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B408E">
      <w:pPr>
        <w:autoSpaceDE w:val="0"/>
        <w:autoSpaceDN w:val="0"/>
        <w:adjustRightInd w:val="0"/>
        <w:snapToGrid w:val="0"/>
        <w:spacing w:line="360" w:lineRule="auto"/>
        <w:jc w:val="left"/>
        <w:rPr>
          <w:rFonts w:ascii="宋体" w:hAnsi="宋体"/>
          <w:kern w:val="0"/>
          <w:sz w:val="20"/>
          <w:szCs w:val="20"/>
        </w:rPr>
      </w:pPr>
      <w:bookmarkStart w:id="0" w:name="_Toc287620665"/>
      <w:r>
        <w:rPr>
          <w:rFonts w:hint="eastAsia" w:ascii="宋体" w:hAnsi="宋体"/>
          <w:b w:val="0"/>
          <w:bCs/>
          <w:sz w:val="44"/>
          <w:szCs w:val="44"/>
          <w:lang w:eastAsia="zh-CN"/>
        </w:rPr>
        <w:t>重庆东站站前片区地下管网改造提升工程（一期）-广茂大道局部改造升级</w:t>
      </w:r>
    </w:p>
    <w:p w14:paraId="71DBB3C8">
      <w:pPr>
        <w:autoSpaceDE w:val="0"/>
        <w:autoSpaceDN w:val="0"/>
        <w:adjustRightInd w:val="0"/>
        <w:snapToGrid w:val="0"/>
        <w:spacing w:line="360" w:lineRule="auto"/>
        <w:jc w:val="left"/>
        <w:rPr>
          <w:rFonts w:ascii="宋体" w:hAnsi="宋体"/>
          <w:kern w:val="0"/>
          <w:sz w:val="20"/>
          <w:szCs w:val="20"/>
        </w:rPr>
      </w:pPr>
    </w:p>
    <w:p w14:paraId="0138C004">
      <w:pPr>
        <w:autoSpaceDE w:val="0"/>
        <w:autoSpaceDN w:val="0"/>
        <w:adjustRightInd w:val="0"/>
        <w:snapToGrid w:val="0"/>
        <w:spacing w:line="360" w:lineRule="auto"/>
        <w:jc w:val="left"/>
        <w:rPr>
          <w:rFonts w:ascii="宋体" w:hAnsi="宋体"/>
          <w:kern w:val="0"/>
          <w:sz w:val="20"/>
          <w:szCs w:val="20"/>
        </w:rPr>
      </w:pPr>
    </w:p>
    <w:p w14:paraId="424EF443">
      <w:pPr>
        <w:autoSpaceDE w:val="0"/>
        <w:autoSpaceDN w:val="0"/>
        <w:adjustRightInd w:val="0"/>
        <w:snapToGrid w:val="0"/>
        <w:spacing w:line="360" w:lineRule="auto"/>
        <w:jc w:val="left"/>
        <w:rPr>
          <w:rFonts w:ascii="宋体" w:hAnsi="宋体"/>
          <w:kern w:val="0"/>
          <w:sz w:val="20"/>
          <w:szCs w:val="20"/>
        </w:rPr>
      </w:pPr>
    </w:p>
    <w:p w14:paraId="697DFF59">
      <w:pPr>
        <w:autoSpaceDE w:val="0"/>
        <w:autoSpaceDN w:val="0"/>
        <w:adjustRightInd w:val="0"/>
        <w:snapToGrid w:val="0"/>
        <w:spacing w:line="360" w:lineRule="auto"/>
        <w:jc w:val="left"/>
        <w:rPr>
          <w:rFonts w:ascii="宋体" w:hAnsi="宋体"/>
          <w:kern w:val="0"/>
          <w:sz w:val="20"/>
          <w:szCs w:val="20"/>
        </w:rPr>
      </w:pPr>
    </w:p>
    <w:p w14:paraId="319481B0">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采 购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14:paraId="66034D6E">
      <w:pPr>
        <w:autoSpaceDE w:val="0"/>
        <w:autoSpaceDN w:val="0"/>
        <w:adjustRightInd w:val="0"/>
        <w:snapToGrid w:val="0"/>
        <w:spacing w:line="360" w:lineRule="auto"/>
        <w:jc w:val="left"/>
        <w:rPr>
          <w:rFonts w:ascii="宋体" w:hAnsi="宋体"/>
          <w:kern w:val="0"/>
          <w:sz w:val="10"/>
          <w:szCs w:val="10"/>
        </w:rPr>
      </w:pPr>
    </w:p>
    <w:p w14:paraId="7E5B2D66">
      <w:pPr>
        <w:autoSpaceDE w:val="0"/>
        <w:autoSpaceDN w:val="0"/>
        <w:adjustRightInd w:val="0"/>
        <w:snapToGrid w:val="0"/>
        <w:spacing w:line="360" w:lineRule="auto"/>
        <w:jc w:val="left"/>
        <w:rPr>
          <w:rFonts w:ascii="宋体" w:hAnsi="宋体"/>
          <w:kern w:val="0"/>
          <w:sz w:val="20"/>
          <w:szCs w:val="20"/>
        </w:rPr>
      </w:pPr>
    </w:p>
    <w:p w14:paraId="3727F29A">
      <w:pPr>
        <w:autoSpaceDE w:val="0"/>
        <w:autoSpaceDN w:val="0"/>
        <w:adjustRightInd w:val="0"/>
        <w:snapToGrid w:val="0"/>
        <w:spacing w:line="360" w:lineRule="auto"/>
        <w:jc w:val="left"/>
        <w:rPr>
          <w:rFonts w:ascii="宋体" w:hAnsi="宋体"/>
          <w:kern w:val="0"/>
          <w:sz w:val="20"/>
          <w:szCs w:val="20"/>
        </w:rPr>
      </w:pPr>
    </w:p>
    <w:p w14:paraId="2D419316">
      <w:pPr>
        <w:autoSpaceDE w:val="0"/>
        <w:autoSpaceDN w:val="0"/>
        <w:adjustRightInd w:val="0"/>
        <w:snapToGrid w:val="0"/>
        <w:spacing w:line="360" w:lineRule="auto"/>
        <w:jc w:val="left"/>
        <w:rPr>
          <w:rFonts w:ascii="宋体" w:hAnsi="宋体"/>
          <w:kern w:val="0"/>
          <w:sz w:val="20"/>
          <w:szCs w:val="20"/>
        </w:rPr>
      </w:pPr>
    </w:p>
    <w:p w14:paraId="1607D069">
      <w:pPr>
        <w:autoSpaceDE w:val="0"/>
        <w:autoSpaceDN w:val="0"/>
        <w:adjustRightInd w:val="0"/>
        <w:snapToGrid w:val="0"/>
        <w:spacing w:line="360" w:lineRule="auto"/>
        <w:jc w:val="left"/>
        <w:rPr>
          <w:rFonts w:ascii="宋体" w:hAnsi="宋体"/>
          <w:kern w:val="0"/>
          <w:sz w:val="20"/>
          <w:szCs w:val="20"/>
        </w:rPr>
      </w:pPr>
    </w:p>
    <w:p w14:paraId="2B663060">
      <w:pPr>
        <w:autoSpaceDE w:val="0"/>
        <w:autoSpaceDN w:val="0"/>
        <w:adjustRightInd w:val="0"/>
        <w:snapToGrid w:val="0"/>
        <w:spacing w:line="360" w:lineRule="auto"/>
        <w:jc w:val="left"/>
        <w:rPr>
          <w:rFonts w:ascii="宋体" w:hAnsi="宋体"/>
          <w:kern w:val="0"/>
          <w:sz w:val="20"/>
          <w:szCs w:val="20"/>
        </w:rPr>
      </w:pPr>
    </w:p>
    <w:p w14:paraId="10321481">
      <w:pPr>
        <w:autoSpaceDE w:val="0"/>
        <w:autoSpaceDN w:val="0"/>
        <w:adjustRightInd w:val="0"/>
        <w:snapToGrid w:val="0"/>
        <w:spacing w:line="360" w:lineRule="auto"/>
        <w:jc w:val="left"/>
        <w:rPr>
          <w:rFonts w:ascii="宋体" w:hAnsi="宋体"/>
          <w:kern w:val="0"/>
          <w:sz w:val="20"/>
          <w:szCs w:val="20"/>
        </w:rPr>
      </w:pPr>
    </w:p>
    <w:p w14:paraId="29A28DF3">
      <w:pPr>
        <w:autoSpaceDE w:val="0"/>
        <w:autoSpaceDN w:val="0"/>
        <w:adjustRightInd w:val="0"/>
        <w:snapToGrid w:val="0"/>
        <w:spacing w:line="360" w:lineRule="auto"/>
        <w:jc w:val="left"/>
        <w:rPr>
          <w:rFonts w:ascii="宋体" w:hAnsi="宋体"/>
          <w:kern w:val="0"/>
          <w:sz w:val="20"/>
          <w:szCs w:val="20"/>
        </w:rPr>
      </w:pPr>
    </w:p>
    <w:p w14:paraId="4E35A36E">
      <w:pPr>
        <w:autoSpaceDE w:val="0"/>
        <w:autoSpaceDN w:val="0"/>
        <w:adjustRightInd w:val="0"/>
        <w:snapToGrid w:val="0"/>
        <w:spacing w:line="360" w:lineRule="auto"/>
        <w:rPr>
          <w:rFonts w:ascii="宋体" w:hAnsi="宋体"/>
          <w:kern w:val="0"/>
          <w:sz w:val="20"/>
          <w:szCs w:val="20"/>
        </w:rPr>
      </w:pPr>
    </w:p>
    <w:p w14:paraId="1800DEF5">
      <w:pPr>
        <w:autoSpaceDE w:val="0"/>
        <w:autoSpaceDN w:val="0"/>
        <w:adjustRightInd w:val="0"/>
        <w:snapToGrid w:val="0"/>
        <w:spacing w:line="360" w:lineRule="auto"/>
        <w:jc w:val="left"/>
        <w:rPr>
          <w:rFonts w:ascii="宋体" w:hAnsi="宋体"/>
          <w:kern w:val="0"/>
          <w:sz w:val="20"/>
          <w:szCs w:val="20"/>
        </w:rPr>
      </w:pPr>
    </w:p>
    <w:p w14:paraId="74BFD748">
      <w:pPr>
        <w:autoSpaceDE w:val="0"/>
        <w:autoSpaceDN w:val="0"/>
        <w:adjustRightInd w:val="0"/>
        <w:snapToGrid w:val="0"/>
        <w:spacing w:line="360" w:lineRule="auto"/>
        <w:rPr>
          <w:rFonts w:ascii="宋体" w:hAnsi="宋体"/>
          <w:kern w:val="0"/>
          <w:sz w:val="20"/>
          <w:szCs w:val="20"/>
        </w:rPr>
      </w:pPr>
    </w:p>
    <w:p w14:paraId="3E179499">
      <w:pPr>
        <w:autoSpaceDE w:val="0"/>
        <w:autoSpaceDN w:val="0"/>
        <w:adjustRightInd w:val="0"/>
        <w:snapToGrid w:val="0"/>
        <w:spacing w:line="360" w:lineRule="auto"/>
        <w:rPr>
          <w:rFonts w:ascii="宋体" w:hAnsi="宋体"/>
          <w:kern w:val="0"/>
          <w:sz w:val="20"/>
          <w:szCs w:val="20"/>
        </w:rPr>
      </w:pPr>
    </w:p>
    <w:p w14:paraId="1CEC3746">
      <w:pPr>
        <w:autoSpaceDE w:val="0"/>
        <w:autoSpaceDN w:val="0"/>
        <w:adjustRightInd w:val="0"/>
        <w:snapToGrid w:val="0"/>
        <w:spacing w:line="360" w:lineRule="auto"/>
        <w:rPr>
          <w:rFonts w:ascii="宋体" w:hAnsi="宋体"/>
          <w:kern w:val="0"/>
          <w:sz w:val="20"/>
          <w:szCs w:val="20"/>
        </w:rPr>
      </w:pPr>
    </w:p>
    <w:p w14:paraId="7F88CCDF">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eastAsia="方正仿宋_GBK"/>
          <w:sz w:val="32"/>
          <w:szCs w:val="32"/>
          <w:u w:val="single"/>
        </w:rPr>
        <w:t>重庆经开区开发建设有限公司</w:t>
      </w:r>
      <w:r>
        <w:rPr>
          <w:rFonts w:ascii="宋体" w:hAnsi="宋体"/>
          <w:bCs/>
          <w:w w:val="99"/>
          <w:kern w:val="0"/>
          <w:sz w:val="28"/>
          <w:szCs w:val="28"/>
        </w:rPr>
        <w:t>（盖单位法人章）</w:t>
      </w:r>
    </w:p>
    <w:p w14:paraId="2438A301">
      <w:pPr>
        <w:autoSpaceDE w:val="0"/>
        <w:autoSpaceDN w:val="0"/>
        <w:adjustRightInd w:val="0"/>
        <w:snapToGrid w:val="0"/>
        <w:spacing w:line="360" w:lineRule="auto"/>
        <w:jc w:val="center"/>
        <w:rPr>
          <w:rFonts w:ascii="宋体" w:hAnsi="宋体"/>
          <w:bCs/>
          <w:kern w:val="0"/>
          <w:sz w:val="20"/>
          <w:szCs w:val="20"/>
        </w:rPr>
      </w:pPr>
    </w:p>
    <w:p w14:paraId="31EB4152">
      <w:pPr>
        <w:autoSpaceDE w:val="0"/>
        <w:autoSpaceDN w:val="0"/>
        <w:adjustRightInd w:val="0"/>
        <w:snapToGrid w:val="0"/>
        <w:spacing w:line="360" w:lineRule="auto"/>
        <w:jc w:val="center"/>
        <w:rPr>
          <w:rFonts w:ascii="宋体" w:hAnsi="宋体"/>
          <w:bCs/>
          <w:kern w:val="0"/>
          <w:sz w:val="28"/>
          <w:szCs w:val="28"/>
        </w:rPr>
      </w:pPr>
    </w:p>
    <w:p w14:paraId="069ED847">
      <w:pPr>
        <w:autoSpaceDE w:val="0"/>
        <w:autoSpaceDN w:val="0"/>
        <w:adjustRightInd w:val="0"/>
        <w:snapToGrid w:val="0"/>
        <w:spacing w:line="360" w:lineRule="auto"/>
        <w:jc w:val="center"/>
        <w:rPr>
          <w:rFonts w:ascii="宋体" w:hAnsi="宋体"/>
          <w:bCs/>
          <w:kern w:val="0"/>
          <w:sz w:val="28"/>
          <w:szCs w:val="28"/>
        </w:rPr>
      </w:pPr>
    </w:p>
    <w:p w14:paraId="756FD639">
      <w:pPr>
        <w:autoSpaceDE w:val="0"/>
        <w:autoSpaceDN w:val="0"/>
        <w:adjustRightInd w:val="0"/>
        <w:snapToGrid w:val="0"/>
        <w:spacing w:line="360" w:lineRule="auto"/>
        <w:rPr>
          <w:rFonts w:ascii="宋体" w:hAnsi="宋体"/>
          <w:bCs/>
          <w:kern w:val="0"/>
          <w:sz w:val="20"/>
          <w:szCs w:val="20"/>
        </w:rPr>
      </w:pPr>
    </w:p>
    <w:p w14:paraId="7C5196CE">
      <w:pPr>
        <w:tabs>
          <w:tab w:val="left" w:pos="6252"/>
        </w:tabs>
        <w:autoSpaceDE w:val="0"/>
        <w:autoSpaceDN w:val="0"/>
        <w:adjustRightInd w:val="0"/>
        <w:snapToGrid w:val="0"/>
        <w:spacing w:line="360" w:lineRule="auto"/>
        <w:jc w:val="center"/>
        <w:rPr>
          <w:rFonts w:ascii="宋体" w:hAnsi="宋体"/>
          <w:bCs/>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13210649"/>
      <w:bookmarkStart w:id="2" w:name="_Toc536797277"/>
      <w:bookmarkStart w:id="3" w:name="_Toc509218549"/>
      <w:bookmarkStart w:id="4" w:name="_Toc536621766"/>
      <w:bookmarkStart w:id="5" w:name="_Toc536796736"/>
      <w:r>
        <w:rPr>
          <w:rFonts w:ascii="宋体" w:hAnsi="宋体"/>
          <w:bCs/>
          <w:spacing w:val="8"/>
          <w:kern w:val="0"/>
          <w:sz w:val="28"/>
          <w:szCs w:val="28"/>
          <w:u w:val="single"/>
        </w:rPr>
        <w:t>202</w:t>
      </w:r>
      <w:r>
        <w:rPr>
          <w:rFonts w:hint="eastAsia" w:ascii="宋体" w:hAnsi="宋体"/>
          <w:bCs/>
          <w:spacing w:val="8"/>
          <w:kern w:val="0"/>
          <w:sz w:val="28"/>
          <w:szCs w:val="28"/>
          <w:u w:val="single"/>
          <w:lang w:val="en-US" w:eastAsia="zh-CN"/>
        </w:rPr>
        <w:t>5</w:t>
      </w:r>
      <w:r>
        <w:rPr>
          <w:rFonts w:ascii="宋体" w:hAnsi="宋体"/>
          <w:bCs/>
          <w:spacing w:val="8"/>
          <w:kern w:val="0"/>
          <w:sz w:val="28"/>
          <w:szCs w:val="28"/>
        </w:rPr>
        <w:t>年</w:t>
      </w:r>
      <w:r>
        <w:rPr>
          <w:rFonts w:hint="eastAsia" w:ascii="宋体" w:hAnsi="宋体"/>
          <w:bCs/>
          <w:spacing w:val="8"/>
          <w:kern w:val="0"/>
          <w:sz w:val="28"/>
          <w:szCs w:val="28"/>
          <w:u w:val="single"/>
          <w:lang w:val="en-US" w:eastAsia="zh-CN"/>
        </w:rPr>
        <w:t>4</w:t>
      </w:r>
      <w:r>
        <w:rPr>
          <w:rFonts w:ascii="宋体" w:hAnsi="宋体"/>
          <w:bCs/>
          <w:spacing w:val="8"/>
          <w:kern w:val="0"/>
          <w:sz w:val="28"/>
          <w:szCs w:val="28"/>
        </w:rPr>
        <w:t>月</w:t>
      </w:r>
      <w:r>
        <w:rPr>
          <w:rFonts w:hint="eastAsia" w:ascii="宋体" w:hAnsi="宋体"/>
          <w:bCs/>
          <w:spacing w:val="8"/>
          <w:kern w:val="0"/>
          <w:sz w:val="28"/>
          <w:szCs w:val="28"/>
          <w:u w:val="single"/>
          <w:lang w:val="en-US" w:eastAsia="zh-CN"/>
        </w:rPr>
        <w:t>29</w:t>
      </w:r>
      <w:r>
        <w:rPr>
          <w:rFonts w:ascii="宋体" w:hAnsi="宋体"/>
          <w:bCs/>
          <w:spacing w:val="8"/>
          <w:kern w:val="0"/>
          <w:sz w:val="28"/>
          <w:szCs w:val="28"/>
        </w:rPr>
        <w:t>日</w:t>
      </w:r>
      <w:bookmarkEnd w:id="1"/>
      <w:bookmarkEnd w:id="2"/>
      <w:bookmarkEnd w:id="3"/>
      <w:bookmarkEnd w:id="4"/>
      <w:bookmarkEnd w:id="5"/>
    </w:p>
    <w:bookmarkEnd w:id="0"/>
    <w:p w14:paraId="5DF56435">
      <w:pPr>
        <w:spacing w:line="360" w:lineRule="auto"/>
        <w:rPr>
          <w:rFonts w:ascii="宋体" w:hAnsi="宋体"/>
        </w:rPr>
      </w:pPr>
    </w:p>
    <w:p w14:paraId="01211180">
      <w:pPr>
        <w:pStyle w:val="4"/>
        <w:spacing w:before="0" w:after="0" w:line="480" w:lineRule="auto"/>
        <w:jc w:val="center"/>
        <w:rPr>
          <w:rFonts w:ascii="宋体" w:hAnsi="宋体"/>
          <w:sz w:val="52"/>
          <w:szCs w:val="52"/>
        </w:rPr>
      </w:pPr>
      <w:bookmarkStart w:id="6" w:name="_Toc509218690"/>
      <w:bookmarkStart w:id="7" w:name="_Toc29541"/>
      <w:r>
        <w:rPr>
          <w:rFonts w:hint="eastAsia" w:ascii="宋体" w:hAnsi="宋体"/>
          <w:sz w:val="52"/>
          <w:szCs w:val="52"/>
        </w:rPr>
        <w:t>第 一 卷</w:t>
      </w:r>
      <w:bookmarkEnd w:id="6"/>
      <w:bookmarkEnd w:id="7"/>
    </w:p>
    <w:p w14:paraId="31FD9B8A">
      <w:pPr>
        <w:spacing w:line="200" w:lineRule="exact"/>
        <w:rPr>
          <w:rFonts w:ascii="宋体" w:hAnsi="宋体"/>
        </w:rPr>
      </w:pPr>
      <w:r>
        <w:rPr>
          <w:rFonts w:ascii="宋体" w:hAnsi="宋体"/>
        </w:rPr>
        <w:br w:type="page"/>
      </w:r>
    </w:p>
    <w:p w14:paraId="36147804">
      <w:pPr>
        <w:pStyle w:val="4"/>
        <w:spacing w:line="360" w:lineRule="auto"/>
        <w:jc w:val="center"/>
        <w:rPr>
          <w:rFonts w:ascii="宋体" w:hAnsi="宋体"/>
          <w:snapToGrid w:val="0"/>
          <w:kern w:val="0"/>
        </w:rPr>
      </w:pPr>
      <w:bookmarkStart w:id="8" w:name="_Toc287607727"/>
      <w:bookmarkStart w:id="9" w:name="_Toc509218691"/>
      <w:bookmarkStart w:id="10" w:name="_Toc277082535"/>
      <w:bookmarkStart w:id="11" w:name="_Toc430530415"/>
      <w:bookmarkStart w:id="12" w:name="_Toc10868"/>
      <w:bookmarkStart w:id="13" w:name="_Toc224103298"/>
      <w:bookmarkStart w:id="14" w:name="_Toc287620666"/>
      <w:r>
        <w:rPr>
          <w:rFonts w:ascii="宋体" w:hAnsi="宋体"/>
          <w:snapToGrid w:val="0"/>
          <w:kern w:val="0"/>
        </w:rPr>
        <w:t xml:space="preserve">第一章  </w:t>
      </w:r>
      <w:r>
        <w:rPr>
          <w:rFonts w:hint="eastAsia" w:ascii="宋体" w:hAnsi="宋体"/>
          <w:snapToGrid w:val="0"/>
          <w:kern w:val="0"/>
        </w:rPr>
        <w:t>采购</w:t>
      </w:r>
      <w:r>
        <w:rPr>
          <w:rFonts w:ascii="宋体" w:hAnsi="宋体"/>
          <w:snapToGrid w:val="0"/>
          <w:kern w:val="0"/>
        </w:rPr>
        <w:t>公告</w:t>
      </w:r>
      <w:bookmarkEnd w:id="8"/>
      <w:bookmarkEnd w:id="9"/>
      <w:bookmarkEnd w:id="10"/>
      <w:bookmarkEnd w:id="11"/>
      <w:bookmarkEnd w:id="12"/>
      <w:bookmarkEnd w:id="13"/>
      <w:bookmarkEnd w:id="14"/>
    </w:p>
    <w:p w14:paraId="232AD6E0">
      <w:pPr>
        <w:spacing w:line="360" w:lineRule="auto"/>
        <w:jc w:val="center"/>
        <w:rPr>
          <w:rFonts w:ascii="宋体" w:hAnsi="宋体"/>
          <w:snapToGrid w:val="0"/>
          <w:w w:val="99"/>
          <w:kern w:val="0"/>
          <w:sz w:val="28"/>
          <w:szCs w:val="28"/>
        </w:rPr>
      </w:pPr>
      <w:r>
        <w:rPr>
          <w:rFonts w:hint="eastAsia" w:ascii="宋体" w:hAnsi="宋体"/>
          <w:snapToGrid w:val="0"/>
          <w:w w:val="99"/>
          <w:kern w:val="0"/>
          <w:sz w:val="28"/>
          <w:szCs w:val="28"/>
          <w:u w:val="single"/>
          <w:lang w:eastAsia="zh-CN"/>
        </w:rPr>
        <w:t>重庆东站站前片区地下管网改造提升工程（一期）</w:t>
      </w:r>
      <w:r>
        <w:rPr>
          <w:rFonts w:hint="eastAsia" w:ascii="宋体" w:hAnsi="宋体"/>
          <w:snapToGrid w:val="0"/>
          <w:w w:val="99"/>
          <w:kern w:val="0"/>
          <w:sz w:val="28"/>
          <w:szCs w:val="28"/>
        </w:rPr>
        <w:t>采购</w:t>
      </w:r>
      <w:r>
        <w:rPr>
          <w:rFonts w:ascii="宋体" w:hAnsi="宋体"/>
          <w:snapToGrid w:val="0"/>
          <w:w w:val="99"/>
          <w:kern w:val="0"/>
          <w:sz w:val="28"/>
          <w:szCs w:val="28"/>
        </w:rPr>
        <w:t>公告</w:t>
      </w:r>
    </w:p>
    <w:p w14:paraId="39A5FFBD">
      <w:pPr>
        <w:pStyle w:val="5"/>
        <w:spacing w:before="100" w:after="100" w:line="460" w:lineRule="exact"/>
        <w:rPr>
          <w:rFonts w:ascii="宋体" w:hAnsi="宋体"/>
          <w:snapToGrid w:val="0"/>
          <w:sz w:val="28"/>
          <w:szCs w:val="28"/>
        </w:rPr>
      </w:pPr>
      <w:bookmarkStart w:id="15" w:name="_Toc224103299"/>
      <w:bookmarkStart w:id="16" w:name="_Toc6489"/>
      <w:bookmarkStart w:id="17" w:name="_Toc277082536"/>
      <w:bookmarkStart w:id="18" w:name="_Toc287620667"/>
      <w:bookmarkStart w:id="19" w:name="_Toc200359238"/>
      <w:bookmarkStart w:id="20" w:name="_Toc509218692"/>
      <w:bookmarkStart w:id="21" w:name="_Toc430530416"/>
      <w:bookmarkStart w:id="22" w:name="_Toc200359427"/>
      <w:bookmarkStart w:id="23" w:name="_Toc287607728"/>
      <w:r>
        <w:rPr>
          <w:rFonts w:ascii="宋体" w:hAnsi="宋体"/>
          <w:snapToGrid w:val="0"/>
          <w:sz w:val="28"/>
          <w:szCs w:val="28"/>
        </w:rPr>
        <w:t xml:space="preserve">1. </w:t>
      </w:r>
      <w:r>
        <w:rPr>
          <w:rFonts w:hint="eastAsia" w:ascii="宋体" w:hAnsi="宋体"/>
          <w:snapToGrid w:val="0"/>
          <w:sz w:val="28"/>
          <w:szCs w:val="28"/>
        </w:rPr>
        <w:t xml:space="preserve"> 采购</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14:paraId="76C7400C">
      <w:pPr>
        <w:spacing w:line="360" w:lineRule="auto"/>
        <w:ind w:firstLine="420" w:firstLineChars="200"/>
        <w:jc w:val="left"/>
        <w:rPr>
          <w:snapToGrid w:val="0"/>
          <w:kern w:val="0"/>
          <w:szCs w:val="21"/>
          <w:highlight w:val="none"/>
          <w:u w:val="single"/>
        </w:rPr>
      </w:pPr>
      <w:r>
        <w:rPr>
          <w:rFonts w:ascii="宋体" w:hAnsi="宋体"/>
          <w:snapToGrid w:val="0"/>
          <w:kern w:val="0"/>
          <w:szCs w:val="21"/>
          <w:highlight w:val="none"/>
        </w:rPr>
        <w:t>本</w:t>
      </w:r>
      <w:r>
        <w:rPr>
          <w:rFonts w:hint="eastAsia" w:ascii="宋体" w:hAnsi="宋体"/>
          <w:snapToGrid w:val="0"/>
          <w:kern w:val="0"/>
          <w:szCs w:val="21"/>
          <w:highlight w:val="none"/>
        </w:rPr>
        <w:t>采购</w:t>
      </w:r>
      <w:r>
        <w:rPr>
          <w:rFonts w:ascii="宋体" w:hAnsi="宋体"/>
          <w:snapToGrid w:val="0"/>
          <w:kern w:val="0"/>
          <w:szCs w:val="21"/>
          <w:highlight w:val="none"/>
        </w:rPr>
        <w:t>项目</w:t>
      </w:r>
      <w:r>
        <w:rPr>
          <w:rFonts w:hint="eastAsia" w:ascii="宋体" w:hAnsi="宋体"/>
          <w:snapToGrid w:val="0"/>
          <w:kern w:val="0"/>
          <w:szCs w:val="21"/>
          <w:highlight w:val="none"/>
          <w:u w:val="single"/>
          <w:lang w:eastAsia="zh-CN"/>
        </w:rPr>
        <w:t>重庆东站站前片区地下管网改造提升工程（一期）-广茂大道局部改造升级</w:t>
      </w:r>
      <w:r>
        <w:rPr>
          <w:rFonts w:ascii="宋体" w:hAnsi="宋体"/>
          <w:snapToGrid w:val="0"/>
          <w:kern w:val="0"/>
          <w:szCs w:val="21"/>
          <w:highlight w:val="none"/>
        </w:rPr>
        <w:t>已批准建设，项目业主为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eastAsia="zh-CN"/>
        </w:rPr>
        <w:t>重庆经开区投资集团有限公司</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，建设资金来自</w:t>
      </w:r>
      <w:r>
        <w:rPr>
          <w:rFonts w:hint="eastAsia" w:ascii="宋体" w:hAnsi="宋体"/>
          <w:snapToGrid w:val="0"/>
          <w:kern w:val="0"/>
          <w:szCs w:val="21"/>
          <w:highlight w:val="none"/>
          <w:u w:val="single"/>
        </w:rPr>
        <w:t xml:space="preserve">  业主自筹 </w:t>
      </w:r>
      <w:r>
        <w:rPr>
          <w:rFonts w:ascii="宋体" w:hAnsi="宋体"/>
          <w:snapToGrid w:val="0"/>
          <w:kern w:val="0"/>
          <w:szCs w:val="21"/>
          <w:highlight w:val="none"/>
        </w:rPr>
        <w:t>，项目出资比例为</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100%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采购</w:t>
      </w:r>
      <w:r>
        <w:rPr>
          <w:rFonts w:ascii="宋体" w:hAnsi="宋体"/>
          <w:snapToGrid w:val="0"/>
          <w:kern w:val="0"/>
          <w:szCs w:val="21"/>
          <w:highlight w:val="none"/>
        </w:rPr>
        <w:t>人</w:t>
      </w:r>
      <w:r>
        <w:rPr>
          <w:rFonts w:ascii="宋体" w:hAnsi="宋体"/>
          <w:snapToGrid w:val="0"/>
          <w:kern w:val="0"/>
          <w:position w:val="-2"/>
          <w:szCs w:val="21"/>
          <w:highlight w:val="none"/>
        </w:rPr>
        <w:t>为</w:t>
      </w:r>
      <w:r>
        <w:rPr>
          <w:rFonts w:hint="eastAsia" w:ascii="宋体" w:hAnsi="宋体"/>
          <w:snapToGrid w:val="0"/>
          <w:kern w:val="0"/>
          <w:szCs w:val="21"/>
          <w:highlight w:val="none"/>
          <w:u w:val="single"/>
        </w:rPr>
        <w:t xml:space="preserve">  重庆经开区开发建设有限公司  </w:t>
      </w:r>
      <w:r>
        <w:rPr>
          <w:rFonts w:ascii="宋体" w:hAnsi="宋体"/>
          <w:snapToGrid w:val="0"/>
          <w:kern w:val="0"/>
          <w:position w:val="-2"/>
          <w:szCs w:val="21"/>
          <w:highlight w:val="none"/>
        </w:rPr>
        <w:t>。项目已具备</w:t>
      </w:r>
      <w:r>
        <w:rPr>
          <w:rFonts w:hint="eastAsia" w:ascii="宋体" w:hAnsi="宋体"/>
          <w:snapToGrid w:val="0"/>
          <w:kern w:val="0"/>
          <w:position w:val="-2"/>
          <w:szCs w:val="21"/>
          <w:highlight w:val="none"/>
        </w:rPr>
        <w:t>采购</w:t>
      </w:r>
      <w:r>
        <w:rPr>
          <w:rFonts w:ascii="宋体" w:hAnsi="宋体"/>
          <w:snapToGrid w:val="0"/>
          <w:kern w:val="0"/>
          <w:position w:val="-2"/>
          <w:szCs w:val="21"/>
          <w:highlight w:val="none"/>
        </w:rPr>
        <w:t>条件，现对</w:t>
      </w:r>
      <w:r>
        <w:rPr>
          <w:rFonts w:hint="eastAsia" w:ascii="宋体" w:hAnsi="宋体"/>
          <w:snapToGrid w:val="0"/>
          <w:kern w:val="0"/>
          <w:position w:val="-2"/>
          <w:szCs w:val="21"/>
          <w:highlight w:val="none"/>
          <w:u w:val="single"/>
        </w:rPr>
        <w:t>该项目的施工</w:t>
      </w:r>
      <w:r>
        <w:rPr>
          <w:rFonts w:ascii="宋体" w:hAnsi="宋体"/>
          <w:snapToGrid w:val="0"/>
          <w:kern w:val="0"/>
          <w:position w:val="-2"/>
          <w:szCs w:val="21"/>
          <w:highlight w:val="none"/>
        </w:rPr>
        <w:t>进行</w:t>
      </w:r>
      <w:r>
        <w:rPr>
          <w:rFonts w:hint="eastAsia" w:ascii="宋体" w:hAnsi="宋体"/>
          <w:snapToGrid w:val="0"/>
          <w:kern w:val="0"/>
          <w:position w:val="-2"/>
          <w:szCs w:val="21"/>
          <w:highlight w:val="none"/>
          <w:u w:val="single"/>
        </w:rPr>
        <w:t>竞争性比选。</w:t>
      </w:r>
    </w:p>
    <w:p w14:paraId="1069E334">
      <w:pPr>
        <w:spacing w:line="360" w:lineRule="auto"/>
        <w:ind w:firstLine="420" w:firstLineChars="200"/>
        <w:jc w:val="left"/>
        <w:rPr>
          <w:rFonts w:ascii="宋体" w:hAnsi="宋体"/>
          <w:snapToGrid w:val="0"/>
          <w:kern w:val="0"/>
          <w:szCs w:val="21"/>
        </w:rPr>
      </w:pPr>
    </w:p>
    <w:p w14:paraId="03CAAC02">
      <w:pPr>
        <w:pStyle w:val="5"/>
        <w:spacing w:before="100" w:after="100" w:line="460" w:lineRule="exact"/>
        <w:rPr>
          <w:rFonts w:ascii="宋体" w:hAnsi="宋体"/>
          <w:snapToGrid w:val="0"/>
          <w:sz w:val="28"/>
          <w:szCs w:val="28"/>
        </w:rPr>
      </w:pPr>
      <w:bookmarkStart w:id="24" w:name="_Toc287607729"/>
      <w:bookmarkStart w:id="25" w:name="_Toc509218693"/>
      <w:bookmarkStart w:id="26" w:name="_Toc277082537"/>
      <w:bookmarkStart w:id="27" w:name="_Toc200359239"/>
      <w:bookmarkStart w:id="28" w:name="_Toc7267"/>
      <w:bookmarkStart w:id="29" w:name="_Toc430530417"/>
      <w:bookmarkStart w:id="30" w:name="_Toc224103300"/>
      <w:bookmarkStart w:id="31" w:name="_Toc287620668"/>
      <w:bookmarkStart w:id="32" w:name="_Toc200359428"/>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采购</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14:paraId="39E71ED8">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kern w:val="0"/>
          <w:szCs w:val="21"/>
          <w:u w:val="single"/>
          <w:lang w:val="en-US" w:eastAsia="zh-CN"/>
        </w:rPr>
      </w:pPr>
      <w:r>
        <w:rPr>
          <w:rFonts w:hint="eastAsia" w:ascii="宋体" w:hAnsi="宋体"/>
          <w:snapToGrid w:val="0"/>
          <w:kern w:val="0"/>
          <w:szCs w:val="21"/>
        </w:rPr>
        <w:t>2.1 建设地点：</w:t>
      </w:r>
      <w:r>
        <w:rPr>
          <w:rFonts w:hint="eastAsia" w:ascii="宋体" w:hAnsi="宋体"/>
          <w:snapToGrid w:val="0"/>
          <w:kern w:val="0"/>
          <w:szCs w:val="21"/>
          <w:u w:val="single"/>
        </w:rPr>
        <w:t xml:space="preserve"> </w:t>
      </w:r>
      <w:r>
        <w:rPr>
          <w:rFonts w:hint="eastAsia" w:ascii="宋体" w:hAnsi="宋体"/>
          <w:snapToGrid w:val="0"/>
          <w:kern w:val="0"/>
          <w:szCs w:val="21"/>
          <w:u w:val="single"/>
          <w:lang w:eastAsia="zh-CN"/>
        </w:rPr>
        <w:t>南岸区</w:t>
      </w:r>
      <w:r>
        <w:rPr>
          <w:rFonts w:hint="eastAsia" w:ascii="宋体" w:hAnsi="宋体"/>
          <w:snapToGrid w:val="0"/>
          <w:kern w:val="0"/>
          <w:szCs w:val="21"/>
          <w:u w:val="single"/>
          <w:lang w:val="en-US" w:eastAsia="zh-CN"/>
        </w:rPr>
        <w:t xml:space="preserve"> 重庆经开区东站站前片区</w:t>
      </w:r>
    </w:p>
    <w:p w14:paraId="55626959">
      <w:pPr>
        <w:numPr>
          <w:ilvl w:val="0"/>
          <w:numId w:val="0"/>
        </w:numPr>
        <w:ind w:leftChars="0" w:firstLine="420" w:firstLineChars="200"/>
        <w:rPr>
          <w:rFonts w:hint="default" w:ascii="宋体" w:hAnsi="宋体" w:eastAsia="宋体" w:cs="宋体"/>
          <w:lang w:val="en-US" w:eastAsia="zh-CN"/>
        </w:rPr>
      </w:pPr>
      <w:r>
        <w:rPr>
          <w:rFonts w:hint="eastAsia" w:ascii="宋体" w:hAnsi="宋体"/>
          <w:snapToGrid w:val="0"/>
          <w:kern w:val="0"/>
          <w:szCs w:val="21"/>
        </w:rPr>
        <w:t>2.2 项目概况与建设规模</w:t>
      </w:r>
      <w:r>
        <w:rPr>
          <w:rFonts w:hint="eastAsia" w:ascii="宋体" w:hAnsi="宋体"/>
          <w:snapToGrid w:val="0"/>
          <w:kern w:val="0"/>
          <w:szCs w:val="21"/>
          <w:highlight w:val="none"/>
        </w:rPr>
        <w:t>：</w:t>
      </w:r>
      <w:r>
        <w:rPr>
          <w:rFonts w:hint="eastAsia" w:ascii="宋体" w:hAnsi="宋体"/>
          <w:snapToGrid w:val="0"/>
          <w:kern w:val="0"/>
          <w:szCs w:val="21"/>
          <w:highlight w:val="none"/>
          <w:u w:val="single"/>
          <w:lang w:eastAsia="zh-CN"/>
        </w:rPr>
        <w:t>本项目为现状广茂大道（茶惠大道至兴塘路段）病害局部处治，道路全长约1.5Km，主要包括车行道、人行道局部病害处治，中央绿化带局部修理，沿线市政设施更换三个方面，其中车行道处治总面积约6925平方米，人行道处治面积约821平方米，中央绿化带修理约611平方米，更换雨水篦及井盖等市政设施若干。</w:t>
      </w:r>
    </w:p>
    <w:p w14:paraId="01E9499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本次采购项目合同估算金额</w:t>
      </w:r>
      <w:r>
        <w:rPr>
          <w:rFonts w:hint="eastAsia" w:ascii="宋体" w:hAnsi="宋体"/>
          <w:snapToGrid w:val="0"/>
          <w:kern w:val="0"/>
          <w:szCs w:val="21"/>
          <w:highlight w:val="none"/>
        </w:rPr>
        <w:t>：</w:t>
      </w:r>
      <w:r>
        <w:rPr>
          <w:rFonts w:hint="eastAsia"/>
          <w:snapToGrid w:val="0"/>
          <w:kern w:val="0"/>
          <w:szCs w:val="21"/>
          <w:highlight w:val="none"/>
          <w:u w:val="single"/>
          <w:lang w:val="en-US" w:eastAsia="zh-CN"/>
        </w:rPr>
        <w:t>3976480.49</w:t>
      </w:r>
      <w:r>
        <w:rPr>
          <w:rFonts w:hint="eastAsia" w:ascii="宋体" w:hAnsi="宋体"/>
          <w:snapToGrid w:val="0"/>
          <w:kern w:val="0"/>
          <w:szCs w:val="21"/>
          <w:highlight w:val="none"/>
          <w:u w:val="single"/>
        </w:rPr>
        <w:t>元。</w:t>
      </w:r>
    </w:p>
    <w:p w14:paraId="099F758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2.4 采购范围：</w:t>
      </w:r>
      <w:r>
        <w:rPr>
          <w:rFonts w:hint="eastAsia" w:ascii="宋体" w:hAnsi="宋体"/>
          <w:snapToGrid w:val="0"/>
          <w:kern w:val="0"/>
          <w:szCs w:val="21"/>
          <w:u w:val="single"/>
        </w:rPr>
        <w:t>施工部分：详见施工图、工程量清单。</w:t>
      </w:r>
    </w:p>
    <w:p w14:paraId="21740D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u w:val="single"/>
          <w:lang w:eastAsia="zh-CN"/>
        </w:rPr>
      </w:pPr>
      <w:r>
        <w:rPr>
          <w:rFonts w:hint="eastAsia" w:ascii="宋体" w:hAnsi="宋体"/>
          <w:snapToGrid w:val="0"/>
          <w:kern w:val="0"/>
          <w:szCs w:val="21"/>
        </w:rPr>
        <w:t>2.5 工期要求：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30</w:t>
      </w:r>
      <w:r>
        <w:rPr>
          <w:rFonts w:hint="eastAsia" w:ascii="宋体" w:hAnsi="宋体"/>
          <w:snapToGrid w:val="0"/>
          <w:kern w:val="0"/>
          <w:szCs w:val="21"/>
          <w:highlight w:val="none"/>
          <w:u w:val="single"/>
        </w:rPr>
        <w:t>天</w:t>
      </w:r>
      <w:r>
        <w:rPr>
          <w:rFonts w:hint="eastAsia" w:ascii="宋体" w:hAnsi="宋体"/>
          <w:snapToGrid w:val="0"/>
          <w:kern w:val="0"/>
          <w:szCs w:val="21"/>
          <w:highlight w:val="none"/>
          <w:u w:val="single"/>
          <w:lang w:eastAsia="zh-CN"/>
        </w:rPr>
        <w:t>，工期自中标通知书下发之日起算。</w:t>
      </w:r>
    </w:p>
    <w:p w14:paraId="136410D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p w14:paraId="3FC9E4E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14:paraId="53E3CD8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14:paraId="0A06FC3A">
      <w:pPr>
        <w:pStyle w:val="5"/>
        <w:spacing w:before="100" w:after="100" w:line="460" w:lineRule="exact"/>
        <w:rPr>
          <w:rFonts w:ascii="宋体" w:hAnsi="宋体"/>
          <w:snapToGrid w:val="0"/>
          <w:sz w:val="28"/>
          <w:szCs w:val="28"/>
        </w:rPr>
      </w:pPr>
      <w:bookmarkStart w:id="33" w:name="_Toc509218694"/>
      <w:bookmarkStart w:id="34" w:name="_Toc200359429"/>
      <w:bookmarkStart w:id="35" w:name="_Toc224103301"/>
      <w:bookmarkStart w:id="36" w:name="_Toc287620669"/>
      <w:bookmarkStart w:id="37" w:name="_Toc200359240"/>
      <w:bookmarkStart w:id="38" w:name="_Toc277082538"/>
      <w:bookmarkStart w:id="39" w:name="_Toc16457"/>
      <w:bookmarkStart w:id="40" w:name="_Toc287607730"/>
      <w:bookmarkStart w:id="41" w:name="_Toc430530418"/>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14:paraId="7C825CF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rPr>
        <w:t>采购</w:t>
      </w:r>
      <w:r>
        <w:rPr>
          <w:rFonts w:ascii="宋体" w:hAnsi="宋体"/>
          <w:snapToGrid w:val="0"/>
          <w:kern w:val="0"/>
          <w:szCs w:val="21"/>
        </w:rPr>
        <w:t>要求投标人须具备</w:t>
      </w:r>
      <w:r>
        <w:rPr>
          <w:rFonts w:hint="eastAsia" w:ascii="宋体" w:hAnsi="宋体"/>
          <w:snapToGrid w:val="0"/>
          <w:kern w:val="0"/>
          <w:szCs w:val="21"/>
        </w:rPr>
        <w:t>以下条件：</w:t>
      </w:r>
    </w:p>
    <w:p w14:paraId="7A73CC1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rPr>
        <w:t>3.1.1 本次采购要求投标人具备的资</w:t>
      </w:r>
      <w:r>
        <w:rPr>
          <w:rFonts w:hint="eastAsia" w:ascii="宋体" w:hAnsi="宋体"/>
          <w:snapToGrid w:val="0"/>
          <w:kern w:val="0"/>
          <w:szCs w:val="21"/>
          <w:highlight w:val="none"/>
        </w:rPr>
        <w:t>质条件：</w:t>
      </w:r>
      <w:r>
        <w:rPr>
          <w:rFonts w:hint="eastAsia" w:ascii="宋体" w:hAnsi="宋体"/>
          <w:snapToGrid w:val="0"/>
          <w:kern w:val="0"/>
          <w:szCs w:val="21"/>
          <w:highlight w:val="none"/>
          <w:u w:val="single"/>
        </w:rPr>
        <w:t>市政公用工程施工总承包</w:t>
      </w:r>
      <w:r>
        <w:rPr>
          <w:rFonts w:hint="eastAsia" w:ascii="宋体" w:hAnsi="宋体"/>
          <w:snapToGrid w:val="0"/>
          <w:kern w:val="0"/>
          <w:szCs w:val="21"/>
          <w:highlight w:val="none"/>
          <w:u w:val="single"/>
          <w:lang w:eastAsia="zh-CN"/>
        </w:rPr>
        <w:t>三</w:t>
      </w:r>
      <w:r>
        <w:rPr>
          <w:rFonts w:hint="eastAsia" w:ascii="宋体" w:hAnsi="宋体"/>
          <w:snapToGrid w:val="0"/>
          <w:kern w:val="0"/>
          <w:szCs w:val="21"/>
          <w:highlight w:val="none"/>
          <w:u w:val="single"/>
        </w:rPr>
        <w:t xml:space="preserve">级及以上 </w:t>
      </w:r>
      <w:r>
        <w:rPr>
          <w:rFonts w:hint="eastAsia" w:ascii="宋体" w:hAnsi="宋体"/>
          <w:snapToGrid w:val="0"/>
          <w:kern w:val="0"/>
          <w:szCs w:val="21"/>
          <w:highlight w:val="none"/>
        </w:rPr>
        <w:t>；</w:t>
      </w:r>
    </w:p>
    <w:p w14:paraId="70FB80AC">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ascii="宋体" w:hAnsi="宋体"/>
          <w:snapToGrid w:val="0"/>
          <w:kern w:val="0"/>
          <w:szCs w:val="21"/>
          <w:highlight w:val="none"/>
        </w:rPr>
        <w:t>2</w:t>
      </w:r>
      <w:r>
        <w:rPr>
          <w:rFonts w:hint="eastAsia" w:ascii="宋体" w:hAnsi="宋体"/>
          <w:snapToGrid w:val="0"/>
          <w:kern w:val="0"/>
          <w:szCs w:val="21"/>
          <w:highlight w:val="none"/>
        </w:rPr>
        <w:t xml:space="preserve"> 投标人还应在人员、设备、资金等方面具有相应的施工能力，详见采购文件第二章投标人须知前附表第1.4.1项内容。</w:t>
      </w:r>
    </w:p>
    <w:p w14:paraId="262FE993">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w:t>
      </w:r>
      <w:r>
        <w:rPr>
          <w:rFonts w:hint="eastAsia" w:ascii="宋体" w:hAnsi="宋体"/>
          <w:snapToGrid w:val="0"/>
          <w:kern w:val="0"/>
          <w:szCs w:val="21"/>
          <w:highlight w:val="none"/>
        </w:rPr>
        <w:t>采购不接受</w:t>
      </w:r>
      <w:r>
        <w:rPr>
          <w:rFonts w:ascii="宋体" w:hAnsi="宋体"/>
          <w:snapToGrid w:val="0"/>
          <w:kern w:val="0"/>
          <w:szCs w:val="21"/>
          <w:highlight w:val="none"/>
        </w:rPr>
        <w:t>联合体投标。</w:t>
      </w:r>
    </w:p>
    <w:p w14:paraId="09FB56FB">
      <w:pPr>
        <w:pStyle w:val="5"/>
        <w:spacing w:before="100" w:after="100" w:line="460" w:lineRule="exact"/>
        <w:rPr>
          <w:rFonts w:ascii="宋体" w:hAnsi="宋体"/>
          <w:snapToGrid w:val="0"/>
          <w:sz w:val="28"/>
          <w:szCs w:val="28"/>
        </w:rPr>
      </w:pPr>
      <w:bookmarkStart w:id="42" w:name="_Toc200359241"/>
      <w:bookmarkStart w:id="43" w:name="_Toc224103302"/>
      <w:bookmarkStart w:id="44" w:name="_Toc430530419"/>
      <w:bookmarkStart w:id="45" w:name="_Toc287607731"/>
      <w:bookmarkStart w:id="46" w:name="_Toc200359430"/>
      <w:bookmarkStart w:id="47" w:name="_Toc287620670"/>
      <w:bookmarkStart w:id="48" w:name="_Toc14585"/>
      <w:bookmarkStart w:id="49" w:name="_Toc277082539"/>
      <w:bookmarkStart w:id="50" w:name="_Toc509218695"/>
      <w:r>
        <w:rPr>
          <w:rFonts w:ascii="宋体" w:hAnsi="宋体"/>
          <w:snapToGrid w:val="0"/>
          <w:sz w:val="28"/>
          <w:szCs w:val="28"/>
        </w:rPr>
        <w:t xml:space="preserve">4. </w:t>
      </w:r>
      <w:r>
        <w:rPr>
          <w:rFonts w:hint="eastAsia" w:ascii="宋体" w:hAnsi="宋体"/>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14:paraId="474AD399">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4.1</w:t>
      </w: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自行递交采购文件</w:t>
      </w:r>
      <w:r>
        <w:rPr>
          <w:rFonts w:ascii="宋体" w:hAnsi="宋体"/>
          <w:snapToGrid w:val="0"/>
          <w:kern w:val="0"/>
          <w:szCs w:val="21"/>
        </w:rPr>
        <w:t>，投标人在投标前可在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snapToGrid w:val="0"/>
          <w:kern w:val="0"/>
          <w:szCs w:val="21"/>
        </w:rPr>
        <w:t>下载</w:t>
      </w:r>
      <w:r>
        <w:rPr>
          <w:rFonts w:hint="eastAsia" w:ascii="宋体" w:hAnsi="宋体"/>
          <w:snapToGrid w:val="0"/>
          <w:kern w:val="0"/>
          <w:szCs w:val="21"/>
        </w:rPr>
        <w:t>采购</w:t>
      </w:r>
      <w:r>
        <w:rPr>
          <w:rFonts w:ascii="宋体" w:hAnsi="宋体"/>
          <w:snapToGrid w:val="0"/>
          <w:kern w:val="0"/>
          <w:szCs w:val="21"/>
        </w:rPr>
        <w:t>文件、工程量清单、电子图纸等资料。</w:t>
      </w:r>
    </w:p>
    <w:p w14:paraId="1D0D1E7B">
      <w:pPr>
        <w:tabs>
          <w:tab w:val="left" w:pos="2420"/>
          <w:tab w:val="left" w:pos="5445"/>
        </w:tabs>
        <w:autoSpaceDE w:val="0"/>
        <w:autoSpaceDN w:val="0"/>
        <w:adjustRightInd w:val="0"/>
        <w:snapToGrid w:val="0"/>
        <w:spacing w:line="450" w:lineRule="exact"/>
        <w:ind w:firstLine="420"/>
        <w:rPr>
          <w:rFonts w:ascii="宋体" w:hAnsi="宋体"/>
          <w:snapToGrid w:val="0"/>
          <w:kern w:val="0"/>
          <w:szCs w:val="21"/>
          <w:highlight w:val="none"/>
        </w:rPr>
      </w:pPr>
      <w:r>
        <w:rPr>
          <w:rFonts w:hint="eastAsia" w:ascii="宋体" w:hAnsi="宋体"/>
          <w:snapToGrid w:val="0"/>
          <w:kern w:val="0"/>
          <w:szCs w:val="21"/>
        </w:rPr>
        <w:t>4.2  投标人可通过采购公告中的联系人及联</w:t>
      </w:r>
      <w:r>
        <w:rPr>
          <w:rFonts w:hint="eastAsia" w:ascii="宋体" w:hAnsi="宋体"/>
          <w:snapToGrid w:val="0"/>
          <w:kern w:val="0"/>
          <w:szCs w:val="21"/>
          <w:highlight w:val="none"/>
        </w:rPr>
        <w:t>系地址书面递交对</w:t>
      </w:r>
      <w:r>
        <w:rPr>
          <w:rFonts w:hint="eastAsia" w:ascii="宋体" w:hAnsi="宋体"/>
          <w:snapToGrid w:val="0"/>
          <w:kern w:val="0"/>
          <w:szCs w:val="21"/>
          <w:highlight w:val="none"/>
          <w:u w:val="single"/>
          <w:lang w:eastAsia="zh-CN"/>
        </w:rPr>
        <w:t>重庆东站站前片区地下管网改造提升工程（一期）-广茂大道局部改造升级</w:t>
      </w:r>
      <w:r>
        <w:rPr>
          <w:rFonts w:hint="eastAsia" w:ascii="宋体" w:hAnsi="宋体"/>
          <w:snapToGrid w:val="0"/>
          <w:kern w:val="0"/>
          <w:szCs w:val="21"/>
          <w:highlight w:val="none"/>
        </w:rPr>
        <w:t>提出疑问，提问截止时间为公告公示后第二天。（提示：公告公示后第二天结束后，不再接收任何书面质疑。）</w:t>
      </w:r>
    </w:p>
    <w:p w14:paraId="095C0AA1">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highlight w:val="none"/>
        </w:rPr>
      </w:pPr>
      <w:r>
        <w:rPr>
          <w:rFonts w:hint="eastAsia" w:ascii="宋体" w:hAnsi="宋体"/>
          <w:snapToGrid w:val="0"/>
          <w:kern w:val="0"/>
          <w:szCs w:val="21"/>
          <w:highlight w:val="none"/>
        </w:rPr>
        <w:t>4.3  采购人应于</w:t>
      </w:r>
      <w:r>
        <w:rPr>
          <w:rFonts w:hint="eastAsia" w:ascii="宋体" w:hAnsi="宋体" w:cs="宋体"/>
          <w:kern w:val="0"/>
          <w:szCs w:val="21"/>
          <w:highlight w:val="none"/>
          <w:u w:val="single"/>
        </w:rPr>
        <w:t>公告公示后第三天</w:t>
      </w:r>
      <w:r>
        <w:rPr>
          <w:rFonts w:hint="eastAsia" w:ascii="宋体" w:hAnsi="宋体"/>
          <w:snapToGrid w:val="0"/>
          <w:kern w:val="0"/>
          <w:szCs w:val="21"/>
          <w:highlight w:val="none"/>
        </w:rPr>
        <w:t>在重庆经开区投资集团官网</w:t>
      </w:r>
      <w:r>
        <w:rPr>
          <w:rFonts w:hint="eastAsia" w:ascii="宋体" w:hAnsi="宋体"/>
          <w:snapToGrid w:val="0"/>
          <w:kern w:val="0"/>
          <w:szCs w:val="21"/>
          <w:highlight w:val="none"/>
          <w:u w:val="single"/>
        </w:rPr>
        <w:t>（</w:t>
      </w:r>
      <w:r>
        <w:rPr>
          <w:highlight w:val="none"/>
        </w:rPr>
        <w:fldChar w:fldCharType="begin"/>
      </w:r>
      <w:r>
        <w:rPr>
          <w:highlight w:val="none"/>
        </w:rPr>
        <w:instrText xml:space="preserve"> HYPERLINK "http://www.cetzig.com/" </w:instrText>
      </w:r>
      <w:r>
        <w:rPr>
          <w:highlight w:val="none"/>
        </w:rPr>
        <w:fldChar w:fldCharType="separate"/>
      </w:r>
      <w:r>
        <w:rPr>
          <w:rFonts w:ascii="宋体" w:hAnsi="宋体"/>
          <w:snapToGrid w:val="0"/>
          <w:kern w:val="0"/>
          <w:szCs w:val="21"/>
          <w:highlight w:val="none"/>
          <w:u w:val="single"/>
        </w:rPr>
        <w:t>http://www.cetzig.com/</w:t>
      </w:r>
      <w:r>
        <w:rPr>
          <w:rFonts w:ascii="宋体" w:hAnsi="宋体"/>
          <w:snapToGrid w:val="0"/>
          <w:kern w:val="0"/>
          <w:szCs w:val="21"/>
          <w:highlight w:val="none"/>
          <w:u w:val="single"/>
        </w:rPr>
        <w:fldChar w:fldCharType="end"/>
      </w:r>
      <w:r>
        <w:rPr>
          <w:rFonts w:hint="eastAsia" w:ascii="宋体" w:hAnsi="宋体"/>
          <w:snapToGrid w:val="0"/>
          <w:kern w:val="0"/>
          <w:szCs w:val="21"/>
          <w:highlight w:val="none"/>
          <w:u w:val="single"/>
        </w:rPr>
        <w:t>）</w:t>
      </w:r>
      <w:r>
        <w:rPr>
          <w:rFonts w:hint="eastAsia" w:ascii="宋体" w:hAnsi="宋体"/>
          <w:snapToGrid w:val="0"/>
          <w:kern w:val="0"/>
          <w:szCs w:val="21"/>
          <w:highlight w:val="none"/>
        </w:rPr>
        <w:t>和行采家（https://www.gec123.com/）发布澄清。</w:t>
      </w:r>
    </w:p>
    <w:p w14:paraId="424146FF">
      <w:pPr>
        <w:tabs>
          <w:tab w:val="left" w:pos="2420"/>
          <w:tab w:val="left" w:pos="5445"/>
        </w:tabs>
        <w:autoSpaceDE w:val="0"/>
        <w:autoSpaceDN w:val="0"/>
        <w:adjustRightInd w:val="0"/>
        <w:snapToGrid w:val="0"/>
        <w:spacing w:line="450" w:lineRule="exact"/>
        <w:ind w:firstLine="420"/>
        <w:rPr>
          <w:rFonts w:ascii="宋体" w:hAnsi="宋体"/>
          <w:snapToGrid w:val="0"/>
          <w:kern w:val="0"/>
          <w:szCs w:val="21"/>
          <w:highlight w:val="none"/>
        </w:rPr>
      </w:pPr>
    </w:p>
    <w:p w14:paraId="20358186">
      <w:pPr>
        <w:pStyle w:val="5"/>
        <w:spacing w:before="100" w:after="100" w:line="460" w:lineRule="exact"/>
        <w:rPr>
          <w:rFonts w:ascii="宋体" w:hAnsi="宋体"/>
          <w:snapToGrid w:val="0"/>
          <w:sz w:val="28"/>
          <w:szCs w:val="28"/>
          <w:highlight w:val="none"/>
        </w:rPr>
      </w:pPr>
      <w:bookmarkStart w:id="51" w:name="_Toc287607732"/>
      <w:bookmarkStart w:id="52" w:name="_Toc277082540"/>
      <w:bookmarkStart w:id="53" w:name="_Toc200359242"/>
      <w:bookmarkStart w:id="54" w:name="_Toc224103303"/>
      <w:bookmarkStart w:id="55" w:name="_Toc200359431"/>
      <w:bookmarkStart w:id="56" w:name="_Toc287620671"/>
      <w:bookmarkStart w:id="57" w:name="_Toc8046"/>
      <w:bookmarkStart w:id="58" w:name="_Toc509218696"/>
      <w:bookmarkStart w:id="59" w:name="_Toc430530420"/>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ascii="宋体" w:hAnsi="宋体"/>
          <w:snapToGrid w:val="0"/>
          <w:sz w:val="28"/>
          <w:szCs w:val="28"/>
          <w:highlight w:val="none"/>
        </w:rPr>
        <w:t>投标文件的递交</w:t>
      </w:r>
      <w:bookmarkEnd w:id="51"/>
      <w:bookmarkEnd w:id="52"/>
      <w:bookmarkEnd w:id="53"/>
      <w:bookmarkEnd w:id="54"/>
      <w:bookmarkEnd w:id="55"/>
      <w:bookmarkEnd w:id="56"/>
      <w:bookmarkEnd w:id="57"/>
      <w:bookmarkEnd w:id="58"/>
      <w:bookmarkEnd w:id="59"/>
    </w:p>
    <w:p w14:paraId="05E407F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highlight w:val="none"/>
        </w:rPr>
        <w:t>5.1  投标文件递交的截止时间（投标截止时间，下同）为</w:t>
      </w:r>
      <w:r>
        <w:rPr>
          <w:rFonts w:hint="eastAsia" w:ascii="宋体" w:hAnsi="宋体"/>
          <w:kern w:val="0"/>
          <w:szCs w:val="21"/>
          <w:highlight w:val="none"/>
        </w:rPr>
        <w:t xml:space="preserve"> </w:t>
      </w:r>
      <w:r>
        <w:rPr>
          <w:rFonts w:ascii="宋体" w:hAnsi="宋体"/>
          <w:kern w:val="0"/>
          <w:szCs w:val="21"/>
          <w:highlight w:val="none"/>
        </w:rPr>
        <w:t>202</w:t>
      </w:r>
      <w:r>
        <w:rPr>
          <w:rFonts w:hint="eastAsia" w:ascii="宋体" w:hAnsi="宋体"/>
          <w:kern w:val="0"/>
          <w:szCs w:val="21"/>
          <w:highlight w:val="none"/>
          <w:lang w:val="en-US" w:eastAsia="zh-CN"/>
        </w:rPr>
        <w:t>5</w:t>
      </w:r>
      <w:r>
        <w:rPr>
          <w:rFonts w:ascii="宋体" w:hAnsi="宋体"/>
          <w:kern w:val="0"/>
          <w:szCs w:val="21"/>
          <w:highlight w:val="none"/>
        </w:rPr>
        <w:t>年</w:t>
      </w:r>
      <w:r>
        <w:rPr>
          <w:rFonts w:hint="eastAsia" w:ascii="宋体" w:hAnsi="宋体"/>
          <w:kern w:val="0"/>
          <w:szCs w:val="21"/>
          <w:highlight w:val="none"/>
          <w:lang w:val="en-US" w:eastAsia="zh-CN"/>
        </w:rPr>
        <w:t>5</w:t>
      </w:r>
      <w:r>
        <w:rPr>
          <w:rFonts w:ascii="宋体" w:hAnsi="宋体"/>
          <w:kern w:val="0"/>
          <w:szCs w:val="21"/>
          <w:highlight w:val="none"/>
        </w:rPr>
        <w:t>月</w:t>
      </w:r>
      <w:r>
        <w:rPr>
          <w:rFonts w:hint="eastAsia" w:ascii="宋体" w:hAnsi="宋体"/>
          <w:kern w:val="0"/>
          <w:szCs w:val="21"/>
          <w:highlight w:val="none"/>
          <w:lang w:val="en-US" w:eastAsia="zh-CN"/>
        </w:rPr>
        <w:t>7</w:t>
      </w:r>
      <w:r>
        <w:rPr>
          <w:rFonts w:ascii="宋体" w:hAnsi="宋体"/>
          <w:kern w:val="0"/>
          <w:szCs w:val="21"/>
          <w:highlight w:val="none"/>
        </w:rPr>
        <w:t>日</w:t>
      </w:r>
      <w:r>
        <w:rPr>
          <w:rFonts w:hint="eastAsia" w:ascii="宋体" w:hAnsi="宋体"/>
          <w:kern w:val="0"/>
          <w:szCs w:val="21"/>
          <w:highlight w:val="none"/>
          <w:lang w:val="en-US" w:eastAsia="zh-CN"/>
        </w:rPr>
        <w:t>15</w:t>
      </w:r>
      <w:r>
        <w:rPr>
          <w:rFonts w:ascii="宋体" w:hAnsi="宋体"/>
          <w:kern w:val="0"/>
          <w:szCs w:val="21"/>
          <w:highlight w:val="none"/>
        </w:rPr>
        <w:t>时</w:t>
      </w:r>
      <w:r>
        <w:rPr>
          <w:rFonts w:hint="eastAsia" w:ascii="宋体" w:hAnsi="宋体"/>
          <w:kern w:val="0"/>
          <w:szCs w:val="21"/>
          <w:highlight w:val="none"/>
          <w:lang w:val="en-US" w:eastAsia="zh-CN"/>
        </w:rPr>
        <w:t>00</w:t>
      </w:r>
      <w:r>
        <w:rPr>
          <w:rFonts w:ascii="宋体" w:hAnsi="宋体"/>
          <w:kern w:val="0"/>
          <w:szCs w:val="21"/>
          <w:highlight w:val="none"/>
        </w:rPr>
        <w:t>分</w:t>
      </w:r>
      <w:r>
        <w:rPr>
          <w:rFonts w:ascii="宋体" w:hAnsi="宋体"/>
          <w:snapToGrid w:val="0"/>
          <w:kern w:val="0"/>
          <w:szCs w:val="21"/>
          <w:highlight w:val="none"/>
        </w:rPr>
        <w:t>，</w:t>
      </w:r>
      <w:r>
        <w:rPr>
          <w:rFonts w:hint="eastAsia" w:ascii="宋体" w:hAnsi="宋体"/>
          <w:snapToGrid w:val="0"/>
          <w:kern w:val="0"/>
          <w:szCs w:val="21"/>
          <w:highlight w:val="none"/>
        </w:rPr>
        <w:t>投标</w:t>
      </w:r>
      <w:r>
        <w:rPr>
          <w:rFonts w:hint="eastAsia" w:ascii="宋体" w:hAnsi="宋体"/>
          <w:snapToGrid w:val="0"/>
          <w:kern w:val="0"/>
          <w:szCs w:val="21"/>
        </w:rPr>
        <w:t>人应当在投标截止时间前，递交至重庆市南岸区茶园江桥路一号附1号1420办公室。</w:t>
      </w:r>
    </w:p>
    <w:p w14:paraId="14697DEA">
      <w:pPr>
        <w:pStyle w:val="5"/>
        <w:spacing w:before="100" w:after="100" w:line="460" w:lineRule="exact"/>
        <w:rPr>
          <w:rFonts w:ascii="宋体" w:hAnsi="宋体"/>
          <w:snapToGrid w:val="0"/>
          <w:sz w:val="28"/>
          <w:szCs w:val="28"/>
        </w:rPr>
      </w:pPr>
      <w:bookmarkStart w:id="60" w:name="_Toc430530422"/>
      <w:bookmarkStart w:id="61" w:name="_Toc224103305"/>
      <w:bookmarkStart w:id="62" w:name="_Toc18038"/>
      <w:bookmarkStart w:id="63" w:name="_Toc277082542"/>
      <w:bookmarkStart w:id="64" w:name="_Toc287620673"/>
      <w:bookmarkStart w:id="65" w:name="_Toc509218698"/>
      <w:bookmarkStart w:id="66" w:name="_Toc287607734"/>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14:paraId="6743DB8B">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14:paraId="391AE4E3">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14:paraId="54DA7214">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14:paraId="49D9D94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14:paraId="719066F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15025667742      </w:t>
      </w:r>
      <w:r>
        <w:rPr>
          <w:rFonts w:ascii="宋体" w:hAnsi="宋体"/>
          <w:snapToGrid w:val="0"/>
          <w:kern w:val="0"/>
          <w:szCs w:val="21"/>
          <w:u w:val="single"/>
        </w:rPr>
        <w:t xml:space="preserve">      </w:t>
      </w:r>
      <w:r>
        <w:rPr>
          <w:rFonts w:ascii="宋体" w:hAnsi="宋体"/>
          <w:snapToGrid w:val="0"/>
          <w:kern w:val="0"/>
          <w:szCs w:val="21"/>
        </w:rPr>
        <w:t xml:space="preserve">     </w:t>
      </w:r>
    </w:p>
    <w:p w14:paraId="0CD11453">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14:paraId="3C4581B4">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14:paraId="48A4416E">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14:paraId="2C843E4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14:paraId="26E309C5">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14:paraId="5A0645CC">
      <w:pPr>
        <w:wordWrap w:val="0"/>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u w:val="single"/>
        </w:rPr>
        <w:t xml:space="preserve">   202</w:t>
      </w:r>
      <w:r>
        <w:rPr>
          <w:rFonts w:hint="eastAsia" w:ascii="宋体" w:hAnsi="宋体"/>
          <w:snapToGrid w:val="0"/>
          <w:kern w:val="0"/>
          <w:szCs w:val="21"/>
          <w:u w:val="single"/>
          <w:lang w:val="en-US" w:eastAsia="zh-CN"/>
        </w:rPr>
        <w:t>5</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4</w:t>
      </w:r>
      <w:r>
        <w:rPr>
          <w:rFonts w:hint="eastAsia" w:ascii="宋体" w:hAnsi="宋体"/>
          <w:snapToGrid w:val="0"/>
          <w:kern w:val="0"/>
          <w:szCs w:val="21"/>
          <w:u w:val="single"/>
        </w:rPr>
        <w:t xml:space="preserve"> </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29</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644C2502">
      <w:pPr>
        <w:pStyle w:val="4"/>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287607744"/>
      <w:bookmarkStart w:id="68" w:name="_Toc28381"/>
      <w:bookmarkStart w:id="69" w:name="_Toc430530432"/>
      <w:bookmarkStart w:id="70" w:name="_Toc287620683"/>
      <w:bookmarkStart w:id="71" w:name="_Toc224103315"/>
      <w:r>
        <w:rPr>
          <w:rFonts w:ascii="宋体" w:hAnsi="宋体"/>
          <w:snapToGrid w:val="0"/>
          <w:kern w:val="0"/>
        </w:rPr>
        <w:t>第二章  投标人须知</w:t>
      </w:r>
      <w:bookmarkEnd w:id="67"/>
      <w:bookmarkEnd w:id="68"/>
      <w:bookmarkEnd w:id="69"/>
      <w:bookmarkEnd w:id="70"/>
      <w:bookmarkEnd w:id="71"/>
      <w:bookmarkStart w:id="72" w:name="_Toc224103316"/>
      <w:bookmarkStart w:id="73" w:name="_Toc430530433"/>
      <w:bookmarkStart w:id="74" w:name="_Toc287607745"/>
      <w:bookmarkStart w:id="75" w:name="_Toc277082551"/>
      <w:bookmarkStart w:id="76" w:name="_Toc287620684"/>
    </w:p>
    <w:p w14:paraId="77806477">
      <w:pPr>
        <w:pStyle w:val="5"/>
        <w:spacing w:before="100" w:after="100" w:line="592" w:lineRule="exact"/>
        <w:rPr>
          <w:rFonts w:ascii="宋体" w:hAnsi="宋体"/>
        </w:rPr>
      </w:pPr>
      <w:bookmarkStart w:id="77" w:name="_Toc32562"/>
      <w:bookmarkStart w:id="78" w:name="_Toc509218708"/>
      <w:r>
        <w:rPr>
          <w:rFonts w:hint="eastAsia" w:ascii="宋体" w:hAnsi="宋体"/>
        </w:rPr>
        <w:t>投标人须知前附表</w:t>
      </w:r>
      <w:bookmarkEnd w:id="72"/>
      <w:bookmarkEnd w:id="73"/>
      <w:bookmarkEnd w:id="74"/>
      <w:bookmarkEnd w:id="75"/>
      <w:bookmarkEnd w:id="76"/>
      <w:bookmarkEnd w:id="77"/>
      <w:bookmarkEnd w:id="78"/>
    </w:p>
    <w:p w14:paraId="0AF2EF39">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6"/>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14:paraId="4EBE7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14:paraId="1712A71B">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14:paraId="7DF58BC5">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14:paraId="31925E65">
            <w:pPr>
              <w:snapToGrid w:val="0"/>
              <w:spacing w:line="400" w:lineRule="exact"/>
              <w:jc w:val="center"/>
              <w:rPr>
                <w:rFonts w:ascii="宋体" w:hAnsi="宋体"/>
                <w:b/>
                <w:kern w:val="0"/>
                <w:szCs w:val="21"/>
              </w:rPr>
            </w:pPr>
            <w:r>
              <w:rPr>
                <w:rFonts w:ascii="宋体" w:hAnsi="宋体"/>
                <w:b/>
                <w:kern w:val="0"/>
                <w:szCs w:val="21"/>
              </w:rPr>
              <w:t>编  列  内  容</w:t>
            </w:r>
          </w:p>
        </w:tc>
      </w:tr>
      <w:tr w14:paraId="2AF61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B65ADBB">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14:paraId="77C2531F">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w:t>
            </w:r>
          </w:p>
        </w:tc>
        <w:tc>
          <w:tcPr>
            <w:tcW w:w="6683" w:type="dxa"/>
            <w:vAlign w:val="center"/>
          </w:tcPr>
          <w:p w14:paraId="081C3775">
            <w:pPr>
              <w:snapToGrid w:val="0"/>
              <w:spacing w:line="400" w:lineRule="exact"/>
              <w:rPr>
                <w:rFonts w:ascii="宋体" w:hAnsi="宋体"/>
                <w:kern w:val="0"/>
                <w:szCs w:val="21"/>
              </w:rPr>
            </w:pPr>
            <w:r>
              <w:rPr>
                <w:rFonts w:ascii="宋体" w:hAnsi="宋体"/>
                <w:kern w:val="0"/>
                <w:szCs w:val="21"/>
              </w:rPr>
              <w:t>名称：重庆经开区开发建设有限公司</w:t>
            </w:r>
          </w:p>
          <w:p w14:paraId="245FDF26">
            <w:pPr>
              <w:snapToGrid w:val="0"/>
              <w:spacing w:line="400" w:lineRule="exact"/>
              <w:rPr>
                <w:rFonts w:ascii="宋体" w:hAnsi="宋体"/>
                <w:kern w:val="0"/>
                <w:szCs w:val="21"/>
              </w:rPr>
            </w:pPr>
            <w:r>
              <w:rPr>
                <w:rFonts w:ascii="宋体" w:hAnsi="宋体"/>
                <w:kern w:val="0"/>
                <w:szCs w:val="21"/>
              </w:rPr>
              <w:t>地址：</w:t>
            </w:r>
            <w:r>
              <w:rPr>
                <w:rFonts w:hint="eastAsia" w:ascii="宋体" w:hAnsi="宋体"/>
                <w:snapToGrid w:val="0"/>
                <w:kern w:val="0"/>
                <w:szCs w:val="21"/>
              </w:rPr>
              <w:t>重庆市南岸区茶园江桥路一号附1号</w:t>
            </w:r>
          </w:p>
          <w:p w14:paraId="17793BEF">
            <w:pPr>
              <w:snapToGrid w:val="0"/>
              <w:spacing w:line="400" w:lineRule="exact"/>
              <w:rPr>
                <w:rFonts w:ascii="宋体" w:hAnsi="宋体"/>
                <w:kern w:val="0"/>
                <w:szCs w:val="21"/>
              </w:rPr>
            </w:pPr>
            <w:r>
              <w:rPr>
                <w:rFonts w:ascii="宋体" w:hAnsi="宋体"/>
                <w:kern w:val="0"/>
                <w:szCs w:val="21"/>
              </w:rPr>
              <w:t>联系人：</w:t>
            </w:r>
            <w:r>
              <w:rPr>
                <w:rFonts w:hint="eastAsia" w:ascii="宋体" w:hAnsi="宋体"/>
                <w:kern w:val="0"/>
                <w:szCs w:val="21"/>
              </w:rPr>
              <w:t>彭女士</w:t>
            </w:r>
          </w:p>
          <w:p w14:paraId="57CEA732">
            <w:pPr>
              <w:snapToGrid w:val="0"/>
              <w:spacing w:line="400" w:lineRule="exact"/>
              <w:rPr>
                <w:rFonts w:hint="default" w:ascii="宋体" w:hAnsi="宋体" w:eastAsia="宋体"/>
                <w:kern w:val="0"/>
                <w:szCs w:val="21"/>
                <w:lang w:val="en-US" w:eastAsia="zh-CN"/>
              </w:rPr>
            </w:pPr>
            <w:r>
              <w:rPr>
                <w:rFonts w:ascii="宋体" w:hAnsi="宋体"/>
                <w:kern w:val="0"/>
                <w:szCs w:val="21"/>
              </w:rPr>
              <w:t>电话：</w:t>
            </w:r>
            <w:r>
              <w:rPr>
                <w:rFonts w:hint="eastAsia" w:ascii="宋体" w:hAnsi="宋体"/>
                <w:kern w:val="0"/>
                <w:szCs w:val="21"/>
                <w:lang w:val="en-US" w:eastAsia="zh-CN"/>
              </w:rPr>
              <w:t>15025667742</w:t>
            </w:r>
          </w:p>
        </w:tc>
      </w:tr>
      <w:tr w14:paraId="260D2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4B98781">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3</w:t>
            </w:r>
          </w:p>
        </w:tc>
        <w:tc>
          <w:tcPr>
            <w:tcW w:w="1451" w:type="dxa"/>
            <w:vAlign w:val="center"/>
          </w:tcPr>
          <w:p w14:paraId="24E9829F">
            <w:pPr>
              <w:snapToGrid w:val="0"/>
              <w:spacing w:line="400" w:lineRule="exact"/>
              <w:jc w:val="center"/>
              <w:rPr>
                <w:rFonts w:ascii="宋体" w:hAnsi="宋体"/>
                <w:kern w:val="0"/>
                <w:szCs w:val="21"/>
                <w:highlight w:val="yellow"/>
              </w:rPr>
            </w:pPr>
            <w:r>
              <w:rPr>
                <w:rFonts w:ascii="宋体" w:hAnsi="宋体"/>
                <w:kern w:val="0"/>
                <w:szCs w:val="21"/>
                <w:highlight w:val="none"/>
              </w:rPr>
              <w:t>项目名称</w:t>
            </w:r>
          </w:p>
        </w:tc>
        <w:tc>
          <w:tcPr>
            <w:tcW w:w="6683" w:type="dxa"/>
            <w:vAlign w:val="center"/>
          </w:tcPr>
          <w:p w14:paraId="611184EC">
            <w:pPr>
              <w:snapToGrid w:val="0"/>
              <w:spacing w:line="400" w:lineRule="exact"/>
              <w:jc w:val="left"/>
              <w:rPr>
                <w:rFonts w:hint="eastAsia" w:ascii="宋体" w:hAnsi="宋体" w:eastAsia="宋体"/>
                <w:szCs w:val="21"/>
                <w:lang w:eastAsia="zh-CN"/>
              </w:rPr>
            </w:pPr>
            <w:r>
              <w:rPr>
                <w:rFonts w:hint="eastAsia" w:ascii="宋体" w:hAnsi="宋体"/>
                <w:kern w:val="0"/>
                <w:szCs w:val="21"/>
                <w:lang w:eastAsia="zh-CN"/>
              </w:rPr>
              <w:t>重庆东站站前片区地下管网改造提升工程（一期）-广茂大道局部改造升级</w:t>
            </w:r>
          </w:p>
        </w:tc>
      </w:tr>
      <w:tr w14:paraId="06B8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593A8C5">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4</w:t>
            </w:r>
          </w:p>
        </w:tc>
        <w:tc>
          <w:tcPr>
            <w:tcW w:w="1451" w:type="dxa"/>
            <w:vAlign w:val="center"/>
          </w:tcPr>
          <w:p w14:paraId="08C36CAD">
            <w:pPr>
              <w:snapToGrid w:val="0"/>
              <w:spacing w:line="400" w:lineRule="exact"/>
              <w:jc w:val="center"/>
              <w:rPr>
                <w:rFonts w:ascii="宋体" w:hAnsi="宋体"/>
                <w:kern w:val="0"/>
                <w:szCs w:val="21"/>
                <w:highlight w:val="yellow"/>
              </w:rPr>
            </w:pPr>
            <w:r>
              <w:rPr>
                <w:rFonts w:ascii="宋体" w:hAnsi="宋体"/>
                <w:kern w:val="0"/>
                <w:szCs w:val="21"/>
                <w:highlight w:val="none"/>
              </w:rPr>
              <w:t>建设地点</w:t>
            </w:r>
          </w:p>
        </w:tc>
        <w:tc>
          <w:tcPr>
            <w:tcW w:w="6683" w:type="dxa"/>
            <w:vAlign w:val="center"/>
          </w:tcPr>
          <w:p w14:paraId="5F370F5D">
            <w:pPr>
              <w:snapToGrid w:val="0"/>
              <w:spacing w:line="400" w:lineRule="exact"/>
              <w:jc w:val="left"/>
              <w:rPr>
                <w:rFonts w:ascii="宋体" w:hAnsi="宋体"/>
                <w:szCs w:val="21"/>
              </w:rPr>
            </w:pPr>
            <w:r>
              <w:rPr>
                <w:rFonts w:hint="eastAsia" w:ascii="宋体" w:hAnsi="宋体"/>
                <w:snapToGrid w:val="0"/>
                <w:kern w:val="0"/>
                <w:szCs w:val="21"/>
                <w:u w:val="single"/>
              </w:rPr>
              <w:t xml:space="preserve">   </w:t>
            </w:r>
            <w:r>
              <w:rPr>
                <w:rFonts w:hint="eastAsia" w:ascii="宋体" w:hAnsi="宋体"/>
                <w:snapToGrid w:val="0"/>
                <w:kern w:val="0"/>
                <w:szCs w:val="21"/>
                <w:u w:val="single"/>
                <w:lang w:eastAsia="zh-CN"/>
              </w:rPr>
              <w:t>重庆经开区</w:t>
            </w:r>
            <w:r>
              <w:rPr>
                <w:rFonts w:hint="eastAsia" w:ascii="宋体" w:hAnsi="宋体"/>
                <w:snapToGrid w:val="0"/>
                <w:kern w:val="0"/>
                <w:szCs w:val="21"/>
                <w:u w:val="single"/>
              </w:rPr>
              <w:t xml:space="preserve">    </w:t>
            </w:r>
          </w:p>
        </w:tc>
      </w:tr>
      <w:tr w14:paraId="059EA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FE04FBB">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5</w:t>
            </w:r>
          </w:p>
        </w:tc>
        <w:tc>
          <w:tcPr>
            <w:tcW w:w="1451" w:type="dxa"/>
            <w:vAlign w:val="center"/>
          </w:tcPr>
          <w:p w14:paraId="57D42564">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683" w:type="dxa"/>
            <w:vAlign w:val="center"/>
          </w:tcPr>
          <w:p w14:paraId="4874BEF5">
            <w:pPr>
              <w:tabs>
                <w:tab w:val="left" w:pos="3840"/>
                <w:tab w:val="left" w:pos="5300"/>
              </w:tabs>
              <w:autoSpaceDE w:val="0"/>
              <w:autoSpaceDN w:val="0"/>
              <w:adjustRightInd w:val="0"/>
              <w:snapToGrid w:val="0"/>
              <w:spacing w:line="460" w:lineRule="exact"/>
              <w:ind w:firstLine="420"/>
              <w:jc w:val="left"/>
              <w:rPr>
                <w:rFonts w:eastAsia="方正仿宋_GBK"/>
                <w:color w:val="FF0000"/>
                <w:sz w:val="32"/>
                <w:szCs w:val="32"/>
                <w:highlight w:val="none"/>
              </w:rPr>
            </w:pPr>
            <w:r>
              <w:rPr>
                <w:rFonts w:hint="eastAsia" w:ascii="宋体" w:hAnsi="宋体"/>
                <w:snapToGrid w:val="0"/>
                <w:kern w:val="0"/>
                <w:szCs w:val="21"/>
                <w:highlight w:val="none"/>
                <w:u w:val="single"/>
                <w:lang w:eastAsia="zh-CN"/>
              </w:rPr>
              <w:t>本项目为现状广茂大道（茶惠大道至兴塘路段）病害局部处治，道路全长约1.5Km，主要包括车行道、人行道局部病害处治，中央绿化带局部修理，沿线市政设施更换三个方面，其中车行道处治总面积约6925平方米，人行道处治面积约821平方米，中央绿化带修理约611平方米，更换雨水篦及井盖等市政设施若干。</w:t>
            </w:r>
            <w:r>
              <w:rPr>
                <w:rFonts w:hint="eastAsia" w:ascii="宋体" w:hAnsi="宋体" w:eastAsia="方正仿宋_GBK"/>
                <w:snapToGrid w:val="0"/>
                <w:kern w:val="0"/>
                <w:szCs w:val="21"/>
                <w:highlight w:val="none"/>
                <w:u w:val="single"/>
              </w:rPr>
              <w:t xml:space="preserve">                                     </w:t>
            </w:r>
          </w:p>
        </w:tc>
      </w:tr>
      <w:tr w14:paraId="4F0DD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B29804F">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6</w:t>
            </w:r>
          </w:p>
        </w:tc>
        <w:tc>
          <w:tcPr>
            <w:tcW w:w="1451" w:type="dxa"/>
            <w:vAlign w:val="center"/>
          </w:tcPr>
          <w:p w14:paraId="7FEAC6EA">
            <w:pPr>
              <w:snapToGrid w:val="0"/>
              <w:spacing w:line="400" w:lineRule="exact"/>
              <w:jc w:val="center"/>
              <w:rPr>
                <w:rFonts w:ascii="宋体" w:hAnsi="宋体"/>
                <w:kern w:val="0"/>
                <w:szCs w:val="21"/>
                <w:highlight w:val="yellow"/>
              </w:rPr>
            </w:pPr>
            <w:r>
              <w:rPr>
                <w:rFonts w:ascii="宋体" w:hAnsi="宋体"/>
                <w:kern w:val="0"/>
                <w:szCs w:val="21"/>
                <w:highlight w:val="none"/>
              </w:rPr>
              <w:t>资金来源</w:t>
            </w:r>
          </w:p>
        </w:tc>
        <w:tc>
          <w:tcPr>
            <w:tcW w:w="6683" w:type="dxa"/>
            <w:vAlign w:val="center"/>
          </w:tcPr>
          <w:p w14:paraId="6A9D634A">
            <w:pPr>
              <w:tabs>
                <w:tab w:val="left" w:pos="3840"/>
                <w:tab w:val="left" w:pos="5300"/>
              </w:tabs>
              <w:autoSpaceDE w:val="0"/>
              <w:autoSpaceDN w:val="0"/>
              <w:adjustRightInd w:val="0"/>
              <w:snapToGrid w:val="0"/>
              <w:spacing w:line="460" w:lineRule="exact"/>
              <w:rPr>
                <w:rFonts w:ascii="宋体" w:hAnsi="宋体"/>
                <w:snapToGrid w:val="0"/>
                <w:kern w:val="0"/>
                <w:szCs w:val="21"/>
              </w:rPr>
            </w:pPr>
            <w:r>
              <w:rPr>
                <w:rFonts w:hint="eastAsia" w:ascii="宋体" w:hAnsi="宋体"/>
                <w:snapToGrid w:val="0"/>
                <w:kern w:val="0"/>
                <w:szCs w:val="21"/>
                <w:u w:val="single"/>
              </w:rPr>
              <w:t xml:space="preserve"> </w:t>
            </w:r>
            <w:r>
              <w:rPr>
                <w:rFonts w:hint="eastAsia" w:ascii="宋体" w:hAnsi="宋体"/>
                <w:snapToGrid w:val="0"/>
                <w:kern w:val="0"/>
                <w:szCs w:val="21"/>
                <w:u w:val="single"/>
                <w:lang w:eastAsia="zh-CN"/>
              </w:rPr>
              <w:t>业主自筹。</w:t>
            </w:r>
            <w:r>
              <w:rPr>
                <w:rFonts w:hint="eastAsia" w:ascii="宋体" w:hAnsi="宋体"/>
                <w:snapToGrid w:val="0"/>
                <w:kern w:val="0"/>
                <w:szCs w:val="21"/>
                <w:u w:val="single"/>
              </w:rPr>
              <w:t xml:space="preserve"> </w:t>
            </w:r>
          </w:p>
        </w:tc>
      </w:tr>
      <w:tr w14:paraId="76976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910C7AC">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7</w:t>
            </w:r>
          </w:p>
        </w:tc>
        <w:tc>
          <w:tcPr>
            <w:tcW w:w="1451" w:type="dxa"/>
            <w:vAlign w:val="center"/>
          </w:tcPr>
          <w:p w14:paraId="06B72531">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14:paraId="6437AFFA">
            <w:pPr>
              <w:snapToGrid w:val="0"/>
              <w:spacing w:line="400" w:lineRule="exact"/>
              <w:jc w:val="left"/>
              <w:rPr>
                <w:rFonts w:ascii="宋体" w:hAnsi="宋体"/>
                <w:szCs w:val="21"/>
                <w:u w:val="single"/>
              </w:rPr>
            </w:pPr>
            <w:r>
              <w:rPr>
                <w:rFonts w:hint="eastAsia" w:ascii="宋体" w:hAnsi="宋体"/>
                <w:szCs w:val="21"/>
                <w:u w:val="single"/>
              </w:rPr>
              <w:t>100%</w:t>
            </w:r>
          </w:p>
        </w:tc>
      </w:tr>
      <w:tr w14:paraId="75153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83B4E0B">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8</w:t>
            </w:r>
          </w:p>
        </w:tc>
        <w:tc>
          <w:tcPr>
            <w:tcW w:w="1451" w:type="dxa"/>
            <w:vAlign w:val="center"/>
          </w:tcPr>
          <w:p w14:paraId="576A2B6E">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14:paraId="05ED2545">
            <w:pPr>
              <w:snapToGrid w:val="0"/>
              <w:spacing w:line="400" w:lineRule="exact"/>
              <w:jc w:val="left"/>
              <w:rPr>
                <w:rFonts w:ascii="宋体" w:hAnsi="宋体"/>
                <w:szCs w:val="21"/>
                <w:u w:val="single"/>
              </w:rPr>
            </w:pPr>
            <w:r>
              <w:rPr>
                <w:rFonts w:hint="eastAsia" w:ascii="宋体" w:hAnsi="宋体"/>
                <w:szCs w:val="21"/>
                <w:u w:val="single"/>
              </w:rPr>
              <w:t>已落实</w:t>
            </w:r>
          </w:p>
        </w:tc>
      </w:tr>
      <w:tr w14:paraId="0E17A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BD50B77">
            <w:pPr>
              <w:snapToGrid w:val="0"/>
              <w:spacing w:line="400" w:lineRule="exact"/>
              <w:jc w:val="center"/>
              <w:rPr>
                <w:rFonts w:ascii="宋体" w:hAnsi="宋体"/>
                <w:kern w:val="0"/>
                <w:szCs w:val="21"/>
              </w:rPr>
            </w:pPr>
            <w:r>
              <w:rPr>
                <w:rFonts w:hint="eastAsia" w:ascii="宋体" w:hAnsi="宋体"/>
                <w:kern w:val="0"/>
                <w:szCs w:val="21"/>
              </w:rPr>
              <w:t>1.3.1</w:t>
            </w:r>
          </w:p>
        </w:tc>
        <w:tc>
          <w:tcPr>
            <w:tcW w:w="1451" w:type="dxa"/>
            <w:vAlign w:val="center"/>
          </w:tcPr>
          <w:p w14:paraId="1337B3CF">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范围</w:t>
            </w:r>
          </w:p>
        </w:tc>
        <w:tc>
          <w:tcPr>
            <w:tcW w:w="6683" w:type="dxa"/>
            <w:vAlign w:val="center"/>
          </w:tcPr>
          <w:p w14:paraId="4E6E9024">
            <w:pPr>
              <w:snapToGrid w:val="0"/>
              <w:spacing w:line="400" w:lineRule="exact"/>
              <w:rPr>
                <w:rFonts w:hint="eastAsia" w:ascii="宋体" w:hAnsi="宋体"/>
                <w:snapToGrid w:val="0"/>
                <w:kern w:val="0"/>
                <w:szCs w:val="21"/>
                <w:u w:val="single"/>
              </w:rPr>
            </w:pPr>
          </w:p>
          <w:p w14:paraId="7F75174B">
            <w:pPr>
              <w:snapToGrid w:val="0"/>
              <w:spacing w:line="400" w:lineRule="exact"/>
              <w:rPr>
                <w:rFonts w:ascii="宋体" w:hAnsi="宋体"/>
                <w:snapToGrid w:val="0"/>
                <w:kern w:val="0"/>
                <w:szCs w:val="21"/>
                <w:u w:val="single"/>
              </w:rPr>
            </w:pPr>
            <w:r>
              <w:rPr>
                <w:rFonts w:hint="eastAsia" w:ascii="宋体" w:hAnsi="宋体"/>
                <w:snapToGrid w:val="0"/>
                <w:kern w:val="0"/>
                <w:szCs w:val="21"/>
                <w:u w:val="single"/>
              </w:rPr>
              <w:t>施工部分：详见施工图、工程量清单。</w:t>
            </w:r>
          </w:p>
          <w:p w14:paraId="2889EE43">
            <w:pPr>
              <w:snapToGrid w:val="0"/>
              <w:spacing w:line="400" w:lineRule="exact"/>
              <w:rPr>
                <w:rFonts w:ascii="宋体" w:hAnsi="宋体"/>
                <w:szCs w:val="21"/>
              </w:rPr>
            </w:pPr>
          </w:p>
        </w:tc>
      </w:tr>
      <w:tr w14:paraId="2A7B1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E76B33E">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14:paraId="5E633E45">
            <w:pPr>
              <w:snapToGrid w:val="0"/>
              <w:spacing w:line="400" w:lineRule="exact"/>
              <w:jc w:val="center"/>
              <w:rPr>
                <w:rFonts w:ascii="宋体" w:hAnsi="宋体"/>
                <w:kern w:val="0"/>
                <w:szCs w:val="21"/>
              </w:rPr>
            </w:pPr>
            <w:r>
              <w:rPr>
                <w:rFonts w:ascii="宋体" w:hAnsi="宋体"/>
                <w:kern w:val="0"/>
                <w:szCs w:val="21"/>
              </w:rPr>
              <w:t>计划工期</w:t>
            </w:r>
          </w:p>
          <w:p w14:paraId="785CF51D">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683" w:type="dxa"/>
            <w:vAlign w:val="center"/>
          </w:tcPr>
          <w:p w14:paraId="473C6689">
            <w:pPr>
              <w:snapToGrid w:val="0"/>
              <w:spacing w:line="400" w:lineRule="exact"/>
              <w:rPr>
                <w:rFonts w:hint="eastAsia" w:ascii="宋体" w:hAnsi="宋体" w:eastAsia="宋体"/>
                <w:snapToGrid w:val="0"/>
                <w:kern w:val="0"/>
                <w:szCs w:val="21"/>
                <w:u w:val="single"/>
                <w:lang w:eastAsia="zh-CN"/>
              </w:rPr>
            </w:pPr>
            <w:r>
              <w:rPr>
                <w:rFonts w:hint="eastAsia" w:ascii="宋体" w:hAnsi="宋体"/>
                <w:kern w:val="0"/>
                <w:szCs w:val="21"/>
              </w:rPr>
              <w:t>工期：</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30</w:t>
            </w:r>
            <w:r>
              <w:rPr>
                <w:rFonts w:hint="eastAsia" w:ascii="宋体" w:hAnsi="宋体"/>
                <w:snapToGrid w:val="0"/>
                <w:kern w:val="0"/>
                <w:szCs w:val="21"/>
                <w:highlight w:val="none"/>
                <w:u w:val="single"/>
              </w:rPr>
              <w:t>天</w:t>
            </w:r>
            <w:r>
              <w:rPr>
                <w:rFonts w:hint="eastAsia" w:ascii="宋体" w:hAnsi="宋体"/>
                <w:snapToGrid w:val="0"/>
                <w:kern w:val="0"/>
                <w:szCs w:val="21"/>
                <w:highlight w:val="none"/>
                <w:u w:val="single"/>
                <w:lang w:eastAsia="zh-CN"/>
              </w:rPr>
              <w:t>，工期自中标通知书下发之日起算。</w:t>
            </w:r>
          </w:p>
          <w:p w14:paraId="3D086AA4">
            <w:pPr>
              <w:snapToGrid w:val="0"/>
              <w:spacing w:line="400" w:lineRule="exact"/>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tc>
      </w:tr>
      <w:tr w14:paraId="59F2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A873907">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14:paraId="6B3583B1">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14:paraId="72BCF449">
            <w:pPr>
              <w:snapToGrid w:val="0"/>
              <w:spacing w:line="400" w:lineRule="exact"/>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14:paraId="704D5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1240" w:type="dxa"/>
            <w:vAlign w:val="center"/>
          </w:tcPr>
          <w:p w14:paraId="46807CBE">
            <w:pPr>
              <w:snapToGrid w:val="0"/>
              <w:spacing w:line="400" w:lineRule="exact"/>
              <w:jc w:val="center"/>
              <w:rPr>
                <w:rFonts w:ascii="宋体" w:hAnsi="宋体"/>
                <w:kern w:val="0"/>
                <w:szCs w:val="21"/>
              </w:rPr>
            </w:pPr>
          </w:p>
          <w:p w14:paraId="704EAFD1">
            <w:pPr>
              <w:snapToGrid w:val="0"/>
              <w:spacing w:line="400" w:lineRule="exact"/>
              <w:jc w:val="center"/>
              <w:rPr>
                <w:rFonts w:ascii="宋体" w:hAnsi="宋体"/>
                <w:kern w:val="0"/>
                <w:szCs w:val="21"/>
              </w:rPr>
            </w:pPr>
          </w:p>
          <w:p w14:paraId="1272314E">
            <w:pPr>
              <w:snapToGrid w:val="0"/>
              <w:spacing w:line="400" w:lineRule="exact"/>
              <w:jc w:val="center"/>
              <w:rPr>
                <w:rFonts w:ascii="宋体" w:hAnsi="宋体"/>
                <w:kern w:val="0"/>
                <w:szCs w:val="21"/>
              </w:rPr>
            </w:pPr>
          </w:p>
          <w:p w14:paraId="276DCBCC">
            <w:pPr>
              <w:snapToGrid w:val="0"/>
              <w:spacing w:line="400" w:lineRule="exact"/>
              <w:jc w:val="center"/>
              <w:rPr>
                <w:rFonts w:ascii="宋体" w:hAnsi="宋体"/>
                <w:kern w:val="0"/>
                <w:szCs w:val="21"/>
              </w:rPr>
            </w:pPr>
          </w:p>
          <w:p w14:paraId="526F6F26">
            <w:pPr>
              <w:snapToGrid w:val="0"/>
              <w:spacing w:line="400" w:lineRule="exact"/>
              <w:jc w:val="center"/>
              <w:rPr>
                <w:rFonts w:ascii="宋体" w:hAnsi="宋体"/>
                <w:kern w:val="0"/>
                <w:szCs w:val="21"/>
              </w:rPr>
            </w:pPr>
          </w:p>
          <w:p w14:paraId="543E2C05">
            <w:pPr>
              <w:snapToGrid w:val="0"/>
              <w:spacing w:line="400" w:lineRule="exact"/>
              <w:jc w:val="center"/>
              <w:rPr>
                <w:rFonts w:ascii="宋体" w:hAnsi="宋体"/>
                <w:kern w:val="0"/>
                <w:szCs w:val="21"/>
              </w:rPr>
            </w:pPr>
          </w:p>
          <w:p w14:paraId="3CA209D4">
            <w:pPr>
              <w:snapToGrid w:val="0"/>
              <w:spacing w:line="400" w:lineRule="exact"/>
              <w:jc w:val="center"/>
              <w:rPr>
                <w:rFonts w:ascii="宋体" w:hAnsi="宋体"/>
                <w:kern w:val="0"/>
                <w:szCs w:val="21"/>
              </w:rPr>
            </w:pPr>
          </w:p>
          <w:p w14:paraId="7E42117B">
            <w:pPr>
              <w:snapToGrid w:val="0"/>
              <w:spacing w:line="400" w:lineRule="exact"/>
              <w:jc w:val="center"/>
              <w:rPr>
                <w:rFonts w:ascii="宋体" w:hAnsi="宋体"/>
                <w:kern w:val="0"/>
                <w:szCs w:val="21"/>
              </w:rPr>
            </w:pPr>
          </w:p>
          <w:p w14:paraId="7F2268AF">
            <w:pPr>
              <w:snapToGrid w:val="0"/>
              <w:spacing w:line="400" w:lineRule="exact"/>
              <w:jc w:val="center"/>
              <w:rPr>
                <w:rFonts w:ascii="宋体" w:hAnsi="宋体"/>
                <w:kern w:val="0"/>
                <w:szCs w:val="21"/>
              </w:rPr>
            </w:pPr>
          </w:p>
          <w:p w14:paraId="40F6C0FE">
            <w:pPr>
              <w:snapToGrid w:val="0"/>
              <w:spacing w:line="400" w:lineRule="exact"/>
              <w:jc w:val="center"/>
              <w:rPr>
                <w:rFonts w:ascii="宋体" w:hAnsi="宋体"/>
                <w:kern w:val="0"/>
                <w:szCs w:val="21"/>
              </w:rPr>
            </w:pPr>
          </w:p>
          <w:p w14:paraId="1C29283B">
            <w:pPr>
              <w:snapToGrid w:val="0"/>
              <w:spacing w:line="400" w:lineRule="exact"/>
              <w:jc w:val="center"/>
              <w:rPr>
                <w:rFonts w:ascii="宋体" w:hAnsi="宋体"/>
                <w:kern w:val="0"/>
                <w:szCs w:val="21"/>
              </w:rPr>
            </w:pPr>
          </w:p>
          <w:p w14:paraId="5FAF2354">
            <w:pPr>
              <w:snapToGrid w:val="0"/>
              <w:spacing w:line="400" w:lineRule="exact"/>
              <w:jc w:val="center"/>
              <w:rPr>
                <w:rFonts w:ascii="宋体" w:hAnsi="宋体"/>
                <w:kern w:val="0"/>
                <w:szCs w:val="21"/>
              </w:rPr>
            </w:pPr>
          </w:p>
          <w:p w14:paraId="5F3880D8">
            <w:pPr>
              <w:snapToGrid w:val="0"/>
              <w:spacing w:line="400" w:lineRule="exact"/>
              <w:jc w:val="center"/>
              <w:rPr>
                <w:rFonts w:ascii="宋体" w:hAnsi="宋体"/>
                <w:kern w:val="0"/>
                <w:szCs w:val="21"/>
              </w:rPr>
            </w:pPr>
          </w:p>
          <w:p w14:paraId="2E6CB551">
            <w:pPr>
              <w:snapToGrid w:val="0"/>
              <w:spacing w:line="400" w:lineRule="exact"/>
              <w:jc w:val="center"/>
              <w:rPr>
                <w:rFonts w:ascii="宋体" w:hAnsi="宋体"/>
                <w:kern w:val="0"/>
                <w:szCs w:val="21"/>
              </w:rPr>
            </w:pPr>
          </w:p>
          <w:p w14:paraId="23822FD7">
            <w:pPr>
              <w:snapToGrid w:val="0"/>
              <w:spacing w:line="400" w:lineRule="exact"/>
              <w:jc w:val="center"/>
              <w:rPr>
                <w:rFonts w:ascii="宋体" w:hAnsi="宋体"/>
                <w:kern w:val="0"/>
                <w:szCs w:val="21"/>
              </w:rPr>
            </w:pPr>
          </w:p>
          <w:p w14:paraId="12BD01F3">
            <w:pPr>
              <w:snapToGrid w:val="0"/>
              <w:spacing w:line="400" w:lineRule="exact"/>
              <w:jc w:val="center"/>
              <w:rPr>
                <w:rFonts w:ascii="宋体" w:hAnsi="宋体"/>
                <w:kern w:val="0"/>
                <w:szCs w:val="21"/>
              </w:rPr>
            </w:pPr>
          </w:p>
          <w:p w14:paraId="7E26CD96">
            <w:pPr>
              <w:snapToGrid w:val="0"/>
              <w:spacing w:line="400" w:lineRule="exact"/>
              <w:jc w:val="center"/>
              <w:rPr>
                <w:rFonts w:ascii="宋体" w:hAnsi="宋体"/>
                <w:kern w:val="0"/>
                <w:szCs w:val="21"/>
              </w:rPr>
            </w:pPr>
          </w:p>
          <w:p w14:paraId="783ACADE">
            <w:pPr>
              <w:snapToGrid w:val="0"/>
              <w:spacing w:line="400" w:lineRule="exact"/>
              <w:jc w:val="center"/>
              <w:rPr>
                <w:rFonts w:ascii="宋体" w:hAnsi="宋体"/>
                <w:kern w:val="0"/>
                <w:szCs w:val="21"/>
              </w:rPr>
            </w:pPr>
            <w:r>
              <w:rPr>
                <w:rFonts w:ascii="宋体" w:hAnsi="宋体"/>
                <w:kern w:val="0"/>
                <w:szCs w:val="21"/>
              </w:rPr>
              <w:t>1.4.1</w:t>
            </w:r>
          </w:p>
          <w:p w14:paraId="57FFE6B5">
            <w:pPr>
              <w:snapToGrid w:val="0"/>
              <w:spacing w:line="400" w:lineRule="exact"/>
              <w:jc w:val="center"/>
              <w:rPr>
                <w:rFonts w:ascii="宋体" w:hAnsi="宋体"/>
                <w:kern w:val="0"/>
                <w:szCs w:val="21"/>
              </w:rPr>
            </w:pPr>
          </w:p>
          <w:p w14:paraId="0407201B">
            <w:pPr>
              <w:snapToGrid w:val="0"/>
              <w:spacing w:line="400" w:lineRule="exact"/>
              <w:jc w:val="center"/>
              <w:rPr>
                <w:rFonts w:ascii="宋体" w:hAnsi="宋体"/>
                <w:kern w:val="0"/>
                <w:szCs w:val="21"/>
              </w:rPr>
            </w:pPr>
          </w:p>
          <w:p w14:paraId="14C3CB70">
            <w:pPr>
              <w:snapToGrid w:val="0"/>
              <w:spacing w:line="400" w:lineRule="exact"/>
              <w:jc w:val="center"/>
              <w:rPr>
                <w:rFonts w:ascii="宋体" w:hAnsi="宋体"/>
                <w:kern w:val="0"/>
                <w:szCs w:val="21"/>
              </w:rPr>
            </w:pPr>
          </w:p>
          <w:p w14:paraId="008C84B2">
            <w:pPr>
              <w:snapToGrid w:val="0"/>
              <w:spacing w:line="400" w:lineRule="exact"/>
              <w:jc w:val="center"/>
              <w:rPr>
                <w:rFonts w:ascii="宋体" w:hAnsi="宋体"/>
                <w:kern w:val="0"/>
                <w:szCs w:val="21"/>
              </w:rPr>
            </w:pPr>
          </w:p>
          <w:p w14:paraId="3F2CF299">
            <w:pPr>
              <w:snapToGrid w:val="0"/>
              <w:spacing w:line="400" w:lineRule="exact"/>
              <w:jc w:val="center"/>
              <w:rPr>
                <w:rFonts w:ascii="宋体" w:hAnsi="宋体"/>
                <w:kern w:val="0"/>
                <w:szCs w:val="21"/>
              </w:rPr>
            </w:pPr>
          </w:p>
          <w:p w14:paraId="296B7D9E">
            <w:pPr>
              <w:snapToGrid w:val="0"/>
              <w:spacing w:line="400" w:lineRule="exact"/>
              <w:jc w:val="center"/>
              <w:rPr>
                <w:rFonts w:ascii="宋体" w:hAnsi="宋体"/>
                <w:kern w:val="0"/>
                <w:szCs w:val="21"/>
              </w:rPr>
            </w:pPr>
          </w:p>
          <w:p w14:paraId="10500752">
            <w:pPr>
              <w:snapToGrid w:val="0"/>
              <w:spacing w:line="400" w:lineRule="exact"/>
              <w:jc w:val="center"/>
              <w:rPr>
                <w:rFonts w:ascii="宋体" w:hAnsi="宋体"/>
                <w:kern w:val="0"/>
                <w:szCs w:val="21"/>
              </w:rPr>
            </w:pPr>
          </w:p>
          <w:p w14:paraId="6766E20A">
            <w:pPr>
              <w:snapToGrid w:val="0"/>
              <w:spacing w:line="400" w:lineRule="exact"/>
              <w:jc w:val="center"/>
              <w:rPr>
                <w:rFonts w:ascii="宋体" w:hAnsi="宋体"/>
                <w:kern w:val="0"/>
                <w:szCs w:val="21"/>
              </w:rPr>
            </w:pPr>
          </w:p>
          <w:p w14:paraId="03721123">
            <w:pPr>
              <w:snapToGrid w:val="0"/>
              <w:spacing w:line="400" w:lineRule="exact"/>
              <w:jc w:val="center"/>
              <w:rPr>
                <w:rFonts w:ascii="宋体" w:hAnsi="宋体"/>
                <w:kern w:val="0"/>
                <w:szCs w:val="21"/>
              </w:rPr>
            </w:pPr>
          </w:p>
          <w:p w14:paraId="63BA8E5A">
            <w:pPr>
              <w:snapToGrid w:val="0"/>
              <w:spacing w:line="400" w:lineRule="exact"/>
              <w:jc w:val="center"/>
              <w:rPr>
                <w:rFonts w:ascii="宋体" w:hAnsi="宋体"/>
                <w:kern w:val="0"/>
                <w:szCs w:val="21"/>
              </w:rPr>
            </w:pPr>
          </w:p>
          <w:p w14:paraId="79DCAE2B">
            <w:pPr>
              <w:snapToGrid w:val="0"/>
              <w:spacing w:line="400" w:lineRule="exact"/>
              <w:jc w:val="center"/>
              <w:rPr>
                <w:rFonts w:ascii="宋体" w:hAnsi="宋体"/>
                <w:kern w:val="0"/>
                <w:szCs w:val="21"/>
              </w:rPr>
            </w:pPr>
          </w:p>
          <w:p w14:paraId="16AB3461">
            <w:pPr>
              <w:snapToGrid w:val="0"/>
              <w:spacing w:line="400" w:lineRule="exact"/>
              <w:jc w:val="center"/>
              <w:rPr>
                <w:rFonts w:ascii="宋体" w:hAnsi="宋体"/>
                <w:kern w:val="0"/>
                <w:szCs w:val="21"/>
              </w:rPr>
            </w:pPr>
          </w:p>
          <w:p w14:paraId="1F997CDF">
            <w:pPr>
              <w:snapToGrid w:val="0"/>
              <w:spacing w:line="400" w:lineRule="exact"/>
              <w:jc w:val="center"/>
              <w:rPr>
                <w:rFonts w:ascii="宋体" w:hAnsi="宋体"/>
                <w:kern w:val="0"/>
                <w:szCs w:val="21"/>
              </w:rPr>
            </w:pPr>
          </w:p>
          <w:p w14:paraId="49F028A2">
            <w:pPr>
              <w:snapToGrid w:val="0"/>
              <w:spacing w:line="400" w:lineRule="exact"/>
              <w:jc w:val="center"/>
              <w:rPr>
                <w:rFonts w:ascii="宋体" w:hAnsi="宋体"/>
                <w:kern w:val="0"/>
                <w:szCs w:val="21"/>
              </w:rPr>
            </w:pPr>
          </w:p>
          <w:p w14:paraId="7F15D998">
            <w:pPr>
              <w:snapToGrid w:val="0"/>
              <w:spacing w:line="400" w:lineRule="exact"/>
              <w:jc w:val="center"/>
              <w:rPr>
                <w:rFonts w:ascii="宋体" w:hAnsi="宋体"/>
                <w:kern w:val="0"/>
                <w:szCs w:val="21"/>
              </w:rPr>
            </w:pPr>
          </w:p>
          <w:p w14:paraId="5BFC63F0">
            <w:pPr>
              <w:snapToGrid w:val="0"/>
              <w:spacing w:line="400" w:lineRule="exact"/>
              <w:jc w:val="center"/>
              <w:rPr>
                <w:rFonts w:ascii="宋体" w:hAnsi="宋体"/>
                <w:kern w:val="0"/>
                <w:szCs w:val="21"/>
              </w:rPr>
            </w:pPr>
          </w:p>
          <w:p w14:paraId="3F70DBA4">
            <w:pPr>
              <w:snapToGrid w:val="0"/>
              <w:spacing w:line="400" w:lineRule="exact"/>
              <w:jc w:val="center"/>
              <w:rPr>
                <w:rFonts w:ascii="宋体" w:hAnsi="宋体"/>
                <w:kern w:val="0"/>
                <w:szCs w:val="21"/>
              </w:rPr>
            </w:pPr>
          </w:p>
          <w:p w14:paraId="0041A3CB">
            <w:pPr>
              <w:snapToGrid w:val="0"/>
              <w:spacing w:line="400" w:lineRule="exact"/>
              <w:jc w:val="center"/>
              <w:rPr>
                <w:rFonts w:ascii="宋体" w:hAnsi="宋体"/>
                <w:kern w:val="0"/>
                <w:szCs w:val="21"/>
              </w:rPr>
            </w:pPr>
          </w:p>
          <w:p w14:paraId="0F22FD74">
            <w:pPr>
              <w:snapToGrid w:val="0"/>
              <w:spacing w:line="400" w:lineRule="exact"/>
              <w:jc w:val="center"/>
              <w:rPr>
                <w:rFonts w:ascii="宋体" w:hAnsi="宋体"/>
                <w:kern w:val="0"/>
                <w:szCs w:val="21"/>
              </w:rPr>
            </w:pPr>
          </w:p>
          <w:p w14:paraId="08A0657E">
            <w:pPr>
              <w:snapToGrid w:val="0"/>
              <w:spacing w:line="400" w:lineRule="exact"/>
              <w:jc w:val="center"/>
              <w:rPr>
                <w:rFonts w:ascii="宋体" w:hAnsi="宋体"/>
                <w:kern w:val="0"/>
                <w:szCs w:val="21"/>
              </w:rPr>
            </w:pPr>
          </w:p>
          <w:p w14:paraId="4C1AEE30">
            <w:pPr>
              <w:snapToGrid w:val="0"/>
              <w:spacing w:line="400" w:lineRule="exact"/>
              <w:jc w:val="center"/>
              <w:rPr>
                <w:rFonts w:ascii="宋体" w:hAnsi="宋体"/>
                <w:kern w:val="0"/>
                <w:szCs w:val="21"/>
              </w:rPr>
            </w:pPr>
          </w:p>
          <w:p w14:paraId="28C05BCC">
            <w:pPr>
              <w:snapToGrid w:val="0"/>
              <w:spacing w:line="400" w:lineRule="exact"/>
              <w:jc w:val="center"/>
              <w:rPr>
                <w:rFonts w:ascii="宋体" w:hAnsi="宋体"/>
                <w:kern w:val="0"/>
                <w:szCs w:val="21"/>
              </w:rPr>
            </w:pPr>
          </w:p>
          <w:p w14:paraId="5C888127">
            <w:pPr>
              <w:snapToGrid w:val="0"/>
              <w:spacing w:line="400" w:lineRule="exact"/>
              <w:jc w:val="center"/>
              <w:rPr>
                <w:rFonts w:ascii="宋体" w:hAnsi="宋体"/>
                <w:kern w:val="0"/>
                <w:szCs w:val="21"/>
              </w:rPr>
            </w:pPr>
          </w:p>
          <w:p w14:paraId="3BD52E5C">
            <w:pPr>
              <w:snapToGrid w:val="0"/>
              <w:spacing w:line="400" w:lineRule="exact"/>
              <w:jc w:val="center"/>
              <w:rPr>
                <w:rFonts w:ascii="宋体" w:hAnsi="宋体"/>
                <w:kern w:val="0"/>
                <w:szCs w:val="21"/>
              </w:rPr>
            </w:pPr>
          </w:p>
          <w:p w14:paraId="2D0A7D78">
            <w:pPr>
              <w:snapToGrid w:val="0"/>
              <w:spacing w:line="400" w:lineRule="exact"/>
              <w:jc w:val="center"/>
              <w:rPr>
                <w:rFonts w:ascii="宋体" w:hAnsi="宋体"/>
                <w:kern w:val="0"/>
                <w:szCs w:val="21"/>
              </w:rPr>
            </w:pPr>
          </w:p>
          <w:p w14:paraId="0D921593">
            <w:pPr>
              <w:snapToGrid w:val="0"/>
              <w:spacing w:line="400" w:lineRule="exact"/>
              <w:jc w:val="center"/>
              <w:rPr>
                <w:rFonts w:ascii="宋体" w:hAnsi="宋体"/>
                <w:kern w:val="0"/>
                <w:szCs w:val="21"/>
              </w:rPr>
            </w:pPr>
          </w:p>
          <w:p w14:paraId="76CD0711">
            <w:pPr>
              <w:snapToGrid w:val="0"/>
              <w:spacing w:line="400" w:lineRule="exact"/>
              <w:jc w:val="center"/>
              <w:rPr>
                <w:rFonts w:ascii="宋体" w:hAnsi="宋体"/>
                <w:kern w:val="0"/>
                <w:szCs w:val="21"/>
              </w:rPr>
            </w:pPr>
          </w:p>
          <w:p w14:paraId="1FC62040">
            <w:pPr>
              <w:snapToGrid w:val="0"/>
              <w:spacing w:line="400" w:lineRule="exact"/>
              <w:jc w:val="center"/>
              <w:rPr>
                <w:rFonts w:ascii="宋体" w:hAnsi="宋体"/>
                <w:kern w:val="0"/>
                <w:szCs w:val="21"/>
              </w:rPr>
            </w:pPr>
          </w:p>
          <w:p w14:paraId="2E2D9EA4">
            <w:pPr>
              <w:snapToGrid w:val="0"/>
              <w:spacing w:line="400" w:lineRule="exact"/>
              <w:jc w:val="center"/>
              <w:rPr>
                <w:rFonts w:ascii="宋体" w:hAnsi="宋体"/>
                <w:kern w:val="0"/>
                <w:szCs w:val="21"/>
              </w:rPr>
            </w:pPr>
          </w:p>
          <w:p w14:paraId="04CD0403">
            <w:pPr>
              <w:snapToGrid w:val="0"/>
              <w:spacing w:line="400" w:lineRule="exact"/>
              <w:jc w:val="center"/>
              <w:rPr>
                <w:rFonts w:ascii="宋体" w:hAnsi="宋体"/>
                <w:kern w:val="0"/>
                <w:szCs w:val="21"/>
              </w:rPr>
            </w:pPr>
          </w:p>
          <w:p w14:paraId="2D3850CD">
            <w:pPr>
              <w:snapToGrid w:val="0"/>
              <w:spacing w:line="400" w:lineRule="exact"/>
              <w:jc w:val="center"/>
              <w:rPr>
                <w:rFonts w:ascii="宋体" w:hAnsi="宋体"/>
                <w:kern w:val="0"/>
                <w:szCs w:val="21"/>
              </w:rPr>
            </w:pPr>
          </w:p>
          <w:p w14:paraId="393208AB">
            <w:pPr>
              <w:snapToGrid w:val="0"/>
              <w:spacing w:line="400" w:lineRule="exact"/>
              <w:jc w:val="center"/>
              <w:rPr>
                <w:rFonts w:ascii="宋体" w:hAnsi="宋体"/>
                <w:kern w:val="0"/>
                <w:szCs w:val="21"/>
              </w:rPr>
            </w:pPr>
            <w:r>
              <w:rPr>
                <w:rFonts w:ascii="宋体" w:hAnsi="宋体"/>
                <w:kern w:val="0"/>
                <w:szCs w:val="21"/>
              </w:rPr>
              <w:t>1.4.1</w:t>
            </w:r>
          </w:p>
          <w:p w14:paraId="04A68C10">
            <w:pPr>
              <w:snapToGrid w:val="0"/>
              <w:spacing w:line="400" w:lineRule="exact"/>
              <w:jc w:val="center"/>
              <w:rPr>
                <w:rFonts w:ascii="宋体" w:hAnsi="宋体"/>
                <w:kern w:val="0"/>
                <w:szCs w:val="21"/>
              </w:rPr>
            </w:pPr>
          </w:p>
          <w:p w14:paraId="0B2D9A3D">
            <w:pPr>
              <w:snapToGrid w:val="0"/>
              <w:spacing w:line="400" w:lineRule="exact"/>
              <w:jc w:val="center"/>
              <w:rPr>
                <w:rFonts w:ascii="宋体" w:hAnsi="宋体"/>
                <w:kern w:val="0"/>
                <w:szCs w:val="21"/>
              </w:rPr>
            </w:pPr>
          </w:p>
          <w:p w14:paraId="195B30EF">
            <w:pPr>
              <w:snapToGrid w:val="0"/>
              <w:spacing w:line="400" w:lineRule="exact"/>
              <w:jc w:val="center"/>
              <w:rPr>
                <w:rFonts w:ascii="宋体" w:hAnsi="宋体"/>
                <w:kern w:val="0"/>
                <w:szCs w:val="21"/>
              </w:rPr>
            </w:pPr>
          </w:p>
          <w:p w14:paraId="3DECF016">
            <w:pPr>
              <w:snapToGrid w:val="0"/>
              <w:spacing w:line="400" w:lineRule="exact"/>
              <w:jc w:val="center"/>
              <w:rPr>
                <w:rFonts w:ascii="宋体" w:hAnsi="宋体"/>
                <w:kern w:val="0"/>
                <w:szCs w:val="21"/>
              </w:rPr>
            </w:pPr>
          </w:p>
          <w:p w14:paraId="51CFB1D2">
            <w:pPr>
              <w:snapToGrid w:val="0"/>
              <w:spacing w:line="400" w:lineRule="exact"/>
              <w:jc w:val="center"/>
              <w:rPr>
                <w:rFonts w:ascii="宋体" w:hAnsi="宋体"/>
                <w:kern w:val="0"/>
                <w:szCs w:val="21"/>
              </w:rPr>
            </w:pPr>
          </w:p>
          <w:p w14:paraId="6F35888C">
            <w:pPr>
              <w:snapToGrid w:val="0"/>
              <w:spacing w:line="400" w:lineRule="exact"/>
              <w:jc w:val="center"/>
              <w:rPr>
                <w:rFonts w:ascii="宋体" w:hAnsi="宋体"/>
                <w:kern w:val="0"/>
                <w:szCs w:val="21"/>
              </w:rPr>
            </w:pPr>
          </w:p>
          <w:p w14:paraId="1CB73F1F">
            <w:pPr>
              <w:snapToGrid w:val="0"/>
              <w:spacing w:line="400" w:lineRule="exact"/>
              <w:jc w:val="center"/>
              <w:rPr>
                <w:rFonts w:ascii="宋体" w:hAnsi="宋体"/>
                <w:kern w:val="0"/>
                <w:szCs w:val="21"/>
              </w:rPr>
            </w:pPr>
          </w:p>
          <w:p w14:paraId="180C7B57">
            <w:pPr>
              <w:snapToGrid w:val="0"/>
              <w:spacing w:line="400" w:lineRule="exact"/>
              <w:jc w:val="center"/>
              <w:rPr>
                <w:rFonts w:ascii="宋体" w:hAnsi="宋体"/>
                <w:kern w:val="0"/>
                <w:szCs w:val="21"/>
              </w:rPr>
            </w:pPr>
          </w:p>
          <w:p w14:paraId="7471C616">
            <w:pPr>
              <w:snapToGrid w:val="0"/>
              <w:spacing w:line="400" w:lineRule="exact"/>
              <w:jc w:val="center"/>
              <w:rPr>
                <w:rFonts w:ascii="宋体" w:hAnsi="宋体"/>
                <w:kern w:val="0"/>
                <w:szCs w:val="21"/>
              </w:rPr>
            </w:pPr>
          </w:p>
          <w:p w14:paraId="0DE61F5E">
            <w:pPr>
              <w:snapToGrid w:val="0"/>
              <w:spacing w:line="400" w:lineRule="exact"/>
              <w:jc w:val="center"/>
              <w:rPr>
                <w:rFonts w:ascii="宋体" w:hAnsi="宋体"/>
                <w:kern w:val="0"/>
                <w:szCs w:val="21"/>
              </w:rPr>
            </w:pPr>
          </w:p>
          <w:p w14:paraId="1E782F12">
            <w:pPr>
              <w:snapToGrid w:val="0"/>
              <w:spacing w:line="400" w:lineRule="exact"/>
              <w:jc w:val="center"/>
              <w:rPr>
                <w:rFonts w:ascii="宋体" w:hAnsi="宋体"/>
                <w:kern w:val="0"/>
                <w:szCs w:val="21"/>
              </w:rPr>
            </w:pPr>
          </w:p>
          <w:p w14:paraId="04CAD6FC">
            <w:pPr>
              <w:snapToGrid w:val="0"/>
              <w:spacing w:line="400" w:lineRule="exact"/>
              <w:jc w:val="center"/>
              <w:rPr>
                <w:rFonts w:ascii="宋体" w:hAnsi="宋体"/>
                <w:kern w:val="0"/>
                <w:szCs w:val="21"/>
              </w:rPr>
            </w:pPr>
          </w:p>
          <w:p w14:paraId="3C54575E">
            <w:pPr>
              <w:snapToGrid w:val="0"/>
              <w:spacing w:line="400" w:lineRule="exact"/>
              <w:jc w:val="center"/>
              <w:rPr>
                <w:rFonts w:ascii="宋体" w:hAnsi="宋体"/>
                <w:kern w:val="0"/>
                <w:szCs w:val="21"/>
              </w:rPr>
            </w:pPr>
          </w:p>
          <w:p w14:paraId="225DC035">
            <w:pPr>
              <w:snapToGrid w:val="0"/>
              <w:spacing w:line="400" w:lineRule="exact"/>
              <w:jc w:val="center"/>
              <w:rPr>
                <w:rFonts w:ascii="宋体" w:hAnsi="宋体"/>
                <w:kern w:val="0"/>
                <w:szCs w:val="21"/>
              </w:rPr>
            </w:pPr>
          </w:p>
          <w:p w14:paraId="383C2637">
            <w:pPr>
              <w:snapToGrid w:val="0"/>
              <w:spacing w:line="400" w:lineRule="exact"/>
              <w:jc w:val="center"/>
              <w:rPr>
                <w:rFonts w:ascii="宋体" w:hAnsi="宋体"/>
                <w:kern w:val="0"/>
                <w:szCs w:val="21"/>
              </w:rPr>
            </w:pPr>
          </w:p>
          <w:p w14:paraId="3CACBCC3">
            <w:pPr>
              <w:snapToGrid w:val="0"/>
              <w:spacing w:line="400" w:lineRule="exact"/>
              <w:jc w:val="center"/>
              <w:rPr>
                <w:rFonts w:ascii="宋体" w:hAnsi="宋体"/>
                <w:kern w:val="0"/>
                <w:szCs w:val="21"/>
              </w:rPr>
            </w:pPr>
          </w:p>
          <w:p w14:paraId="7BA49C02">
            <w:pPr>
              <w:snapToGrid w:val="0"/>
              <w:spacing w:line="400" w:lineRule="exact"/>
              <w:jc w:val="center"/>
              <w:rPr>
                <w:rFonts w:ascii="宋体" w:hAnsi="宋体"/>
                <w:kern w:val="0"/>
                <w:szCs w:val="21"/>
              </w:rPr>
            </w:pPr>
          </w:p>
          <w:p w14:paraId="233AE63C">
            <w:pPr>
              <w:snapToGrid w:val="0"/>
              <w:spacing w:line="400" w:lineRule="exact"/>
              <w:jc w:val="center"/>
              <w:rPr>
                <w:rFonts w:ascii="宋体" w:hAnsi="宋体"/>
                <w:kern w:val="0"/>
                <w:szCs w:val="21"/>
              </w:rPr>
            </w:pPr>
          </w:p>
          <w:p w14:paraId="79F38133">
            <w:pPr>
              <w:snapToGrid w:val="0"/>
              <w:spacing w:line="400" w:lineRule="exact"/>
              <w:jc w:val="center"/>
              <w:rPr>
                <w:rFonts w:ascii="宋体" w:hAnsi="宋体"/>
                <w:kern w:val="0"/>
                <w:szCs w:val="21"/>
              </w:rPr>
            </w:pPr>
          </w:p>
          <w:p w14:paraId="1CDB627D">
            <w:pPr>
              <w:snapToGrid w:val="0"/>
              <w:spacing w:line="400" w:lineRule="exact"/>
              <w:jc w:val="center"/>
              <w:rPr>
                <w:rFonts w:ascii="宋体" w:hAnsi="宋体"/>
                <w:kern w:val="0"/>
                <w:szCs w:val="21"/>
              </w:rPr>
            </w:pPr>
          </w:p>
          <w:p w14:paraId="35D19630">
            <w:pPr>
              <w:snapToGrid w:val="0"/>
              <w:spacing w:line="400" w:lineRule="exact"/>
              <w:jc w:val="center"/>
              <w:rPr>
                <w:rFonts w:ascii="宋体" w:hAnsi="宋体"/>
                <w:kern w:val="0"/>
                <w:szCs w:val="21"/>
              </w:rPr>
            </w:pPr>
          </w:p>
          <w:p w14:paraId="0B45CF07">
            <w:pPr>
              <w:snapToGrid w:val="0"/>
              <w:spacing w:line="400" w:lineRule="exact"/>
              <w:jc w:val="center"/>
              <w:rPr>
                <w:rFonts w:ascii="宋体" w:hAnsi="宋体"/>
                <w:kern w:val="0"/>
                <w:szCs w:val="21"/>
              </w:rPr>
            </w:pPr>
          </w:p>
          <w:p w14:paraId="2E6400F0">
            <w:pPr>
              <w:snapToGrid w:val="0"/>
              <w:spacing w:line="400" w:lineRule="exact"/>
              <w:jc w:val="center"/>
              <w:rPr>
                <w:rFonts w:ascii="宋体" w:hAnsi="宋体"/>
                <w:kern w:val="0"/>
                <w:szCs w:val="21"/>
              </w:rPr>
            </w:pPr>
          </w:p>
          <w:p w14:paraId="399686C2">
            <w:pPr>
              <w:snapToGrid w:val="0"/>
              <w:spacing w:line="400" w:lineRule="exact"/>
              <w:jc w:val="center"/>
              <w:rPr>
                <w:rFonts w:ascii="宋体" w:hAnsi="宋体"/>
                <w:kern w:val="0"/>
                <w:szCs w:val="21"/>
              </w:rPr>
            </w:pPr>
          </w:p>
          <w:p w14:paraId="4288E96E">
            <w:pPr>
              <w:snapToGrid w:val="0"/>
              <w:spacing w:line="400" w:lineRule="exact"/>
              <w:jc w:val="center"/>
              <w:rPr>
                <w:rFonts w:ascii="宋体" w:hAnsi="宋体"/>
                <w:kern w:val="0"/>
                <w:szCs w:val="21"/>
              </w:rPr>
            </w:pPr>
          </w:p>
          <w:p w14:paraId="1EB0EF93">
            <w:pPr>
              <w:snapToGrid w:val="0"/>
              <w:spacing w:line="400" w:lineRule="exact"/>
              <w:jc w:val="center"/>
              <w:rPr>
                <w:rFonts w:ascii="宋体" w:hAnsi="宋体"/>
                <w:kern w:val="0"/>
                <w:szCs w:val="21"/>
              </w:rPr>
            </w:pPr>
          </w:p>
          <w:p w14:paraId="4E475803">
            <w:pPr>
              <w:snapToGrid w:val="0"/>
              <w:spacing w:line="400" w:lineRule="exact"/>
              <w:jc w:val="center"/>
              <w:rPr>
                <w:rFonts w:ascii="宋体" w:hAnsi="宋体"/>
                <w:kern w:val="0"/>
                <w:szCs w:val="21"/>
              </w:rPr>
            </w:pPr>
          </w:p>
          <w:p w14:paraId="40CDC577">
            <w:pPr>
              <w:snapToGrid w:val="0"/>
              <w:spacing w:line="400" w:lineRule="exact"/>
              <w:jc w:val="center"/>
              <w:rPr>
                <w:rFonts w:ascii="宋体" w:hAnsi="宋体"/>
                <w:kern w:val="0"/>
                <w:szCs w:val="21"/>
              </w:rPr>
            </w:pPr>
          </w:p>
          <w:p w14:paraId="2D8B89ED">
            <w:pPr>
              <w:snapToGrid w:val="0"/>
              <w:spacing w:line="400" w:lineRule="exact"/>
              <w:jc w:val="center"/>
              <w:rPr>
                <w:rFonts w:ascii="宋体" w:hAnsi="宋体"/>
                <w:kern w:val="0"/>
                <w:szCs w:val="21"/>
              </w:rPr>
            </w:pPr>
          </w:p>
          <w:p w14:paraId="1F0191B7">
            <w:pPr>
              <w:snapToGrid w:val="0"/>
              <w:spacing w:line="400" w:lineRule="exact"/>
              <w:jc w:val="center"/>
              <w:rPr>
                <w:rFonts w:ascii="宋体" w:hAnsi="宋体"/>
                <w:kern w:val="0"/>
                <w:szCs w:val="21"/>
              </w:rPr>
            </w:pPr>
          </w:p>
          <w:p w14:paraId="04D3805F">
            <w:pPr>
              <w:snapToGrid w:val="0"/>
              <w:spacing w:line="400" w:lineRule="exact"/>
              <w:jc w:val="center"/>
              <w:rPr>
                <w:rFonts w:ascii="宋体" w:hAnsi="宋体"/>
                <w:kern w:val="0"/>
                <w:szCs w:val="21"/>
              </w:rPr>
            </w:pPr>
          </w:p>
          <w:p w14:paraId="32F1022C">
            <w:pPr>
              <w:snapToGrid w:val="0"/>
              <w:spacing w:line="400" w:lineRule="exact"/>
              <w:jc w:val="center"/>
              <w:rPr>
                <w:rFonts w:ascii="宋体" w:hAnsi="宋体"/>
                <w:kern w:val="0"/>
                <w:szCs w:val="21"/>
              </w:rPr>
            </w:pPr>
          </w:p>
          <w:p w14:paraId="27DFA1D5">
            <w:pPr>
              <w:snapToGrid w:val="0"/>
              <w:spacing w:line="400" w:lineRule="exact"/>
              <w:jc w:val="center"/>
              <w:rPr>
                <w:rFonts w:ascii="宋体" w:hAnsi="宋体"/>
                <w:kern w:val="0"/>
                <w:szCs w:val="21"/>
              </w:rPr>
            </w:pPr>
          </w:p>
          <w:p w14:paraId="477A485D">
            <w:pPr>
              <w:snapToGrid w:val="0"/>
              <w:spacing w:line="400" w:lineRule="exact"/>
              <w:jc w:val="center"/>
              <w:rPr>
                <w:rFonts w:ascii="宋体" w:hAnsi="宋体"/>
                <w:kern w:val="0"/>
                <w:szCs w:val="21"/>
              </w:rPr>
            </w:pPr>
          </w:p>
          <w:p w14:paraId="47CEB326">
            <w:pPr>
              <w:snapToGrid w:val="0"/>
              <w:spacing w:line="400" w:lineRule="exact"/>
              <w:jc w:val="center"/>
              <w:rPr>
                <w:rFonts w:ascii="宋体" w:hAnsi="宋体"/>
                <w:kern w:val="0"/>
                <w:szCs w:val="21"/>
              </w:rPr>
            </w:pPr>
          </w:p>
          <w:p w14:paraId="25CA24F7">
            <w:pPr>
              <w:snapToGrid w:val="0"/>
              <w:spacing w:line="400" w:lineRule="exact"/>
              <w:jc w:val="center"/>
              <w:rPr>
                <w:rFonts w:ascii="宋体" w:hAnsi="宋体"/>
                <w:kern w:val="0"/>
                <w:szCs w:val="21"/>
              </w:rPr>
            </w:pPr>
          </w:p>
          <w:p w14:paraId="4C8DDD86">
            <w:pPr>
              <w:snapToGrid w:val="0"/>
              <w:spacing w:line="400" w:lineRule="exact"/>
              <w:jc w:val="center"/>
              <w:rPr>
                <w:rFonts w:ascii="宋体" w:hAnsi="宋体"/>
                <w:kern w:val="0"/>
                <w:szCs w:val="21"/>
              </w:rPr>
            </w:pPr>
          </w:p>
          <w:p w14:paraId="15AB315B">
            <w:pPr>
              <w:snapToGrid w:val="0"/>
              <w:spacing w:line="400" w:lineRule="exact"/>
              <w:jc w:val="center"/>
              <w:rPr>
                <w:rFonts w:ascii="宋体" w:hAnsi="宋体"/>
                <w:kern w:val="0"/>
                <w:szCs w:val="21"/>
              </w:rPr>
            </w:pPr>
          </w:p>
          <w:p w14:paraId="7E72AD0A">
            <w:pPr>
              <w:snapToGrid w:val="0"/>
              <w:spacing w:line="400" w:lineRule="exact"/>
              <w:jc w:val="center"/>
              <w:rPr>
                <w:rFonts w:ascii="宋体" w:hAnsi="宋体"/>
                <w:kern w:val="0"/>
                <w:szCs w:val="21"/>
              </w:rPr>
            </w:pPr>
          </w:p>
          <w:p w14:paraId="2B5C5D3F">
            <w:pPr>
              <w:snapToGrid w:val="0"/>
              <w:spacing w:line="400" w:lineRule="exact"/>
              <w:jc w:val="center"/>
              <w:rPr>
                <w:rFonts w:ascii="宋体" w:hAnsi="宋体"/>
                <w:kern w:val="0"/>
                <w:szCs w:val="21"/>
              </w:rPr>
            </w:pPr>
          </w:p>
          <w:p w14:paraId="1F26944E">
            <w:pPr>
              <w:snapToGrid w:val="0"/>
              <w:spacing w:line="400" w:lineRule="exact"/>
              <w:jc w:val="center"/>
              <w:rPr>
                <w:rFonts w:ascii="宋体" w:hAnsi="宋体"/>
                <w:kern w:val="0"/>
                <w:szCs w:val="21"/>
              </w:rPr>
            </w:pPr>
          </w:p>
          <w:p w14:paraId="4E61958C">
            <w:pPr>
              <w:snapToGrid w:val="0"/>
              <w:spacing w:line="400" w:lineRule="exact"/>
              <w:jc w:val="center"/>
              <w:rPr>
                <w:rFonts w:ascii="宋体" w:hAnsi="宋体"/>
                <w:kern w:val="0"/>
                <w:szCs w:val="21"/>
              </w:rPr>
            </w:pPr>
            <w:r>
              <w:rPr>
                <w:rFonts w:ascii="宋体" w:hAnsi="宋体"/>
                <w:kern w:val="0"/>
                <w:szCs w:val="21"/>
              </w:rPr>
              <w:t>1.4.1</w:t>
            </w:r>
          </w:p>
          <w:p w14:paraId="6EFF0C1D">
            <w:pPr>
              <w:snapToGrid w:val="0"/>
              <w:spacing w:line="400" w:lineRule="exact"/>
              <w:jc w:val="center"/>
              <w:rPr>
                <w:rFonts w:ascii="宋体" w:hAnsi="宋体"/>
                <w:kern w:val="0"/>
                <w:szCs w:val="21"/>
              </w:rPr>
            </w:pPr>
          </w:p>
          <w:p w14:paraId="7BCB2FB4">
            <w:pPr>
              <w:snapToGrid w:val="0"/>
              <w:spacing w:line="400" w:lineRule="exact"/>
              <w:jc w:val="center"/>
              <w:rPr>
                <w:rFonts w:ascii="宋体" w:hAnsi="宋体"/>
                <w:kern w:val="0"/>
                <w:szCs w:val="21"/>
              </w:rPr>
            </w:pPr>
          </w:p>
          <w:p w14:paraId="0201D77B">
            <w:pPr>
              <w:snapToGrid w:val="0"/>
              <w:spacing w:line="400" w:lineRule="exact"/>
              <w:jc w:val="center"/>
              <w:rPr>
                <w:rFonts w:ascii="宋体" w:hAnsi="宋体"/>
                <w:kern w:val="0"/>
                <w:szCs w:val="21"/>
              </w:rPr>
            </w:pPr>
          </w:p>
          <w:p w14:paraId="5FA09AFA">
            <w:pPr>
              <w:snapToGrid w:val="0"/>
              <w:spacing w:line="400" w:lineRule="exact"/>
              <w:jc w:val="center"/>
              <w:rPr>
                <w:rFonts w:ascii="宋体" w:hAnsi="宋体"/>
                <w:kern w:val="0"/>
                <w:szCs w:val="21"/>
              </w:rPr>
            </w:pPr>
          </w:p>
          <w:p w14:paraId="7EAD442D">
            <w:pPr>
              <w:snapToGrid w:val="0"/>
              <w:spacing w:line="400" w:lineRule="exact"/>
              <w:jc w:val="center"/>
              <w:rPr>
                <w:rFonts w:ascii="宋体" w:hAnsi="宋体"/>
                <w:kern w:val="0"/>
                <w:szCs w:val="21"/>
              </w:rPr>
            </w:pPr>
          </w:p>
          <w:p w14:paraId="588419D9">
            <w:pPr>
              <w:snapToGrid w:val="0"/>
              <w:spacing w:line="400" w:lineRule="exact"/>
              <w:jc w:val="center"/>
              <w:rPr>
                <w:rFonts w:ascii="宋体" w:hAnsi="宋体"/>
                <w:kern w:val="0"/>
                <w:szCs w:val="21"/>
              </w:rPr>
            </w:pPr>
          </w:p>
          <w:p w14:paraId="448D7618">
            <w:pPr>
              <w:snapToGrid w:val="0"/>
              <w:spacing w:line="400" w:lineRule="exact"/>
              <w:jc w:val="center"/>
              <w:rPr>
                <w:rFonts w:ascii="宋体" w:hAnsi="宋体"/>
                <w:kern w:val="0"/>
                <w:szCs w:val="21"/>
              </w:rPr>
            </w:pPr>
          </w:p>
          <w:p w14:paraId="2354BA95">
            <w:pPr>
              <w:snapToGrid w:val="0"/>
              <w:spacing w:line="400" w:lineRule="exact"/>
              <w:jc w:val="center"/>
              <w:rPr>
                <w:rFonts w:ascii="宋体" w:hAnsi="宋体"/>
                <w:kern w:val="0"/>
                <w:szCs w:val="21"/>
              </w:rPr>
            </w:pPr>
          </w:p>
          <w:p w14:paraId="05B56E8F">
            <w:pPr>
              <w:snapToGrid w:val="0"/>
              <w:spacing w:line="400" w:lineRule="exact"/>
              <w:jc w:val="center"/>
              <w:rPr>
                <w:rFonts w:ascii="宋体" w:hAnsi="宋体"/>
                <w:kern w:val="0"/>
                <w:szCs w:val="21"/>
              </w:rPr>
            </w:pPr>
          </w:p>
          <w:p w14:paraId="3CE13C33">
            <w:pPr>
              <w:snapToGrid w:val="0"/>
              <w:spacing w:line="400" w:lineRule="exact"/>
              <w:jc w:val="center"/>
              <w:rPr>
                <w:rFonts w:ascii="宋体" w:hAnsi="宋体"/>
                <w:kern w:val="0"/>
                <w:szCs w:val="21"/>
              </w:rPr>
            </w:pPr>
          </w:p>
          <w:p w14:paraId="763E23A7">
            <w:pPr>
              <w:snapToGrid w:val="0"/>
              <w:spacing w:line="400" w:lineRule="exact"/>
              <w:jc w:val="center"/>
              <w:rPr>
                <w:rFonts w:ascii="宋体" w:hAnsi="宋体"/>
                <w:kern w:val="0"/>
                <w:szCs w:val="21"/>
              </w:rPr>
            </w:pPr>
          </w:p>
          <w:p w14:paraId="18ED8324">
            <w:pPr>
              <w:snapToGrid w:val="0"/>
              <w:spacing w:line="400" w:lineRule="exact"/>
              <w:jc w:val="center"/>
              <w:rPr>
                <w:rFonts w:ascii="宋体" w:hAnsi="宋体"/>
                <w:kern w:val="0"/>
                <w:szCs w:val="21"/>
              </w:rPr>
            </w:pPr>
          </w:p>
          <w:p w14:paraId="43941A92">
            <w:pPr>
              <w:snapToGrid w:val="0"/>
              <w:spacing w:line="400" w:lineRule="exact"/>
              <w:jc w:val="center"/>
              <w:rPr>
                <w:rFonts w:ascii="宋体" w:hAnsi="宋体"/>
                <w:kern w:val="0"/>
                <w:szCs w:val="21"/>
              </w:rPr>
            </w:pPr>
          </w:p>
          <w:p w14:paraId="036547CD">
            <w:pPr>
              <w:snapToGrid w:val="0"/>
              <w:spacing w:line="400" w:lineRule="exact"/>
              <w:jc w:val="center"/>
              <w:rPr>
                <w:rFonts w:ascii="宋体" w:hAnsi="宋体"/>
                <w:kern w:val="0"/>
                <w:szCs w:val="21"/>
              </w:rPr>
            </w:pPr>
          </w:p>
          <w:p w14:paraId="176D981B">
            <w:pPr>
              <w:snapToGrid w:val="0"/>
              <w:spacing w:line="400" w:lineRule="exact"/>
              <w:jc w:val="center"/>
              <w:rPr>
                <w:rFonts w:ascii="宋体" w:hAnsi="宋体"/>
                <w:kern w:val="0"/>
                <w:szCs w:val="21"/>
              </w:rPr>
            </w:pPr>
          </w:p>
          <w:p w14:paraId="317F58CB">
            <w:pPr>
              <w:snapToGrid w:val="0"/>
              <w:spacing w:line="400" w:lineRule="exact"/>
              <w:jc w:val="center"/>
              <w:rPr>
                <w:rFonts w:ascii="宋体" w:hAnsi="宋体"/>
                <w:kern w:val="0"/>
                <w:szCs w:val="21"/>
              </w:rPr>
            </w:pPr>
          </w:p>
          <w:p w14:paraId="3BEF4BDB">
            <w:pPr>
              <w:snapToGrid w:val="0"/>
              <w:spacing w:line="400" w:lineRule="exact"/>
              <w:jc w:val="center"/>
              <w:rPr>
                <w:rFonts w:ascii="宋体" w:hAnsi="宋体"/>
                <w:kern w:val="0"/>
                <w:szCs w:val="21"/>
              </w:rPr>
            </w:pPr>
          </w:p>
          <w:p w14:paraId="7702F155">
            <w:pPr>
              <w:snapToGrid w:val="0"/>
              <w:spacing w:line="400" w:lineRule="exact"/>
              <w:jc w:val="center"/>
              <w:rPr>
                <w:rFonts w:ascii="宋体" w:hAnsi="宋体"/>
                <w:kern w:val="0"/>
                <w:szCs w:val="21"/>
              </w:rPr>
            </w:pPr>
          </w:p>
          <w:p w14:paraId="528759D1">
            <w:pPr>
              <w:snapToGrid w:val="0"/>
              <w:spacing w:line="400" w:lineRule="exact"/>
              <w:rPr>
                <w:rFonts w:ascii="宋体" w:hAnsi="宋体"/>
                <w:kern w:val="0"/>
                <w:szCs w:val="21"/>
              </w:rPr>
            </w:pPr>
          </w:p>
        </w:tc>
        <w:tc>
          <w:tcPr>
            <w:tcW w:w="1451" w:type="dxa"/>
            <w:vAlign w:val="center"/>
          </w:tcPr>
          <w:p w14:paraId="3C630E61">
            <w:pPr>
              <w:snapToGrid w:val="0"/>
              <w:spacing w:line="400" w:lineRule="exact"/>
              <w:jc w:val="center"/>
              <w:rPr>
                <w:rFonts w:ascii="宋体" w:hAnsi="宋体"/>
                <w:kern w:val="0"/>
                <w:szCs w:val="21"/>
              </w:rPr>
            </w:pPr>
          </w:p>
          <w:p w14:paraId="76A256A9">
            <w:pPr>
              <w:snapToGrid w:val="0"/>
              <w:spacing w:line="400" w:lineRule="exact"/>
              <w:jc w:val="center"/>
              <w:rPr>
                <w:rFonts w:ascii="宋体" w:hAnsi="宋体"/>
                <w:kern w:val="0"/>
                <w:szCs w:val="21"/>
              </w:rPr>
            </w:pPr>
          </w:p>
          <w:p w14:paraId="5FD67511">
            <w:pPr>
              <w:snapToGrid w:val="0"/>
              <w:spacing w:line="400" w:lineRule="exact"/>
              <w:jc w:val="center"/>
              <w:rPr>
                <w:rFonts w:ascii="宋体" w:hAnsi="宋体"/>
                <w:kern w:val="0"/>
                <w:szCs w:val="21"/>
              </w:rPr>
            </w:pPr>
          </w:p>
          <w:p w14:paraId="1B307964">
            <w:pPr>
              <w:snapToGrid w:val="0"/>
              <w:spacing w:line="400" w:lineRule="exact"/>
              <w:jc w:val="center"/>
              <w:rPr>
                <w:rFonts w:ascii="宋体" w:hAnsi="宋体"/>
                <w:kern w:val="0"/>
                <w:szCs w:val="21"/>
              </w:rPr>
            </w:pPr>
          </w:p>
          <w:p w14:paraId="64462204">
            <w:pPr>
              <w:snapToGrid w:val="0"/>
              <w:spacing w:line="400" w:lineRule="exact"/>
              <w:jc w:val="center"/>
              <w:rPr>
                <w:rFonts w:ascii="宋体" w:hAnsi="宋体"/>
                <w:kern w:val="0"/>
                <w:szCs w:val="21"/>
              </w:rPr>
            </w:pPr>
          </w:p>
          <w:p w14:paraId="12F1656D">
            <w:pPr>
              <w:snapToGrid w:val="0"/>
              <w:spacing w:line="400" w:lineRule="exact"/>
              <w:jc w:val="center"/>
              <w:rPr>
                <w:rFonts w:ascii="宋体" w:hAnsi="宋体"/>
                <w:kern w:val="0"/>
                <w:szCs w:val="21"/>
              </w:rPr>
            </w:pPr>
          </w:p>
          <w:p w14:paraId="04F99EB5">
            <w:pPr>
              <w:snapToGrid w:val="0"/>
              <w:spacing w:line="400" w:lineRule="exact"/>
              <w:jc w:val="center"/>
              <w:rPr>
                <w:rFonts w:ascii="宋体" w:hAnsi="宋体"/>
                <w:kern w:val="0"/>
                <w:szCs w:val="21"/>
              </w:rPr>
            </w:pPr>
          </w:p>
          <w:p w14:paraId="6AA6A195">
            <w:pPr>
              <w:snapToGrid w:val="0"/>
              <w:spacing w:line="400" w:lineRule="exact"/>
              <w:jc w:val="center"/>
              <w:rPr>
                <w:rFonts w:ascii="宋体" w:hAnsi="宋体"/>
                <w:kern w:val="0"/>
                <w:szCs w:val="21"/>
              </w:rPr>
            </w:pPr>
          </w:p>
          <w:p w14:paraId="6CBBD250">
            <w:pPr>
              <w:snapToGrid w:val="0"/>
              <w:spacing w:line="400" w:lineRule="exact"/>
              <w:jc w:val="center"/>
              <w:rPr>
                <w:rFonts w:ascii="宋体" w:hAnsi="宋体"/>
                <w:kern w:val="0"/>
                <w:szCs w:val="21"/>
              </w:rPr>
            </w:pPr>
          </w:p>
          <w:p w14:paraId="5AF50818">
            <w:pPr>
              <w:snapToGrid w:val="0"/>
              <w:spacing w:line="400" w:lineRule="exact"/>
              <w:jc w:val="center"/>
              <w:rPr>
                <w:rFonts w:ascii="宋体" w:hAnsi="宋体"/>
                <w:kern w:val="0"/>
                <w:szCs w:val="21"/>
              </w:rPr>
            </w:pPr>
          </w:p>
          <w:p w14:paraId="6013C32D">
            <w:pPr>
              <w:snapToGrid w:val="0"/>
              <w:spacing w:line="400" w:lineRule="exact"/>
              <w:jc w:val="center"/>
              <w:rPr>
                <w:rFonts w:ascii="宋体" w:hAnsi="宋体"/>
                <w:kern w:val="0"/>
                <w:szCs w:val="21"/>
              </w:rPr>
            </w:pPr>
          </w:p>
          <w:p w14:paraId="7C8B5F8F">
            <w:pPr>
              <w:snapToGrid w:val="0"/>
              <w:spacing w:line="400" w:lineRule="exact"/>
              <w:jc w:val="center"/>
              <w:rPr>
                <w:rFonts w:ascii="宋体" w:hAnsi="宋体"/>
                <w:kern w:val="0"/>
                <w:szCs w:val="21"/>
              </w:rPr>
            </w:pPr>
          </w:p>
          <w:p w14:paraId="0D0500D5">
            <w:pPr>
              <w:snapToGrid w:val="0"/>
              <w:spacing w:line="400" w:lineRule="exact"/>
              <w:jc w:val="center"/>
              <w:rPr>
                <w:rFonts w:ascii="宋体" w:hAnsi="宋体"/>
                <w:kern w:val="0"/>
                <w:szCs w:val="21"/>
              </w:rPr>
            </w:pPr>
          </w:p>
          <w:p w14:paraId="7F8D3CCE">
            <w:pPr>
              <w:snapToGrid w:val="0"/>
              <w:spacing w:line="400" w:lineRule="exact"/>
              <w:jc w:val="center"/>
              <w:rPr>
                <w:rFonts w:ascii="宋体" w:hAnsi="宋体"/>
                <w:kern w:val="0"/>
                <w:szCs w:val="21"/>
              </w:rPr>
            </w:pPr>
          </w:p>
          <w:p w14:paraId="0CCFD9CC">
            <w:pPr>
              <w:snapToGrid w:val="0"/>
              <w:spacing w:line="400" w:lineRule="exact"/>
              <w:jc w:val="center"/>
              <w:rPr>
                <w:rFonts w:ascii="宋体" w:hAnsi="宋体"/>
                <w:kern w:val="0"/>
                <w:szCs w:val="21"/>
              </w:rPr>
            </w:pPr>
          </w:p>
          <w:p w14:paraId="76976067">
            <w:pPr>
              <w:snapToGrid w:val="0"/>
              <w:spacing w:line="400" w:lineRule="exact"/>
              <w:jc w:val="center"/>
              <w:rPr>
                <w:rFonts w:ascii="宋体" w:hAnsi="宋体"/>
                <w:kern w:val="0"/>
                <w:szCs w:val="21"/>
              </w:rPr>
            </w:pPr>
          </w:p>
          <w:p w14:paraId="66C074A3">
            <w:pPr>
              <w:snapToGrid w:val="0"/>
              <w:spacing w:line="400" w:lineRule="exact"/>
              <w:jc w:val="center"/>
              <w:rPr>
                <w:rFonts w:ascii="宋体" w:hAnsi="宋体"/>
                <w:kern w:val="0"/>
                <w:szCs w:val="21"/>
              </w:rPr>
            </w:pPr>
          </w:p>
          <w:p w14:paraId="2B96210B">
            <w:pPr>
              <w:snapToGrid w:val="0"/>
              <w:spacing w:line="400" w:lineRule="exact"/>
              <w:jc w:val="center"/>
              <w:rPr>
                <w:rFonts w:ascii="宋体" w:hAnsi="宋体"/>
                <w:kern w:val="0"/>
                <w:szCs w:val="21"/>
              </w:rPr>
            </w:pPr>
            <w:r>
              <w:rPr>
                <w:rFonts w:ascii="宋体" w:hAnsi="宋体"/>
                <w:kern w:val="0"/>
                <w:szCs w:val="21"/>
              </w:rPr>
              <w:t>投标人资质条件、能力和信誉</w:t>
            </w:r>
          </w:p>
          <w:p w14:paraId="38DFD43E">
            <w:pPr>
              <w:snapToGrid w:val="0"/>
              <w:spacing w:line="400" w:lineRule="exact"/>
              <w:jc w:val="center"/>
              <w:rPr>
                <w:rFonts w:ascii="宋体" w:hAnsi="宋体"/>
                <w:kern w:val="0"/>
                <w:szCs w:val="21"/>
              </w:rPr>
            </w:pPr>
          </w:p>
          <w:p w14:paraId="39126F0E">
            <w:pPr>
              <w:snapToGrid w:val="0"/>
              <w:spacing w:line="400" w:lineRule="exact"/>
              <w:jc w:val="center"/>
              <w:rPr>
                <w:rFonts w:ascii="宋体" w:hAnsi="宋体"/>
                <w:kern w:val="0"/>
                <w:szCs w:val="21"/>
              </w:rPr>
            </w:pPr>
          </w:p>
          <w:p w14:paraId="5D066CB6">
            <w:pPr>
              <w:snapToGrid w:val="0"/>
              <w:spacing w:line="400" w:lineRule="exact"/>
              <w:jc w:val="center"/>
              <w:rPr>
                <w:rFonts w:ascii="宋体" w:hAnsi="宋体"/>
                <w:kern w:val="0"/>
                <w:szCs w:val="21"/>
              </w:rPr>
            </w:pPr>
          </w:p>
          <w:p w14:paraId="15B403E1">
            <w:pPr>
              <w:snapToGrid w:val="0"/>
              <w:spacing w:line="400" w:lineRule="exact"/>
              <w:jc w:val="center"/>
              <w:rPr>
                <w:rFonts w:ascii="宋体" w:hAnsi="宋体"/>
                <w:kern w:val="0"/>
                <w:szCs w:val="21"/>
              </w:rPr>
            </w:pPr>
          </w:p>
          <w:p w14:paraId="536EBC21">
            <w:pPr>
              <w:snapToGrid w:val="0"/>
              <w:spacing w:line="400" w:lineRule="exact"/>
              <w:jc w:val="center"/>
              <w:rPr>
                <w:rFonts w:ascii="宋体" w:hAnsi="宋体"/>
                <w:kern w:val="0"/>
                <w:szCs w:val="21"/>
              </w:rPr>
            </w:pPr>
          </w:p>
          <w:p w14:paraId="79FAA462">
            <w:pPr>
              <w:snapToGrid w:val="0"/>
              <w:spacing w:line="400" w:lineRule="exact"/>
              <w:jc w:val="center"/>
              <w:rPr>
                <w:rFonts w:ascii="宋体" w:hAnsi="宋体"/>
                <w:kern w:val="0"/>
                <w:szCs w:val="21"/>
              </w:rPr>
            </w:pPr>
          </w:p>
          <w:p w14:paraId="4443EBDA">
            <w:pPr>
              <w:snapToGrid w:val="0"/>
              <w:spacing w:line="400" w:lineRule="exact"/>
              <w:jc w:val="center"/>
              <w:rPr>
                <w:rFonts w:ascii="宋体" w:hAnsi="宋体"/>
                <w:kern w:val="0"/>
                <w:szCs w:val="21"/>
              </w:rPr>
            </w:pPr>
          </w:p>
          <w:p w14:paraId="50A92DBC">
            <w:pPr>
              <w:snapToGrid w:val="0"/>
              <w:spacing w:line="400" w:lineRule="exact"/>
              <w:jc w:val="center"/>
              <w:rPr>
                <w:rFonts w:ascii="宋体" w:hAnsi="宋体"/>
                <w:kern w:val="0"/>
                <w:szCs w:val="21"/>
              </w:rPr>
            </w:pPr>
          </w:p>
          <w:p w14:paraId="4CA14B20">
            <w:pPr>
              <w:snapToGrid w:val="0"/>
              <w:spacing w:line="400" w:lineRule="exact"/>
              <w:jc w:val="center"/>
              <w:rPr>
                <w:rFonts w:ascii="宋体" w:hAnsi="宋体"/>
                <w:kern w:val="0"/>
                <w:szCs w:val="21"/>
              </w:rPr>
            </w:pPr>
          </w:p>
          <w:p w14:paraId="435C5E21">
            <w:pPr>
              <w:snapToGrid w:val="0"/>
              <w:spacing w:line="400" w:lineRule="exact"/>
              <w:jc w:val="center"/>
              <w:rPr>
                <w:rFonts w:ascii="宋体" w:hAnsi="宋体"/>
                <w:kern w:val="0"/>
                <w:szCs w:val="21"/>
              </w:rPr>
            </w:pPr>
          </w:p>
          <w:p w14:paraId="7B04685D">
            <w:pPr>
              <w:snapToGrid w:val="0"/>
              <w:spacing w:line="400" w:lineRule="exact"/>
              <w:jc w:val="center"/>
              <w:rPr>
                <w:rFonts w:ascii="宋体" w:hAnsi="宋体"/>
                <w:kern w:val="0"/>
                <w:szCs w:val="21"/>
              </w:rPr>
            </w:pPr>
          </w:p>
          <w:p w14:paraId="00FD89A5">
            <w:pPr>
              <w:snapToGrid w:val="0"/>
              <w:spacing w:line="400" w:lineRule="exact"/>
              <w:jc w:val="center"/>
              <w:rPr>
                <w:rFonts w:ascii="宋体" w:hAnsi="宋体"/>
                <w:kern w:val="0"/>
                <w:szCs w:val="21"/>
              </w:rPr>
            </w:pPr>
          </w:p>
          <w:p w14:paraId="1BE4CBC5">
            <w:pPr>
              <w:snapToGrid w:val="0"/>
              <w:spacing w:line="400" w:lineRule="exact"/>
              <w:jc w:val="center"/>
              <w:rPr>
                <w:rFonts w:ascii="宋体" w:hAnsi="宋体"/>
                <w:kern w:val="0"/>
                <w:szCs w:val="21"/>
              </w:rPr>
            </w:pPr>
          </w:p>
          <w:p w14:paraId="66051B09">
            <w:pPr>
              <w:snapToGrid w:val="0"/>
              <w:spacing w:line="400" w:lineRule="exact"/>
              <w:jc w:val="center"/>
              <w:rPr>
                <w:rFonts w:ascii="宋体" w:hAnsi="宋体"/>
                <w:kern w:val="0"/>
                <w:szCs w:val="21"/>
              </w:rPr>
            </w:pPr>
          </w:p>
          <w:p w14:paraId="5861FB2D">
            <w:pPr>
              <w:snapToGrid w:val="0"/>
              <w:spacing w:line="400" w:lineRule="exact"/>
              <w:jc w:val="center"/>
              <w:rPr>
                <w:rFonts w:ascii="宋体" w:hAnsi="宋体"/>
                <w:kern w:val="0"/>
                <w:szCs w:val="21"/>
              </w:rPr>
            </w:pPr>
          </w:p>
          <w:p w14:paraId="23FC7D94">
            <w:pPr>
              <w:snapToGrid w:val="0"/>
              <w:spacing w:line="400" w:lineRule="exact"/>
              <w:jc w:val="center"/>
              <w:rPr>
                <w:rFonts w:ascii="宋体" w:hAnsi="宋体"/>
                <w:kern w:val="0"/>
                <w:szCs w:val="21"/>
              </w:rPr>
            </w:pPr>
          </w:p>
          <w:p w14:paraId="309B1B25">
            <w:pPr>
              <w:snapToGrid w:val="0"/>
              <w:spacing w:line="400" w:lineRule="exact"/>
              <w:jc w:val="center"/>
              <w:rPr>
                <w:rFonts w:ascii="宋体" w:hAnsi="宋体"/>
                <w:kern w:val="0"/>
                <w:szCs w:val="21"/>
              </w:rPr>
            </w:pPr>
          </w:p>
          <w:p w14:paraId="1EBBA47B">
            <w:pPr>
              <w:snapToGrid w:val="0"/>
              <w:spacing w:line="400" w:lineRule="exact"/>
              <w:jc w:val="center"/>
              <w:rPr>
                <w:rFonts w:ascii="宋体" w:hAnsi="宋体"/>
                <w:kern w:val="0"/>
                <w:szCs w:val="21"/>
              </w:rPr>
            </w:pPr>
          </w:p>
          <w:p w14:paraId="00A7143B">
            <w:pPr>
              <w:snapToGrid w:val="0"/>
              <w:spacing w:line="400" w:lineRule="exact"/>
              <w:jc w:val="center"/>
              <w:rPr>
                <w:rFonts w:ascii="宋体" w:hAnsi="宋体"/>
                <w:kern w:val="0"/>
                <w:szCs w:val="21"/>
              </w:rPr>
            </w:pPr>
          </w:p>
          <w:p w14:paraId="3194F086">
            <w:pPr>
              <w:snapToGrid w:val="0"/>
              <w:spacing w:line="400" w:lineRule="exact"/>
              <w:jc w:val="center"/>
              <w:rPr>
                <w:rFonts w:ascii="宋体" w:hAnsi="宋体"/>
                <w:kern w:val="0"/>
                <w:szCs w:val="21"/>
              </w:rPr>
            </w:pPr>
          </w:p>
          <w:p w14:paraId="1EFB4AAC">
            <w:pPr>
              <w:snapToGrid w:val="0"/>
              <w:spacing w:line="400" w:lineRule="exact"/>
              <w:jc w:val="center"/>
              <w:rPr>
                <w:rFonts w:ascii="宋体" w:hAnsi="宋体"/>
                <w:kern w:val="0"/>
                <w:szCs w:val="21"/>
              </w:rPr>
            </w:pPr>
          </w:p>
          <w:p w14:paraId="4B3B5DA7">
            <w:pPr>
              <w:snapToGrid w:val="0"/>
              <w:spacing w:line="400" w:lineRule="exact"/>
              <w:jc w:val="center"/>
              <w:rPr>
                <w:rFonts w:ascii="宋体" w:hAnsi="宋体"/>
                <w:kern w:val="0"/>
                <w:szCs w:val="21"/>
              </w:rPr>
            </w:pPr>
          </w:p>
          <w:p w14:paraId="7D448461">
            <w:pPr>
              <w:snapToGrid w:val="0"/>
              <w:spacing w:line="400" w:lineRule="exact"/>
              <w:jc w:val="center"/>
              <w:rPr>
                <w:rFonts w:ascii="宋体" w:hAnsi="宋体"/>
                <w:kern w:val="0"/>
                <w:szCs w:val="21"/>
              </w:rPr>
            </w:pPr>
          </w:p>
          <w:p w14:paraId="6A28C80A">
            <w:pPr>
              <w:snapToGrid w:val="0"/>
              <w:spacing w:line="400" w:lineRule="exact"/>
              <w:jc w:val="center"/>
              <w:rPr>
                <w:rFonts w:ascii="宋体" w:hAnsi="宋体"/>
                <w:kern w:val="0"/>
                <w:szCs w:val="21"/>
              </w:rPr>
            </w:pPr>
          </w:p>
          <w:p w14:paraId="6F2DDA59">
            <w:pPr>
              <w:snapToGrid w:val="0"/>
              <w:spacing w:line="400" w:lineRule="exact"/>
              <w:jc w:val="center"/>
              <w:rPr>
                <w:rFonts w:ascii="宋体" w:hAnsi="宋体"/>
                <w:kern w:val="0"/>
                <w:szCs w:val="21"/>
              </w:rPr>
            </w:pPr>
          </w:p>
          <w:p w14:paraId="04CC8D8A">
            <w:pPr>
              <w:snapToGrid w:val="0"/>
              <w:spacing w:line="400" w:lineRule="exact"/>
              <w:jc w:val="center"/>
              <w:rPr>
                <w:rFonts w:ascii="宋体" w:hAnsi="宋体"/>
                <w:kern w:val="0"/>
                <w:szCs w:val="21"/>
              </w:rPr>
            </w:pPr>
          </w:p>
          <w:p w14:paraId="5CC61E37">
            <w:pPr>
              <w:snapToGrid w:val="0"/>
              <w:spacing w:line="400" w:lineRule="exact"/>
              <w:jc w:val="center"/>
              <w:rPr>
                <w:rFonts w:ascii="宋体" w:hAnsi="宋体"/>
                <w:kern w:val="0"/>
                <w:szCs w:val="21"/>
              </w:rPr>
            </w:pPr>
          </w:p>
          <w:p w14:paraId="1AD3DE9D">
            <w:pPr>
              <w:snapToGrid w:val="0"/>
              <w:spacing w:line="400" w:lineRule="exact"/>
              <w:jc w:val="center"/>
              <w:rPr>
                <w:rFonts w:ascii="宋体" w:hAnsi="宋体"/>
                <w:kern w:val="0"/>
                <w:szCs w:val="21"/>
              </w:rPr>
            </w:pPr>
          </w:p>
          <w:p w14:paraId="3AD60CD3">
            <w:pPr>
              <w:snapToGrid w:val="0"/>
              <w:spacing w:line="400" w:lineRule="exact"/>
              <w:jc w:val="center"/>
              <w:rPr>
                <w:rFonts w:ascii="宋体" w:hAnsi="宋体"/>
                <w:kern w:val="0"/>
                <w:szCs w:val="21"/>
              </w:rPr>
            </w:pPr>
          </w:p>
          <w:p w14:paraId="407E17DC">
            <w:pPr>
              <w:snapToGrid w:val="0"/>
              <w:spacing w:line="400" w:lineRule="exact"/>
              <w:jc w:val="center"/>
              <w:rPr>
                <w:rFonts w:ascii="宋体" w:hAnsi="宋体"/>
                <w:kern w:val="0"/>
                <w:szCs w:val="21"/>
              </w:rPr>
            </w:pPr>
          </w:p>
          <w:p w14:paraId="4FC8AB4A">
            <w:pPr>
              <w:snapToGrid w:val="0"/>
              <w:spacing w:line="400" w:lineRule="exact"/>
              <w:jc w:val="center"/>
              <w:rPr>
                <w:rFonts w:ascii="宋体" w:hAnsi="宋体"/>
                <w:kern w:val="0"/>
                <w:szCs w:val="21"/>
              </w:rPr>
            </w:pPr>
            <w:r>
              <w:rPr>
                <w:rFonts w:ascii="宋体" w:hAnsi="宋体"/>
                <w:kern w:val="0"/>
                <w:szCs w:val="21"/>
              </w:rPr>
              <w:t>投标人资质条件、能力和信誉</w:t>
            </w:r>
          </w:p>
          <w:p w14:paraId="5E80C1E8">
            <w:pPr>
              <w:snapToGrid w:val="0"/>
              <w:spacing w:line="400" w:lineRule="exact"/>
              <w:jc w:val="center"/>
              <w:rPr>
                <w:rFonts w:ascii="宋体" w:hAnsi="宋体"/>
                <w:kern w:val="0"/>
                <w:szCs w:val="21"/>
              </w:rPr>
            </w:pPr>
          </w:p>
          <w:p w14:paraId="32A3E762">
            <w:pPr>
              <w:snapToGrid w:val="0"/>
              <w:spacing w:line="400" w:lineRule="exact"/>
              <w:jc w:val="center"/>
              <w:rPr>
                <w:rFonts w:ascii="宋体" w:hAnsi="宋体"/>
                <w:kern w:val="0"/>
                <w:szCs w:val="21"/>
              </w:rPr>
            </w:pPr>
          </w:p>
          <w:p w14:paraId="17A182DC">
            <w:pPr>
              <w:snapToGrid w:val="0"/>
              <w:spacing w:line="400" w:lineRule="exact"/>
              <w:jc w:val="center"/>
              <w:rPr>
                <w:rFonts w:ascii="宋体" w:hAnsi="宋体"/>
                <w:kern w:val="0"/>
                <w:szCs w:val="21"/>
              </w:rPr>
            </w:pPr>
          </w:p>
          <w:p w14:paraId="21668FB9">
            <w:pPr>
              <w:snapToGrid w:val="0"/>
              <w:spacing w:line="400" w:lineRule="exact"/>
              <w:jc w:val="center"/>
              <w:rPr>
                <w:rFonts w:ascii="宋体" w:hAnsi="宋体"/>
                <w:kern w:val="0"/>
                <w:szCs w:val="21"/>
              </w:rPr>
            </w:pPr>
          </w:p>
          <w:p w14:paraId="4CE7A8EF">
            <w:pPr>
              <w:snapToGrid w:val="0"/>
              <w:spacing w:line="400" w:lineRule="exact"/>
              <w:jc w:val="center"/>
              <w:rPr>
                <w:rFonts w:ascii="宋体" w:hAnsi="宋体"/>
                <w:kern w:val="0"/>
                <w:szCs w:val="21"/>
              </w:rPr>
            </w:pPr>
          </w:p>
          <w:p w14:paraId="152063F1">
            <w:pPr>
              <w:snapToGrid w:val="0"/>
              <w:spacing w:line="400" w:lineRule="exact"/>
              <w:jc w:val="center"/>
              <w:rPr>
                <w:rFonts w:ascii="宋体" w:hAnsi="宋体"/>
                <w:kern w:val="0"/>
                <w:szCs w:val="21"/>
              </w:rPr>
            </w:pPr>
          </w:p>
          <w:p w14:paraId="4E71AA02">
            <w:pPr>
              <w:snapToGrid w:val="0"/>
              <w:spacing w:line="400" w:lineRule="exact"/>
              <w:jc w:val="center"/>
              <w:rPr>
                <w:rFonts w:ascii="宋体" w:hAnsi="宋体"/>
                <w:kern w:val="0"/>
                <w:szCs w:val="21"/>
              </w:rPr>
            </w:pPr>
          </w:p>
          <w:p w14:paraId="356B8600">
            <w:pPr>
              <w:snapToGrid w:val="0"/>
              <w:spacing w:line="400" w:lineRule="exact"/>
              <w:jc w:val="center"/>
              <w:rPr>
                <w:rFonts w:ascii="宋体" w:hAnsi="宋体"/>
                <w:kern w:val="0"/>
                <w:szCs w:val="21"/>
              </w:rPr>
            </w:pPr>
          </w:p>
          <w:p w14:paraId="45BE7308">
            <w:pPr>
              <w:snapToGrid w:val="0"/>
              <w:spacing w:line="400" w:lineRule="exact"/>
              <w:jc w:val="center"/>
              <w:rPr>
                <w:rFonts w:ascii="宋体" w:hAnsi="宋体"/>
                <w:kern w:val="0"/>
                <w:szCs w:val="21"/>
              </w:rPr>
            </w:pPr>
          </w:p>
          <w:p w14:paraId="14627322">
            <w:pPr>
              <w:snapToGrid w:val="0"/>
              <w:spacing w:line="400" w:lineRule="exact"/>
              <w:jc w:val="center"/>
              <w:rPr>
                <w:rFonts w:ascii="宋体" w:hAnsi="宋体"/>
                <w:kern w:val="0"/>
                <w:szCs w:val="21"/>
              </w:rPr>
            </w:pPr>
          </w:p>
          <w:p w14:paraId="248E429B">
            <w:pPr>
              <w:snapToGrid w:val="0"/>
              <w:spacing w:line="400" w:lineRule="exact"/>
              <w:jc w:val="center"/>
              <w:rPr>
                <w:rFonts w:ascii="宋体" w:hAnsi="宋体"/>
                <w:kern w:val="0"/>
                <w:szCs w:val="21"/>
              </w:rPr>
            </w:pPr>
          </w:p>
          <w:p w14:paraId="0238250D">
            <w:pPr>
              <w:snapToGrid w:val="0"/>
              <w:spacing w:line="400" w:lineRule="exact"/>
              <w:jc w:val="center"/>
              <w:rPr>
                <w:rFonts w:ascii="宋体" w:hAnsi="宋体"/>
                <w:kern w:val="0"/>
                <w:szCs w:val="21"/>
              </w:rPr>
            </w:pPr>
          </w:p>
          <w:p w14:paraId="616E4186">
            <w:pPr>
              <w:snapToGrid w:val="0"/>
              <w:spacing w:line="400" w:lineRule="exact"/>
              <w:jc w:val="center"/>
              <w:rPr>
                <w:rFonts w:ascii="宋体" w:hAnsi="宋体"/>
                <w:kern w:val="0"/>
                <w:szCs w:val="21"/>
              </w:rPr>
            </w:pPr>
          </w:p>
          <w:p w14:paraId="7244B933">
            <w:pPr>
              <w:snapToGrid w:val="0"/>
              <w:spacing w:line="400" w:lineRule="exact"/>
              <w:jc w:val="center"/>
              <w:rPr>
                <w:rFonts w:ascii="宋体" w:hAnsi="宋体"/>
                <w:kern w:val="0"/>
                <w:szCs w:val="21"/>
              </w:rPr>
            </w:pPr>
          </w:p>
          <w:p w14:paraId="57971E82">
            <w:pPr>
              <w:snapToGrid w:val="0"/>
              <w:spacing w:line="400" w:lineRule="exact"/>
              <w:jc w:val="center"/>
              <w:rPr>
                <w:rFonts w:ascii="宋体" w:hAnsi="宋体"/>
                <w:kern w:val="0"/>
                <w:szCs w:val="21"/>
              </w:rPr>
            </w:pPr>
          </w:p>
          <w:p w14:paraId="5EB99372">
            <w:pPr>
              <w:snapToGrid w:val="0"/>
              <w:spacing w:line="400" w:lineRule="exact"/>
              <w:jc w:val="center"/>
              <w:rPr>
                <w:rFonts w:ascii="宋体" w:hAnsi="宋体"/>
                <w:kern w:val="0"/>
                <w:szCs w:val="21"/>
              </w:rPr>
            </w:pPr>
          </w:p>
          <w:p w14:paraId="3E1B80E5">
            <w:pPr>
              <w:snapToGrid w:val="0"/>
              <w:spacing w:line="400" w:lineRule="exact"/>
              <w:jc w:val="center"/>
              <w:rPr>
                <w:rFonts w:ascii="宋体" w:hAnsi="宋体"/>
                <w:kern w:val="0"/>
                <w:szCs w:val="21"/>
              </w:rPr>
            </w:pPr>
          </w:p>
          <w:p w14:paraId="19EC2C68">
            <w:pPr>
              <w:snapToGrid w:val="0"/>
              <w:spacing w:line="400" w:lineRule="exact"/>
              <w:jc w:val="center"/>
              <w:rPr>
                <w:rFonts w:ascii="宋体" w:hAnsi="宋体"/>
                <w:kern w:val="0"/>
                <w:szCs w:val="21"/>
              </w:rPr>
            </w:pPr>
          </w:p>
          <w:p w14:paraId="567C5AA0">
            <w:pPr>
              <w:snapToGrid w:val="0"/>
              <w:spacing w:line="400" w:lineRule="exact"/>
              <w:jc w:val="center"/>
              <w:rPr>
                <w:rFonts w:ascii="宋体" w:hAnsi="宋体"/>
                <w:kern w:val="0"/>
                <w:szCs w:val="21"/>
              </w:rPr>
            </w:pPr>
          </w:p>
          <w:p w14:paraId="6F31DEE8">
            <w:pPr>
              <w:snapToGrid w:val="0"/>
              <w:spacing w:line="400" w:lineRule="exact"/>
              <w:jc w:val="center"/>
              <w:rPr>
                <w:rFonts w:ascii="宋体" w:hAnsi="宋体"/>
                <w:kern w:val="0"/>
                <w:szCs w:val="21"/>
              </w:rPr>
            </w:pPr>
          </w:p>
          <w:p w14:paraId="23D770B0">
            <w:pPr>
              <w:snapToGrid w:val="0"/>
              <w:spacing w:line="400" w:lineRule="exact"/>
              <w:jc w:val="center"/>
              <w:rPr>
                <w:rFonts w:ascii="宋体" w:hAnsi="宋体"/>
                <w:kern w:val="0"/>
                <w:szCs w:val="21"/>
              </w:rPr>
            </w:pPr>
          </w:p>
          <w:p w14:paraId="01BDD3A3">
            <w:pPr>
              <w:snapToGrid w:val="0"/>
              <w:spacing w:line="400" w:lineRule="exact"/>
              <w:jc w:val="center"/>
              <w:rPr>
                <w:rFonts w:ascii="宋体" w:hAnsi="宋体"/>
                <w:kern w:val="0"/>
                <w:szCs w:val="21"/>
              </w:rPr>
            </w:pPr>
          </w:p>
          <w:p w14:paraId="5A8B2313">
            <w:pPr>
              <w:snapToGrid w:val="0"/>
              <w:spacing w:line="400" w:lineRule="exact"/>
              <w:jc w:val="center"/>
              <w:rPr>
                <w:rFonts w:ascii="宋体" w:hAnsi="宋体"/>
                <w:kern w:val="0"/>
                <w:szCs w:val="21"/>
              </w:rPr>
            </w:pPr>
          </w:p>
          <w:p w14:paraId="7DC296C5">
            <w:pPr>
              <w:snapToGrid w:val="0"/>
              <w:spacing w:line="400" w:lineRule="exact"/>
              <w:jc w:val="center"/>
              <w:rPr>
                <w:rFonts w:ascii="宋体" w:hAnsi="宋体"/>
                <w:kern w:val="0"/>
                <w:szCs w:val="21"/>
              </w:rPr>
            </w:pPr>
          </w:p>
          <w:p w14:paraId="7EE6950D">
            <w:pPr>
              <w:snapToGrid w:val="0"/>
              <w:spacing w:line="400" w:lineRule="exact"/>
              <w:jc w:val="center"/>
              <w:rPr>
                <w:rFonts w:ascii="宋体" w:hAnsi="宋体"/>
                <w:kern w:val="0"/>
                <w:szCs w:val="21"/>
              </w:rPr>
            </w:pPr>
          </w:p>
          <w:p w14:paraId="589D33DE">
            <w:pPr>
              <w:snapToGrid w:val="0"/>
              <w:spacing w:line="400" w:lineRule="exact"/>
              <w:jc w:val="center"/>
              <w:rPr>
                <w:rFonts w:ascii="宋体" w:hAnsi="宋体"/>
                <w:kern w:val="0"/>
                <w:szCs w:val="21"/>
              </w:rPr>
            </w:pPr>
          </w:p>
          <w:p w14:paraId="61C03401">
            <w:pPr>
              <w:snapToGrid w:val="0"/>
              <w:spacing w:line="400" w:lineRule="exact"/>
              <w:jc w:val="center"/>
              <w:rPr>
                <w:rFonts w:ascii="宋体" w:hAnsi="宋体"/>
                <w:kern w:val="0"/>
                <w:szCs w:val="21"/>
              </w:rPr>
            </w:pPr>
          </w:p>
          <w:p w14:paraId="0F29D26E">
            <w:pPr>
              <w:snapToGrid w:val="0"/>
              <w:spacing w:line="400" w:lineRule="exact"/>
              <w:jc w:val="center"/>
              <w:rPr>
                <w:rFonts w:ascii="宋体" w:hAnsi="宋体"/>
                <w:kern w:val="0"/>
                <w:szCs w:val="21"/>
              </w:rPr>
            </w:pPr>
          </w:p>
          <w:p w14:paraId="7177496F">
            <w:pPr>
              <w:snapToGrid w:val="0"/>
              <w:spacing w:line="400" w:lineRule="exact"/>
              <w:jc w:val="center"/>
              <w:rPr>
                <w:rFonts w:ascii="宋体" w:hAnsi="宋体"/>
                <w:kern w:val="0"/>
                <w:szCs w:val="21"/>
              </w:rPr>
            </w:pPr>
          </w:p>
          <w:p w14:paraId="7A082B7D">
            <w:pPr>
              <w:snapToGrid w:val="0"/>
              <w:spacing w:line="400" w:lineRule="exact"/>
              <w:jc w:val="center"/>
              <w:rPr>
                <w:rFonts w:ascii="宋体" w:hAnsi="宋体"/>
                <w:kern w:val="0"/>
                <w:szCs w:val="21"/>
              </w:rPr>
            </w:pPr>
          </w:p>
          <w:p w14:paraId="14703F72">
            <w:pPr>
              <w:snapToGrid w:val="0"/>
              <w:spacing w:line="400" w:lineRule="exact"/>
              <w:jc w:val="center"/>
              <w:rPr>
                <w:rFonts w:ascii="宋体" w:hAnsi="宋体"/>
                <w:kern w:val="0"/>
                <w:szCs w:val="21"/>
              </w:rPr>
            </w:pPr>
          </w:p>
          <w:p w14:paraId="0057623E">
            <w:pPr>
              <w:snapToGrid w:val="0"/>
              <w:spacing w:line="400" w:lineRule="exact"/>
              <w:jc w:val="center"/>
              <w:rPr>
                <w:rFonts w:ascii="宋体" w:hAnsi="宋体"/>
                <w:kern w:val="0"/>
                <w:szCs w:val="21"/>
              </w:rPr>
            </w:pPr>
          </w:p>
          <w:p w14:paraId="253A21C5">
            <w:pPr>
              <w:snapToGrid w:val="0"/>
              <w:spacing w:line="400" w:lineRule="exact"/>
              <w:jc w:val="center"/>
              <w:rPr>
                <w:rFonts w:ascii="宋体" w:hAnsi="宋体"/>
                <w:kern w:val="0"/>
                <w:szCs w:val="21"/>
              </w:rPr>
            </w:pPr>
          </w:p>
          <w:p w14:paraId="5E3E45DD">
            <w:pPr>
              <w:snapToGrid w:val="0"/>
              <w:spacing w:line="400" w:lineRule="exact"/>
              <w:jc w:val="center"/>
              <w:rPr>
                <w:rFonts w:ascii="宋体" w:hAnsi="宋体"/>
                <w:kern w:val="0"/>
                <w:szCs w:val="21"/>
              </w:rPr>
            </w:pPr>
          </w:p>
          <w:p w14:paraId="5B5F1178">
            <w:pPr>
              <w:snapToGrid w:val="0"/>
              <w:spacing w:line="400" w:lineRule="exact"/>
              <w:jc w:val="center"/>
              <w:rPr>
                <w:rFonts w:ascii="宋体" w:hAnsi="宋体"/>
                <w:kern w:val="0"/>
                <w:szCs w:val="21"/>
              </w:rPr>
            </w:pPr>
          </w:p>
          <w:p w14:paraId="295A1459">
            <w:pPr>
              <w:snapToGrid w:val="0"/>
              <w:spacing w:line="400" w:lineRule="exact"/>
              <w:jc w:val="center"/>
              <w:rPr>
                <w:rFonts w:ascii="宋体" w:hAnsi="宋体"/>
                <w:kern w:val="0"/>
                <w:szCs w:val="21"/>
              </w:rPr>
            </w:pPr>
          </w:p>
          <w:p w14:paraId="0E03F30C">
            <w:pPr>
              <w:snapToGrid w:val="0"/>
              <w:spacing w:line="400" w:lineRule="exact"/>
              <w:jc w:val="center"/>
              <w:rPr>
                <w:rFonts w:ascii="宋体" w:hAnsi="宋体"/>
                <w:kern w:val="0"/>
                <w:szCs w:val="21"/>
              </w:rPr>
            </w:pPr>
          </w:p>
          <w:p w14:paraId="4C28D785">
            <w:pPr>
              <w:snapToGrid w:val="0"/>
              <w:spacing w:line="400" w:lineRule="exact"/>
              <w:jc w:val="center"/>
              <w:rPr>
                <w:rFonts w:ascii="宋体" w:hAnsi="宋体"/>
                <w:kern w:val="0"/>
                <w:szCs w:val="21"/>
              </w:rPr>
            </w:pPr>
            <w:r>
              <w:rPr>
                <w:rFonts w:ascii="宋体" w:hAnsi="宋体"/>
                <w:kern w:val="0"/>
                <w:szCs w:val="21"/>
              </w:rPr>
              <w:t>投标人资质条件、能力和信誉</w:t>
            </w:r>
          </w:p>
          <w:p w14:paraId="1BFA7475">
            <w:pPr>
              <w:snapToGrid w:val="0"/>
              <w:spacing w:line="400" w:lineRule="exact"/>
              <w:jc w:val="center"/>
              <w:rPr>
                <w:rFonts w:ascii="宋体" w:hAnsi="宋体"/>
                <w:kern w:val="0"/>
                <w:szCs w:val="21"/>
              </w:rPr>
            </w:pPr>
          </w:p>
          <w:p w14:paraId="69B60247">
            <w:pPr>
              <w:snapToGrid w:val="0"/>
              <w:spacing w:line="400" w:lineRule="exact"/>
              <w:jc w:val="center"/>
              <w:rPr>
                <w:rFonts w:ascii="宋体" w:hAnsi="宋体"/>
                <w:kern w:val="0"/>
                <w:szCs w:val="21"/>
              </w:rPr>
            </w:pPr>
          </w:p>
          <w:p w14:paraId="42E85A3D">
            <w:pPr>
              <w:snapToGrid w:val="0"/>
              <w:spacing w:line="400" w:lineRule="exact"/>
              <w:jc w:val="center"/>
              <w:rPr>
                <w:rFonts w:ascii="宋体" w:hAnsi="宋体"/>
                <w:kern w:val="0"/>
                <w:szCs w:val="21"/>
              </w:rPr>
            </w:pPr>
          </w:p>
          <w:p w14:paraId="4303E10C">
            <w:pPr>
              <w:snapToGrid w:val="0"/>
              <w:spacing w:line="400" w:lineRule="exact"/>
              <w:jc w:val="center"/>
              <w:rPr>
                <w:rFonts w:ascii="宋体" w:hAnsi="宋体"/>
                <w:kern w:val="0"/>
                <w:szCs w:val="21"/>
              </w:rPr>
            </w:pPr>
          </w:p>
          <w:p w14:paraId="736BA86A">
            <w:pPr>
              <w:snapToGrid w:val="0"/>
              <w:spacing w:line="400" w:lineRule="exact"/>
              <w:jc w:val="center"/>
              <w:rPr>
                <w:rFonts w:ascii="宋体" w:hAnsi="宋体"/>
                <w:kern w:val="0"/>
                <w:szCs w:val="21"/>
              </w:rPr>
            </w:pPr>
          </w:p>
          <w:p w14:paraId="063B3E87">
            <w:pPr>
              <w:snapToGrid w:val="0"/>
              <w:spacing w:line="400" w:lineRule="exact"/>
              <w:jc w:val="center"/>
              <w:rPr>
                <w:rFonts w:ascii="宋体" w:hAnsi="宋体"/>
                <w:kern w:val="0"/>
                <w:szCs w:val="21"/>
              </w:rPr>
            </w:pPr>
          </w:p>
          <w:p w14:paraId="7FD74841">
            <w:pPr>
              <w:snapToGrid w:val="0"/>
              <w:spacing w:line="400" w:lineRule="exact"/>
              <w:jc w:val="center"/>
              <w:rPr>
                <w:rFonts w:ascii="宋体" w:hAnsi="宋体"/>
                <w:kern w:val="0"/>
                <w:szCs w:val="21"/>
              </w:rPr>
            </w:pPr>
          </w:p>
          <w:p w14:paraId="43288B8B">
            <w:pPr>
              <w:snapToGrid w:val="0"/>
              <w:spacing w:line="400" w:lineRule="exact"/>
              <w:jc w:val="center"/>
              <w:rPr>
                <w:rFonts w:ascii="宋体" w:hAnsi="宋体"/>
                <w:kern w:val="0"/>
                <w:szCs w:val="21"/>
              </w:rPr>
            </w:pPr>
          </w:p>
          <w:p w14:paraId="0CFACC3E">
            <w:pPr>
              <w:snapToGrid w:val="0"/>
              <w:spacing w:line="400" w:lineRule="exact"/>
              <w:jc w:val="center"/>
              <w:rPr>
                <w:rFonts w:ascii="宋体" w:hAnsi="宋体"/>
                <w:kern w:val="0"/>
                <w:szCs w:val="21"/>
              </w:rPr>
            </w:pPr>
          </w:p>
          <w:p w14:paraId="5DBF58BD">
            <w:pPr>
              <w:snapToGrid w:val="0"/>
              <w:spacing w:line="400" w:lineRule="exact"/>
              <w:jc w:val="center"/>
              <w:rPr>
                <w:rFonts w:ascii="宋体" w:hAnsi="宋体"/>
                <w:kern w:val="0"/>
                <w:szCs w:val="21"/>
              </w:rPr>
            </w:pPr>
          </w:p>
          <w:p w14:paraId="6D1F2C80">
            <w:pPr>
              <w:snapToGrid w:val="0"/>
              <w:spacing w:line="400" w:lineRule="exact"/>
              <w:jc w:val="center"/>
              <w:rPr>
                <w:rFonts w:ascii="宋体" w:hAnsi="宋体"/>
                <w:kern w:val="0"/>
                <w:szCs w:val="21"/>
              </w:rPr>
            </w:pPr>
          </w:p>
          <w:p w14:paraId="1D8862A8">
            <w:pPr>
              <w:snapToGrid w:val="0"/>
              <w:spacing w:line="400" w:lineRule="exact"/>
              <w:jc w:val="center"/>
              <w:rPr>
                <w:rFonts w:ascii="宋体" w:hAnsi="宋体"/>
                <w:kern w:val="0"/>
                <w:szCs w:val="21"/>
              </w:rPr>
            </w:pPr>
          </w:p>
          <w:p w14:paraId="45EFC575">
            <w:pPr>
              <w:snapToGrid w:val="0"/>
              <w:spacing w:line="400" w:lineRule="exact"/>
              <w:jc w:val="center"/>
              <w:rPr>
                <w:rFonts w:ascii="宋体" w:hAnsi="宋体"/>
                <w:kern w:val="0"/>
                <w:szCs w:val="21"/>
              </w:rPr>
            </w:pPr>
          </w:p>
          <w:p w14:paraId="77F0BBD7">
            <w:pPr>
              <w:snapToGrid w:val="0"/>
              <w:spacing w:line="400" w:lineRule="exact"/>
              <w:jc w:val="center"/>
              <w:rPr>
                <w:rFonts w:ascii="宋体" w:hAnsi="宋体"/>
                <w:kern w:val="0"/>
                <w:szCs w:val="21"/>
              </w:rPr>
            </w:pPr>
          </w:p>
          <w:p w14:paraId="24E6B5B2">
            <w:pPr>
              <w:snapToGrid w:val="0"/>
              <w:spacing w:line="400" w:lineRule="exact"/>
              <w:jc w:val="center"/>
              <w:rPr>
                <w:rFonts w:ascii="宋体" w:hAnsi="宋体"/>
                <w:kern w:val="0"/>
                <w:szCs w:val="21"/>
              </w:rPr>
            </w:pPr>
          </w:p>
          <w:p w14:paraId="55E3FB0F">
            <w:pPr>
              <w:snapToGrid w:val="0"/>
              <w:spacing w:line="400" w:lineRule="exact"/>
              <w:rPr>
                <w:rFonts w:ascii="宋体" w:hAnsi="宋体"/>
                <w:kern w:val="0"/>
                <w:szCs w:val="21"/>
              </w:rPr>
            </w:pPr>
          </w:p>
        </w:tc>
        <w:tc>
          <w:tcPr>
            <w:tcW w:w="6683" w:type="dxa"/>
            <w:vAlign w:val="center"/>
          </w:tcPr>
          <w:p w14:paraId="2FADF914">
            <w:pPr>
              <w:autoSpaceDE w:val="0"/>
              <w:autoSpaceDN w:val="0"/>
              <w:adjustRightInd w:val="0"/>
              <w:snapToGrid w:val="0"/>
              <w:spacing w:line="400" w:lineRule="exact"/>
            </w:pPr>
            <w:bookmarkStart w:id="79" w:name="一是"/>
            <w:bookmarkEnd w:id="79"/>
            <w:r>
              <w:rPr>
                <w:rFonts w:hint="eastAsia"/>
              </w:rPr>
              <w:t>1、资格条件</w:t>
            </w:r>
            <w:r>
              <w:t>、营业执照及安全生产条件</w:t>
            </w:r>
          </w:p>
          <w:p w14:paraId="52E0B9BE">
            <w:pPr>
              <w:autoSpaceDE w:val="0"/>
              <w:autoSpaceDN w:val="0"/>
              <w:adjustRightInd w:val="0"/>
              <w:snapToGrid w:val="0"/>
              <w:spacing w:line="400" w:lineRule="exact"/>
              <w:ind w:firstLine="420" w:firstLineChars="200"/>
              <w:rPr>
                <w:highlight w:val="none"/>
              </w:rPr>
            </w:pPr>
            <w:r>
              <w:rPr>
                <w:highlight w:val="none"/>
              </w:rPr>
              <w:t>（1）具备建设行政主管部门颁发的有效的</w:t>
            </w:r>
            <w:r>
              <w:rPr>
                <w:rFonts w:hint="eastAsia"/>
                <w:highlight w:val="none"/>
              </w:rPr>
              <w:t>市政公用工程施工总承包</w:t>
            </w:r>
            <w:r>
              <w:rPr>
                <w:rFonts w:hint="eastAsia"/>
                <w:highlight w:val="none"/>
                <w:lang w:eastAsia="zh-CN"/>
              </w:rPr>
              <w:t>三</w:t>
            </w:r>
            <w:r>
              <w:rPr>
                <w:rFonts w:hint="eastAsia"/>
                <w:highlight w:val="none"/>
              </w:rPr>
              <w:t>级</w:t>
            </w:r>
            <w:r>
              <w:rPr>
                <w:highlight w:val="none"/>
              </w:rPr>
              <w:t>及以上</w:t>
            </w:r>
            <w:r>
              <w:rPr>
                <w:rFonts w:hint="eastAsia"/>
                <w:highlight w:val="none"/>
              </w:rPr>
              <w:t>资质</w:t>
            </w:r>
            <w:r>
              <w:rPr>
                <w:highlight w:val="none"/>
              </w:rPr>
              <w:t>。</w:t>
            </w:r>
          </w:p>
          <w:p w14:paraId="6D580251">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有效的带二维码标识的资质证书</w:t>
            </w:r>
            <w:r>
              <w:t>。</w:t>
            </w:r>
          </w:p>
          <w:p w14:paraId="5F8BB72D">
            <w:pPr>
              <w:autoSpaceDE w:val="0"/>
              <w:autoSpaceDN w:val="0"/>
              <w:adjustRightInd w:val="0"/>
              <w:snapToGrid w:val="0"/>
              <w:spacing w:line="400" w:lineRule="exact"/>
              <w:ind w:firstLine="420" w:firstLineChars="200"/>
            </w:pPr>
            <w:r>
              <w:t>（2）具备有效的营业执照。</w:t>
            </w:r>
          </w:p>
          <w:p w14:paraId="64C4F8B3">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提供有效的带二维码</w:t>
            </w:r>
            <w:r>
              <w:rPr>
                <w:rFonts w:hint="eastAsia"/>
              </w:rPr>
              <w:t>标识</w:t>
            </w:r>
            <w:r>
              <w:t>的营业执照。</w:t>
            </w:r>
            <w:r>
              <w:rPr>
                <w:rFonts w:hint="eastAsia"/>
              </w:rPr>
              <w:t>注：不得将投标人营业执照记载的经营范围作为评审因素。</w:t>
            </w:r>
          </w:p>
          <w:p w14:paraId="36C3BDB4">
            <w:pPr>
              <w:autoSpaceDE w:val="0"/>
              <w:autoSpaceDN w:val="0"/>
              <w:adjustRightInd w:val="0"/>
              <w:snapToGrid w:val="0"/>
              <w:spacing w:line="400" w:lineRule="exact"/>
              <w:ind w:firstLine="420" w:firstLineChars="200"/>
            </w:pPr>
            <w:r>
              <w:t>（3）具备建设行政主管部门颁发的有效的安全生产许可证，企业</w:t>
            </w:r>
            <w:r>
              <w:rPr>
                <w:rFonts w:hint="eastAsia"/>
              </w:rPr>
              <w:t>主要</w:t>
            </w:r>
            <w:r>
              <w:t>负责人、拟担任该项目项目经理具备相应的由建设行政主管部门颁发的有效的安全生产考核合格证书</w:t>
            </w:r>
            <w:r>
              <w:rPr>
                <w:rFonts w:hint="eastAsia"/>
              </w:rPr>
              <w:t>。</w:t>
            </w:r>
          </w:p>
          <w:p w14:paraId="099B7E6B">
            <w:pPr>
              <w:autoSpaceDE w:val="0"/>
              <w:autoSpaceDN w:val="0"/>
              <w:adjustRightInd w:val="0"/>
              <w:snapToGrid w:val="0"/>
              <w:spacing w:line="400" w:lineRule="exact"/>
              <w:ind w:firstLine="420" w:firstLineChars="200"/>
            </w:pPr>
            <w:r>
              <w:rPr>
                <w:rFonts w:hint="eastAsia"/>
              </w:rPr>
              <w:t>投标人须在投标文件资格审查部分提供有效的安全生产许可证</w:t>
            </w:r>
            <w:r>
              <w:t>及安全生产考核合格证书。</w:t>
            </w:r>
          </w:p>
          <w:p w14:paraId="0BC8BCF2">
            <w:pPr>
              <w:autoSpaceDE w:val="0"/>
              <w:autoSpaceDN w:val="0"/>
              <w:adjustRightInd w:val="0"/>
              <w:snapToGrid w:val="0"/>
              <w:spacing w:line="400" w:lineRule="exact"/>
              <w:ind w:firstLine="420" w:firstLineChars="200"/>
              <w:rPr>
                <w:highlight w:val="none"/>
              </w:rPr>
            </w:pPr>
            <w:r>
              <w:rPr>
                <w:highlight w:val="none"/>
              </w:rPr>
              <w:t>2.财务要求</w:t>
            </w:r>
          </w:p>
          <w:p w14:paraId="00888311">
            <w:pPr>
              <w:autoSpaceDE w:val="0"/>
              <w:autoSpaceDN w:val="0"/>
              <w:adjustRightInd w:val="0"/>
              <w:snapToGrid w:val="0"/>
              <w:spacing w:line="400" w:lineRule="exact"/>
              <w:ind w:firstLine="420" w:firstLineChars="200"/>
            </w:pPr>
            <w:r>
              <w:t>20</w:t>
            </w:r>
            <w:r>
              <w:rPr>
                <w:rFonts w:hint="eastAsia"/>
              </w:rPr>
              <w:t>19年、</w:t>
            </w:r>
            <w:r>
              <w:t>20</w:t>
            </w:r>
            <w:r>
              <w:rPr>
                <w:rFonts w:hint="eastAsia"/>
              </w:rPr>
              <w:t>20年、</w:t>
            </w:r>
            <w:r>
              <w:t>202</w:t>
            </w:r>
            <w:r>
              <w:rPr>
                <w:rFonts w:hint="eastAsia"/>
              </w:rPr>
              <w:t>1年的年度财务状况不亏损。</w:t>
            </w:r>
          </w:p>
          <w:p w14:paraId="375164F4">
            <w:pPr>
              <w:snapToGrid w:val="0"/>
              <w:spacing w:line="400" w:lineRule="exact"/>
              <w:ind w:firstLine="420" w:firstLineChars="200"/>
            </w:pPr>
            <w:r>
              <w:rPr>
                <w:rFonts w:hint="eastAsia"/>
              </w:rPr>
              <w:t>投标人须在投标文件资格审查部分提供经会计师事务所或审计机构出具的合法有效的财务审计报告及财务报表，财务报表须至少包括现金流量表、资产负债表、利润表。</w:t>
            </w:r>
          </w:p>
          <w:p w14:paraId="3B81F49F">
            <w:pPr>
              <w:autoSpaceDE w:val="0"/>
              <w:autoSpaceDN w:val="0"/>
              <w:adjustRightInd w:val="0"/>
              <w:snapToGrid w:val="0"/>
              <w:spacing w:line="400" w:lineRule="exact"/>
              <w:ind w:firstLine="420" w:firstLineChars="200"/>
            </w:pPr>
            <w:r>
              <w:rPr>
                <w:rFonts w:hint="eastAsia"/>
              </w:rPr>
              <w:t>3.业绩要求</w:t>
            </w:r>
          </w:p>
          <w:p w14:paraId="798A691A">
            <w:pPr>
              <w:autoSpaceDE w:val="0"/>
              <w:autoSpaceDN w:val="0"/>
              <w:adjustRightInd w:val="0"/>
              <w:snapToGrid w:val="0"/>
              <w:spacing w:line="400" w:lineRule="exact"/>
              <w:ind w:firstLine="420" w:firstLineChars="200"/>
            </w:pPr>
            <w:r>
              <w:rPr>
                <w:rFonts w:hint="eastAsia"/>
              </w:rPr>
              <w:t>投标人提供的类似业绩应同时满足以下要求：</w:t>
            </w:r>
          </w:p>
          <w:p w14:paraId="14AC43DD">
            <w:pPr>
              <w:autoSpaceDE w:val="0"/>
              <w:autoSpaceDN w:val="0"/>
              <w:adjustRightInd w:val="0"/>
              <w:snapToGrid w:val="0"/>
              <w:spacing w:line="400" w:lineRule="exact"/>
              <w:ind w:firstLine="420" w:firstLineChars="200"/>
            </w:pPr>
            <w:r>
              <w:rPr>
                <w:rFonts w:hint="eastAsia"/>
              </w:rPr>
              <w:t>3.1业绩时间要求：</w:t>
            </w:r>
          </w:p>
          <w:p w14:paraId="618CB416">
            <w:pPr>
              <w:autoSpaceDE w:val="0"/>
              <w:autoSpaceDN w:val="0"/>
              <w:adjustRightInd w:val="0"/>
              <w:snapToGrid w:val="0"/>
              <w:spacing w:line="400" w:lineRule="exact"/>
              <w:ind w:firstLine="420" w:firstLineChars="200"/>
              <w:rPr>
                <w:rFonts w:ascii="宋体" w:hAnsi="宋体"/>
                <w:szCs w:val="21"/>
                <w:u w:val="single"/>
              </w:rPr>
            </w:pPr>
            <w:r>
              <w:t>投标截止日前</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3</w:t>
            </w:r>
            <w:r>
              <w:rPr>
                <w:rFonts w:ascii="宋体" w:hAnsi="宋体"/>
                <w:color w:val="auto"/>
                <w:szCs w:val="21"/>
                <w:highlight w:val="none"/>
              </w:rPr>
              <w:t>年</w:t>
            </w:r>
            <w:r>
              <w:rPr>
                <w:rFonts w:hint="eastAsia"/>
              </w:rPr>
              <w:t>[提示：8年以上选填，不包含投标截止日当年]，指投标人在</w:t>
            </w:r>
            <w:r>
              <w:rPr>
                <w:rFonts w:hint="eastAsia"/>
                <w:lang w:val="en-US" w:eastAsia="zh-CN"/>
              </w:rPr>
              <w:t>2022</w:t>
            </w:r>
            <w:r>
              <w:rPr>
                <w:rFonts w:hint="eastAsia"/>
              </w:rPr>
              <w:t>年1月1日起至投标截止日止（以竣工时间为准）完成的1个类似</w:t>
            </w:r>
            <w:r>
              <w:rPr>
                <w:rFonts w:hint="eastAsia" w:ascii="宋体" w:hAnsi="宋体"/>
                <w:szCs w:val="21"/>
              </w:rPr>
              <w:t>项目业绩。</w:t>
            </w:r>
          </w:p>
          <w:p w14:paraId="322C5BC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3.2业绩规模要求：</w:t>
            </w:r>
          </w:p>
          <w:p w14:paraId="271F11F8">
            <w:pPr>
              <w:autoSpaceDE w:val="0"/>
              <w:autoSpaceDN w:val="0"/>
              <w:adjustRightInd w:val="0"/>
              <w:snapToGrid w:val="0"/>
              <w:spacing w:line="400" w:lineRule="exact"/>
              <w:ind w:firstLine="420" w:firstLineChars="200"/>
              <w:rPr>
                <w:rFonts w:hint="default" w:ascii="宋体" w:hAnsi="宋体" w:eastAsia="宋体"/>
                <w:szCs w:val="21"/>
                <w:u w:val="single"/>
                <w:lang w:val="en-US" w:eastAsia="zh-CN"/>
              </w:rPr>
            </w:pPr>
            <w:r>
              <w:rPr>
                <w:rFonts w:hint="eastAsia" w:ascii="宋体" w:hAnsi="宋体"/>
                <w:szCs w:val="21"/>
              </w:rPr>
              <w:t>工程类别：</w:t>
            </w:r>
            <w:r>
              <w:rPr>
                <w:rFonts w:hint="eastAsia" w:ascii="宋体" w:hAnsi="宋体"/>
                <w:szCs w:val="21"/>
                <w:highlight w:val="none"/>
                <w:u w:val="single"/>
                <w:lang w:eastAsia="zh-CN"/>
              </w:rPr>
              <w:t>市政公用工程</w:t>
            </w:r>
          </w:p>
          <w:p w14:paraId="08FF2E8B">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若同时设置了工程造价和工程规模要求，则只须满足其中之一:</w:t>
            </w:r>
          </w:p>
          <w:p w14:paraId="23D73D83">
            <w:pPr>
              <w:autoSpaceDE w:val="0"/>
              <w:autoSpaceDN w:val="0"/>
              <w:adjustRightInd w:val="0"/>
              <w:snapToGrid w:val="0"/>
              <w:spacing w:line="400" w:lineRule="exact"/>
              <w:ind w:firstLine="420" w:firstLineChars="200"/>
              <w:rPr>
                <w:rFonts w:hint="default" w:ascii="宋体" w:hAnsi="宋体" w:eastAsia="宋体"/>
                <w:szCs w:val="21"/>
                <w:u w:val="single"/>
                <w:lang w:val="en-US" w:eastAsia="zh-CN"/>
              </w:rPr>
            </w:pPr>
            <w:r>
              <w:rPr>
                <w:rFonts w:hint="eastAsia" w:ascii="宋体" w:hAnsi="宋体"/>
                <w:szCs w:val="21"/>
              </w:rPr>
              <w:t>□工程造价：</w:t>
            </w:r>
            <w:r>
              <w:rPr>
                <w:rFonts w:hint="eastAsia" w:ascii="宋体" w:hAnsi="宋体"/>
                <w:szCs w:val="21"/>
                <w:highlight w:val="none"/>
                <w:u w:val="single"/>
                <w:lang w:val="en-US" w:eastAsia="zh-CN"/>
              </w:rPr>
              <w:t>298万元及以上</w:t>
            </w:r>
          </w:p>
          <w:p w14:paraId="14E5CC89">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3.3业绩证明材料要求：</w:t>
            </w:r>
          </w:p>
          <w:p w14:paraId="1A638B6A">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的，还须提供业主证明。</w:t>
            </w:r>
          </w:p>
          <w:p w14:paraId="6388E274">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注：投标人应对其提供的业绩证明材料的真实性负责。当上述资料中针对同一指标存在不一致时，以工程竣工验收合格的证明材料为准。</w:t>
            </w:r>
          </w:p>
          <w:p w14:paraId="543C1D3D">
            <w:pPr>
              <w:ind w:firstLine="435"/>
              <w:rPr>
                <w:rFonts w:hint="eastAsia"/>
              </w:rPr>
            </w:pPr>
            <w:r>
              <w:rPr>
                <w:rFonts w:hint="eastAsia" w:ascii="宋体" w:hAnsi="宋体"/>
                <w:szCs w:val="21"/>
              </w:rPr>
              <w:t>不满足上述业绩要求的业绩无效。</w:t>
            </w:r>
          </w:p>
          <w:p w14:paraId="700C0E2B">
            <w:pPr>
              <w:adjustRightInd w:val="0"/>
              <w:snapToGrid w:val="0"/>
              <w:spacing w:line="400" w:lineRule="exact"/>
              <w:ind w:firstLine="420" w:firstLineChars="200"/>
            </w:pPr>
            <w:r>
              <w:rPr>
                <w:rFonts w:hint="eastAsia"/>
              </w:rPr>
              <w:t>4.</w:t>
            </w:r>
            <w:r>
              <w:t>投标截止日投标资格情况</w:t>
            </w:r>
          </w:p>
          <w:p w14:paraId="2B3D3A75">
            <w:pPr>
              <w:snapToGrid w:val="0"/>
              <w:spacing w:line="400" w:lineRule="exact"/>
              <w:ind w:firstLine="420" w:firstLineChars="200"/>
            </w:pPr>
            <w:r>
              <w:rPr>
                <w:rFonts w:hint="eastAsia"/>
              </w:rPr>
              <w:t>投标人自行承诺（格式见第八章投标文件格式）不得存在下列情形之一：</w:t>
            </w:r>
          </w:p>
          <w:p w14:paraId="30C8E5F5">
            <w:pPr>
              <w:snapToGrid w:val="0"/>
              <w:spacing w:line="400" w:lineRule="exact"/>
              <w:ind w:firstLine="420" w:firstLineChars="200"/>
              <w:jc w:val="left"/>
            </w:pPr>
            <w:r>
              <w:rPr>
                <w:rFonts w:hint="eastAsia"/>
              </w:rPr>
              <w:t>（1）被人民法院列入失信被执行人名单且在被执行期内；</w:t>
            </w:r>
          </w:p>
          <w:p w14:paraId="3322C2CC">
            <w:pPr>
              <w:snapToGrid w:val="0"/>
              <w:spacing w:line="400" w:lineRule="exact"/>
              <w:ind w:firstLine="420" w:firstLineChars="200"/>
            </w:pPr>
            <w:r>
              <w:rPr>
                <w:rFonts w:hint="eastAsia"/>
              </w:rPr>
              <w:t>（2）被列入《重庆市工程建设领域采购投标信用管理暂行办法》规定的重点关注名单且记分达到12分且在记分有效期内；</w:t>
            </w:r>
          </w:p>
          <w:p w14:paraId="371DACD7">
            <w:pPr>
              <w:snapToGrid w:val="0"/>
              <w:spacing w:line="400" w:lineRule="exact"/>
              <w:ind w:firstLine="420" w:firstLineChars="200"/>
            </w:pPr>
            <w:r>
              <w:rPr>
                <w:rFonts w:hint="eastAsia"/>
              </w:rPr>
              <w:t>（3）被列入《重庆市工程建设领域采购投标信用管理暂行办法》规定的重庆市工程建设领域采购投标失信惩戒对象名单（以下称黑名单）且在记分有效期内；</w:t>
            </w:r>
          </w:p>
          <w:p w14:paraId="0A722E6E">
            <w:pPr>
              <w:snapToGrid w:val="0"/>
              <w:spacing w:line="400" w:lineRule="exact"/>
              <w:ind w:firstLine="420" w:firstLineChars="200"/>
            </w:pPr>
            <w:r>
              <w:rPr>
                <w:rFonts w:hint="eastAsia"/>
              </w:rPr>
              <w:t>（4）被国家、重庆市（含市或任意区县）有关行政部门处以暂停投标资格行政处罚，且在处罚期限内；</w:t>
            </w:r>
          </w:p>
          <w:p w14:paraId="5CD2C9B5">
            <w:pPr>
              <w:snapToGrid w:val="0"/>
              <w:spacing w:line="400" w:lineRule="exact"/>
              <w:ind w:firstLine="420" w:firstLineChars="200"/>
            </w:pPr>
            <w:r>
              <w:rPr>
                <w:rFonts w:hint="eastAsia"/>
              </w:rPr>
              <w:t>（5）被重庆市住房和城乡建设主管部门暂停在渝承揽新业务且在暂停期内。</w:t>
            </w:r>
          </w:p>
          <w:p w14:paraId="7145F5D8">
            <w:pPr>
              <w:spacing w:line="400" w:lineRule="exact"/>
              <w:ind w:firstLine="420" w:firstLineChars="200"/>
            </w:pPr>
            <w:r>
              <w:rPr>
                <w:rFonts w:hint="eastAsia"/>
              </w:rPr>
              <w:t>投标人须在投标文件资格审查部分提供承诺。</w:t>
            </w:r>
          </w:p>
          <w:p w14:paraId="78CF7E05">
            <w:pPr>
              <w:spacing w:line="400" w:lineRule="exact"/>
              <w:ind w:firstLine="420" w:firstLineChars="200"/>
            </w:pPr>
            <w:r>
              <w:rPr>
                <w:rFonts w:hint="eastAsia"/>
              </w:rPr>
              <w:t>上述第（2）、（3）款信用状况在开标环节进行查询，查询结果交由评标委员会评审，若投标人针对上述第（2）、（3）款的承诺内容与查询结果不符，由评标委员会作否决投标处理。</w:t>
            </w:r>
          </w:p>
          <w:p w14:paraId="6889C021">
            <w:pPr>
              <w:spacing w:line="400" w:lineRule="exact"/>
              <w:ind w:firstLine="420" w:firstLineChars="200"/>
            </w:pPr>
            <w:r>
              <w:rPr>
                <w:rFonts w:hint="eastAsia"/>
              </w:rPr>
              <w:t>注：投标人是否因有不良行为记分、进入重点关注名单或黑名单而被限制投标的，以开标环节信用状况查询结果为准。</w:t>
            </w:r>
          </w:p>
          <w:p w14:paraId="17FC64B1">
            <w:pPr>
              <w:snapToGrid w:val="0"/>
              <w:spacing w:line="400" w:lineRule="exact"/>
              <w:ind w:firstLine="420" w:firstLineChars="200"/>
            </w:pPr>
            <w:r>
              <w:rPr>
                <w:rFonts w:hint="eastAsia"/>
              </w:rPr>
              <w:t>5.</w:t>
            </w:r>
            <w:r>
              <w:t>项目经理资格要求</w:t>
            </w:r>
          </w:p>
          <w:p w14:paraId="190EFA45">
            <w:pPr>
              <w:snapToGrid w:val="0"/>
              <w:spacing w:line="400" w:lineRule="exact"/>
              <w:ind w:firstLine="420" w:firstLineChars="200"/>
            </w:pPr>
            <w:r>
              <w:rPr>
                <w:rFonts w:hint="eastAsia"/>
              </w:rPr>
              <w:t>5.1投标人拟派的</w:t>
            </w:r>
            <w:r>
              <w:t>项目经理必须已在</w:t>
            </w:r>
            <w:r>
              <w:rPr>
                <w:rFonts w:hint="eastAsia"/>
              </w:rPr>
              <w:t>投标人本</w:t>
            </w:r>
            <w:r>
              <w:t>单位注册并应具有</w:t>
            </w:r>
            <w:r>
              <w:rPr>
                <w:rFonts w:hint="eastAsia"/>
              </w:rPr>
              <w:t xml:space="preserve">    市政公用工程 专业二</w:t>
            </w:r>
            <w:r>
              <w:t>级及以上注册建造师执业资格</w:t>
            </w:r>
            <w:r>
              <w:rPr>
                <w:rFonts w:hint="eastAsia"/>
              </w:rPr>
              <w:t>。</w:t>
            </w:r>
          </w:p>
          <w:p w14:paraId="1D9E177B">
            <w:pPr>
              <w:snapToGrid w:val="0"/>
              <w:spacing w:line="400" w:lineRule="exact"/>
              <w:ind w:firstLine="420" w:firstLineChars="200"/>
              <w:jc w:val="left"/>
            </w:pPr>
            <w:r>
              <w:rPr>
                <w:rFonts w:hint="eastAsia"/>
              </w:rPr>
              <w:t>5.2项目经理承诺要求：投标人须承诺拟派项目经理按注册建造师的相关规定到岗履职和未被禁止参与投标。</w:t>
            </w:r>
          </w:p>
          <w:p w14:paraId="2C8FDD49">
            <w:pPr>
              <w:snapToGrid w:val="0"/>
              <w:spacing w:line="400" w:lineRule="exact"/>
              <w:ind w:firstLine="420" w:firstLineChars="200"/>
            </w:pPr>
            <w:r>
              <w:rPr>
                <w:rFonts w:hint="eastAsia"/>
              </w:rPr>
              <w:t>5</w:t>
            </w:r>
            <w: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rPr>
              <w:t>采购</w:t>
            </w:r>
            <w:r>
              <w:t>人造成损失的，投标人依法承担违约赔偿责任。拟派项目经理中标后不得随意更换。</w:t>
            </w:r>
          </w:p>
          <w:p w14:paraId="423D586B">
            <w:pPr>
              <w:snapToGrid w:val="0"/>
              <w:spacing w:line="400" w:lineRule="exact"/>
              <w:ind w:firstLine="420" w:firstLineChars="200"/>
            </w:pPr>
            <w:r>
              <w:rPr>
                <w:rFonts w:hint="eastAsia"/>
              </w:rPr>
              <w:t>5</w:t>
            </w:r>
            <w: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rPr>
              <w:t>采购</w:t>
            </w:r>
            <w:r>
              <w:t>人有权取消其中标候选人资格或中标资格；给</w:t>
            </w:r>
            <w:r>
              <w:rPr>
                <w:rFonts w:hint="eastAsia"/>
              </w:rPr>
              <w:t>采购</w:t>
            </w:r>
            <w:r>
              <w:t>人造成损失的，投标人依法承担违约赔偿责任。</w:t>
            </w:r>
          </w:p>
          <w:p w14:paraId="03DDC27B">
            <w:pPr>
              <w:snapToGrid w:val="0"/>
              <w:spacing w:line="400" w:lineRule="exact"/>
              <w:ind w:firstLine="420" w:firstLineChars="200"/>
            </w:pPr>
            <w:r>
              <w:rPr>
                <w:rFonts w:hint="eastAsia"/>
              </w:rPr>
              <w:t>5</w:t>
            </w:r>
            <w:r>
              <w:t>.2.3项目经理的其它承诺要求：为保证中标人拟派的项目经理到本项目到岗履职，中标人还需承诺：</w:t>
            </w:r>
          </w:p>
          <w:p w14:paraId="110A4FFE">
            <w:pPr>
              <w:snapToGrid w:val="0"/>
              <w:spacing w:line="400" w:lineRule="exact"/>
              <w:ind w:firstLine="420" w:firstLineChars="200"/>
            </w:pPr>
            <w:r>
              <w:t>若中标人拟派本项目的项目经理有在其他项目任职的情形的（或有在其他项目中标或拟中标的情形的），应在收到中标通知书后 14 日（7～30日）内，办理完成放弃在其他项目任职的手续（或办理完成放弃在其他项目中标</w:t>
            </w:r>
            <w:r>
              <w:rPr>
                <w:rFonts w:hint="eastAsia"/>
              </w:rPr>
              <w:t>或拟中标</w:t>
            </w:r>
            <w:r>
              <w:t>的手续），</w:t>
            </w:r>
            <w:r>
              <w:rPr>
                <w:rFonts w:hint="eastAsia"/>
              </w:rPr>
              <w:t>采购</w:t>
            </w:r>
            <w:r>
              <w:t>人在合同签订前有权对中标人拟派项目经理在其他项目的任职情形（或在其他项目的中标或拟中标情形）进行核查，若与</w:t>
            </w:r>
            <w:r>
              <w:rPr>
                <w:rFonts w:hint="eastAsia"/>
              </w:rPr>
              <w:t>中标人</w:t>
            </w:r>
            <w:r>
              <w:t>承诺内容不符或中标人未在上述时间内按照</w:t>
            </w:r>
            <w:r>
              <w:rPr>
                <w:rFonts w:hint="eastAsia"/>
              </w:rPr>
              <w:t>采购</w:t>
            </w:r>
            <w: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14:paraId="70E7E494">
            <w:pPr>
              <w:snapToGrid w:val="0"/>
              <w:spacing w:line="400" w:lineRule="exact"/>
              <w:ind w:firstLine="420" w:firstLineChars="200"/>
            </w:pPr>
            <w:r>
              <w:t>放弃在其他项目任职的需提供</w:t>
            </w:r>
            <w:r>
              <w:rPr>
                <w:rFonts w:hint="eastAsia"/>
              </w:rPr>
              <w:t>：</w:t>
            </w:r>
            <w:r>
              <w:t>①</w:t>
            </w:r>
            <w:r>
              <w:rPr>
                <w:rFonts w:hint="eastAsia"/>
              </w:rPr>
              <w:t>经</w:t>
            </w:r>
            <w:r>
              <w:t>业主或建设单位同意任职变更的文件；②负责项目监管的行业行政主管部门出具同意任职变更的证明材料。</w:t>
            </w:r>
          </w:p>
          <w:p w14:paraId="3912F861">
            <w:pPr>
              <w:snapToGrid w:val="0"/>
              <w:spacing w:line="400" w:lineRule="exact"/>
              <w:ind w:firstLine="420" w:firstLineChars="200"/>
            </w:pPr>
            <w:r>
              <w:t>放弃在其他项目中标或拟中标的需提供</w:t>
            </w:r>
            <w:r>
              <w:rPr>
                <w:rFonts w:hint="eastAsia"/>
              </w:rPr>
              <w:t>：</w:t>
            </w:r>
            <w:r>
              <w:t>①经中标或拟中标的其他项目建设单位同意的放弃中标函</w:t>
            </w:r>
            <w:r>
              <w:rPr>
                <w:rFonts w:hint="eastAsia"/>
              </w:rPr>
              <w:t>。</w:t>
            </w:r>
          </w:p>
          <w:p w14:paraId="67CB818C">
            <w:pPr>
              <w:snapToGrid w:val="0"/>
              <w:spacing w:line="400" w:lineRule="exact"/>
              <w:ind w:firstLine="420" w:firstLineChars="200"/>
            </w:pPr>
            <w:r>
              <w:rPr>
                <w:rFonts w:hint="eastAsia"/>
              </w:rPr>
              <w:t>5.2.4未提供上述承诺或承诺内容不符合要求的，由评标委员会作否决投标处理。</w:t>
            </w:r>
          </w:p>
          <w:p w14:paraId="74290075">
            <w:pPr>
              <w:snapToGrid w:val="0"/>
              <w:spacing w:line="400" w:lineRule="exact"/>
              <w:ind w:firstLine="420" w:firstLineChars="200"/>
            </w:pPr>
            <w:r>
              <w:rPr>
                <w:rFonts w:hint="eastAsia"/>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14:paraId="6D4B3287">
            <w:pPr>
              <w:autoSpaceDE w:val="0"/>
              <w:autoSpaceDN w:val="0"/>
              <w:adjustRightInd w:val="0"/>
              <w:snapToGrid w:val="0"/>
              <w:spacing w:line="400" w:lineRule="exact"/>
              <w:ind w:firstLine="420" w:firstLineChars="200"/>
              <w:rPr>
                <w:highlight w:val="none"/>
              </w:rPr>
            </w:pPr>
            <w:r>
              <w:rPr>
                <w:rFonts w:hint="eastAsia"/>
              </w:rPr>
              <w:t>6</w:t>
            </w:r>
            <w:r>
              <w:rPr>
                <w:highlight w:val="none"/>
              </w:rPr>
              <w:t>.其他要求</w:t>
            </w:r>
          </w:p>
          <w:p w14:paraId="453A51C7">
            <w:pPr>
              <w:snapToGrid w:val="0"/>
              <w:spacing w:line="400" w:lineRule="exact"/>
              <w:ind w:firstLine="420" w:firstLineChars="200"/>
              <w:rPr>
                <w:highlight w:val="none"/>
              </w:rPr>
            </w:pPr>
            <w:r>
              <w:rPr>
                <w:highlight w:val="none"/>
              </w:rPr>
              <w:t>（1）项目技术负责人：</w:t>
            </w:r>
          </w:p>
          <w:p w14:paraId="676AB766">
            <w:pPr>
              <w:snapToGrid w:val="0"/>
              <w:spacing w:line="400" w:lineRule="exact"/>
              <w:ind w:firstLine="420" w:firstLineChars="200"/>
              <w:rPr>
                <w:highlight w:val="none"/>
              </w:rPr>
            </w:pPr>
            <w:r>
              <w:rPr>
                <w:highlight w:val="none"/>
              </w:rPr>
              <w:t>应具有</w:t>
            </w:r>
            <w:r>
              <w:rPr>
                <w:rFonts w:hint="eastAsia"/>
                <w:highlight w:val="none"/>
              </w:rPr>
              <w:t>工程类中</w:t>
            </w:r>
            <w:r>
              <w:rPr>
                <w:highlight w:val="none"/>
              </w:rPr>
              <w:t>级及以上职称；</w:t>
            </w:r>
          </w:p>
          <w:p w14:paraId="025C839A">
            <w:pPr>
              <w:autoSpaceDE w:val="0"/>
              <w:autoSpaceDN w:val="0"/>
              <w:adjustRightInd w:val="0"/>
              <w:snapToGrid w:val="0"/>
              <w:spacing w:line="400" w:lineRule="exact"/>
              <w:ind w:firstLine="420" w:firstLineChars="200"/>
            </w:pPr>
            <w:r>
              <w:rPr>
                <w:rFonts w:hint="eastAsia"/>
                <w:highlight w:val="none"/>
              </w:rPr>
              <w:t>投标人须在投标文件资格审查部分</w:t>
            </w:r>
            <w:r>
              <w:rPr>
                <w:rFonts w:hint="eastAsia"/>
              </w:rPr>
              <w:t>提供拟派技术负责人身份证、职称证及投标人本单位为其缴纳的养老保险证明材料。</w:t>
            </w:r>
          </w:p>
          <w:p w14:paraId="0205C39D">
            <w:pPr>
              <w:autoSpaceDE w:val="0"/>
              <w:autoSpaceDN w:val="0"/>
              <w:adjustRightInd w:val="0"/>
              <w:snapToGrid w:val="0"/>
              <w:spacing w:line="400" w:lineRule="exact"/>
              <w:ind w:firstLine="420" w:firstLineChars="200"/>
            </w:pPr>
            <w:r>
              <w:t>（2）主要管理人员：</w:t>
            </w:r>
          </w:p>
          <w:p w14:paraId="7A0D544C">
            <w:pPr>
              <w:autoSpaceDE w:val="0"/>
              <w:autoSpaceDN w:val="0"/>
              <w:adjustRightInd w:val="0"/>
              <w:spacing w:line="400" w:lineRule="exact"/>
              <w:ind w:firstLine="420" w:firstLineChars="20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14:paraId="787D1E5C">
            <w:pPr>
              <w:autoSpaceDE w:val="0"/>
              <w:autoSpaceDN w:val="0"/>
              <w:adjustRightInd w:val="0"/>
              <w:spacing w:line="400" w:lineRule="exact"/>
              <w:ind w:firstLine="420" w:firstLineChars="200"/>
            </w:pPr>
            <w:r>
              <w:rPr>
                <w:rFonts w:hint="eastAsia"/>
              </w:rPr>
              <w:t>投标人须在投标文件资格审查部分提供承诺（承诺格式见第八章投标文件格式）。</w:t>
            </w:r>
          </w:p>
          <w:p w14:paraId="5D46781A">
            <w:pPr>
              <w:autoSpaceDE w:val="0"/>
              <w:autoSpaceDN w:val="0"/>
              <w:adjustRightInd w:val="0"/>
              <w:snapToGrid w:val="0"/>
              <w:spacing w:line="400" w:lineRule="exact"/>
              <w:ind w:firstLine="420" w:firstLineChars="200"/>
            </w:pPr>
            <w:r>
              <w:t>（</w:t>
            </w:r>
            <w:r>
              <w:rPr>
                <w:rFonts w:hint="eastAsia"/>
              </w:rPr>
              <w:t>3</w:t>
            </w:r>
            <w:r>
              <w:t>）委托代理人</w:t>
            </w:r>
            <w:r>
              <w:rPr>
                <w:rFonts w:hint="eastAsia"/>
              </w:rPr>
              <w:t>：</w:t>
            </w:r>
          </w:p>
          <w:p w14:paraId="2F5D5A7B">
            <w:pPr>
              <w:autoSpaceDE w:val="0"/>
              <w:autoSpaceDN w:val="0"/>
              <w:adjustRightInd w:val="0"/>
              <w:snapToGrid w:val="0"/>
              <w:spacing w:line="400" w:lineRule="exact"/>
              <w:ind w:firstLine="420" w:firstLineChars="200"/>
            </w:pPr>
            <w:r>
              <w:t>委托代理人必须为投标人本单位</w:t>
            </w:r>
            <w:r>
              <w:rPr>
                <w:rFonts w:hint="eastAsia"/>
              </w:rPr>
              <w:t>人员</w:t>
            </w:r>
            <w:r>
              <w:t>。</w:t>
            </w:r>
          </w:p>
          <w:p w14:paraId="04132809">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投标人为该</w:t>
            </w:r>
            <w:r>
              <w:t>委托代理人</w:t>
            </w:r>
            <w:r>
              <w:rPr>
                <w:rFonts w:hint="eastAsia"/>
              </w:rPr>
              <w:t>缴纳的养老保险证明。否则，将由评标委员会作否决投标处理。</w:t>
            </w:r>
          </w:p>
          <w:p w14:paraId="2873C582">
            <w:pPr>
              <w:autoSpaceDE w:val="0"/>
              <w:autoSpaceDN w:val="0"/>
              <w:adjustRightInd w:val="0"/>
              <w:snapToGrid w:val="0"/>
              <w:spacing w:line="400" w:lineRule="exact"/>
              <w:ind w:firstLine="415" w:firstLineChars="198"/>
            </w:pPr>
            <w:r>
              <w:rPr>
                <w:rFonts w:hint="eastAsia"/>
              </w:rPr>
              <w:t>特别说明：</w:t>
            </w:r>
          </w:p>
          <w:p w14:paraId="4ADED407">
            <w:pPr>
              <w:autoSpaceDE w:val="0"/>
              <w:autoSpaceDN w:val="0"/>
              <w:adjustRightInd w:val="0"/>
              <w:snapToGrid w:val="0"/>
              <w:spacing w:line="400" w:lineRule="exact"/>
              <w:ind w:firstLine="415" w:firstLineChars="198"/>
            </w:pPr>
            <w:r>
              <w:rPr>
                <w:rFonts w:hint="eastAsia"/>
              </w:rPr>
              <w:t>（</w:t>
            </w:r>
            <w:r>
              <w:t>1）上述1～5</w:t>
            </w:r>
            <w:r>
              <w:rPr>
                <w:rFonts w:hint="eastAsia"/>
              </w:rPr>
              <w:t>条所须提交的相关证明材料均为扫描件（扫描件须清晰可辨），且均应加盖投标人合法的鲜章并编入投标文件资格审查部分中，</w:t>
            </w:r>
            <w:r>
              <w:t>上述1～5</w:t>
            </w:r>
            <w:r>
              <w:rPr>
                <w:rFonts w:hint="eastAsia"/>
              </w:rPr>
              <w:t>条，有一条不满足则投标文件由评标委员会作否决投标处理。</w:t>
            </w:r>
          </w:p>
          <w:p w14:paraId="5E4778BE">
            <w:pPr>
              <w:autoSpaceDE w:val="0"/>
              <w:autoSpaceDN w:val="0"/>
              <w:adjustRightInd w:val="0"/>
              <w:snapToGrid w:val="0"/>
              <w:spacing w:line="400" w:lineRule="exact"/>
              <w:ind w:firstLine="415" w:firstLineChars="198"/>
            </w:pPr>
            <w:r>
              <w:rPr>
                <w:rFonts w:hint="eastAsia"/>
              </w:rPr>
              <w:t>（2）投标人须自行承诺其提供的上述相关证明材料真实有效，不存在弄虚作假情形（格式见第八章投标文件格式）。采购人在合同签订前均有权对投标人提供的资料（如业绩截图信息等相关证明材料）进行核实，若发现弄虚作假，取消其中标资格，并按相关法律法规报采购投标监督部门处理，其投标保证金不予退还，投标人承担因此造成的相关责任并赔偿相应损失。</w:t>
            </w:r>
          </w:p>
          <w:p w14:paraId="6D9B122A">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rPr>
              <w:t>采购</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14:paraId="02CE58B7">
            <w:pPr>
              <w:spacing w:line="400" w:lineRule="exact"/>
              <w:ind w:firstLine="420" w:firstLineChars="200"/>
            </w:pPr>
            <w:r>
              <w:rPr>
                <w:rFonts w:hint="eastAsia" w:ascii="宋体" w:hAnsi="宋体"/>
                <w:bCs/>
                <w:snapToGrid w:val="0"/>
                <w:kern w:val="0"/>
                <w:szCs w:val="21"/>
              </w:rPr>
              <w:t>项</w:t>
            </w:r>
            <w:r>
              <w:rPr>
                <w:rFonts w:hint="eastAsia" w:ascii="宋体" w:hAnsi="宋体"/>
                <w:bCs/>
                <w:snapToGrid w:val="0"/>
                <w:kern w:val="0"/>
                <w:szCs w:val="21"/>
                <w:highlight w:val="none"/>
              </w:rPr>
              <w:t>目经理、</w:t>
            </w:r>
            <w:r>
              <w:rPr>
                <w:rFonts w:ascii="宋体" w:hAnsi="宋体"/>
                <w:bCs/>
                <w:snapToGrid w:val="0"/>
                <w:kern w:val="0"/>
                <w:szCs w:val="21"/>
                <w:highlight w:val="none"/>
              </w:rPr>
              <w:t>项目技术负责人和委托代理人的</w:t>
            </w:r>
            <w:r>
              <w:rPr>
                <w:rFonts w:hint="eastAsia" w:ascii="宋体" w:hAnsi="宋体"/>
                <w:bCs/>
                <w:snapToGrid w:val="0"/>
                <w:kern w:val="0"/>
                <w:szCs w:val="21"/>
                <w:highlight w:val="none"/>
              </w:rPr>
              <w:t>连续养老保险</w:t>
            </w:r>
            <w:r>
              <w:rPr>
                <w:rFonts w:ascii="宋体" w:hAnsi="宋体"/>
                <w:bCs/>
                <w:snapToGrid w:val="0"/>
                <w:kern w:val="0"/>
                <w:szCs w:val="21"/>
                <w:highlight w:val="none"/>
              </w:rPr>
              <w:t>证明期限为</w:t>
            </w:r>
            <w:r>
              <w:rPr>
                <w:rFonts w:hint="eastAsia" w:ascii="宋体" w:hAnsi="宋体"/>
                <w:bCs/>
                <w:snapToGrid w:val="0"/>
                <w:kern w:val="0"/>
                <w:szCs w:val="21"/>
                <w:highlight w:val="none"/>
              </w:rPr>
              <w:t>开标前6个月</w:t>
            </w:r>
            <w:r>
              <w:rPr>
                <w:rFonts w:hint="eastAsia" w:ascii="宋体" w:hAnsi="宋体"/>
                <w:bCs/>
                <w:snapToGrid w:val="0"/>
                <w:kern w:val="0"/>
                <w:szCs w:val="21"/>
                <w:highlight w:val="none"/>
                <w:u w:val="single"/>
              </w:rPr>
              <w:t>202</w:t>
            </w:r>
            <w:r>
              <w:rPr>
                <w:rFonts w:hint="eastAsia" w:ascii="宋体" w:hAnsi="宋体"/>
                <w:bCs/>
                <w:snapToGrid w:val="0"/>
                <w:kern w:val="0"/>
                <w:szCs w:val="21"/>
                <w:highlight w:val="none"/>
                <w:u w:val="single"/>
                <w:lang w:val="en-US" w:eastAsia="zh-CN"/>
              </w:rPr>
              <w:t>4</w:t>
            </w:r>
            <w:r>
              <w:rPr>
                <w:rFonts w:ascii="宋体" w:hAnsi="宋体"/>
                <w:bCs/>
                <w:snapToGrid w:val="0"/>
                <w:kern w:val="0"/>
                <w:szCs w:val="21"/>
                <w:highlight w:val="none"/>
              </w:rPr>
              <w:t>年</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9</w:t>
            </w:r>
            <w:r>
              <w:rPr>
                <w:rFonts w:hint="eastAsia" w:ascii="宋体" w:hAnsi="宋体"/>
                <w:bCs/>
                <w:snapToGrid w:val="0"/>
                <w:kern w:val="0"/>
                <w:szCs w:val="21"/>
                <w:highlight w:val="none"/>
                <w:u w:val="single"/>
              </w:rPr>
              <w:t xml:space="preserve"> </w:t>
            </w:r>
            <w:r>
              <w:rPr>
                <w:rFonts w:ascii="宋体" w:hAnsi="宋体"/>
                <w:bCs/>
                <w:snapToGrid w:val="0"/>
                <w:kern w:val="0"/>
                <w:szCs w:val="21"/>
                <w:highlight w:val="none"/>
              </w:rPr>
              <w:t>月至</w:t>
            </w:r>
            <w:r>
              <w:rPr>
                <w:rFonts w:hint="eastAsia" w:ascii="宋体" w:hAnsi="宋体"/>
                <w:bCs/>
                <w:snapToGrid w:val="0"/>
                <w:kern w:val="0"/>
                <w:szCs w:val="21"/>
                <w:highlight w:val="none"/>
                <w:u w:val="single"/>
              </w:rPr>
              <w:t>202</w:t>
            </w:r>
            <w:r>
              <w:rPr>
                <w:rFonts w:hint="eastAsia" w:ascii="宋体" w:hAnsi="宋体"/>
                <w:bCs/>
                <w:snapToGrid w:val="0"/>
                <w:kern w:val="0"/>
                <w:szCs w:val="21"/>
                <w:highlight w:val="none"/>
                <w:u w:val="single"/>
                <w:lang w:val="en-US" w:eastAsia="zh-CN"/>
              </w:rPr>
              <w:t>5</w:t>
            </w:r>
            <w:r>
              <w:rPr>
                <w:rFonts w:ascii="宋体" w:hAnsi="宋体"/>
                <w:bCs/>
                <w:snapToGrid w:val="0"/>
                <w:kern w:val="0"/>
                <w:szCs w:val="21"/>
                <w:highlight w:val="none"/>
              </w:rPr>
              <w:t>年</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3</w:t>
            </w:r>
            <w:r>
              <w:rPr>
                <w:rFonts w:hint="eastAsia" w:ascii="宋体" w:hAnsi="宋体"/>
                <w:bCs/>
                <w:snapToGrid w:val="0"/>
                <w:kern w:val="0"/>
                <w:szCs w:val="21"/>
                <w:highlight w:val="none"/>
                <w:u w:val="single"/>
              </w:rPr>
              <w:t xml:space="preserve"> </w:t>
            </w:r>
            <w:r>
              <w:rPr>
                <w:rFonts w:ascii="宋体" w:hAnsi="宋体"/>
                <w:bCs/>
                <w:snapToGrid w:val="0"/>
                <w:kern w:val="0"/>
                <w:szCs w:val="21"/>
                <w:highlight w:val="none"/>
              </w:rPr>
              <w:t>月</w:t>
            </w:r>
            <w:r>
              <w:rPr>
                <w:rFonts w:hint="eastAsia" w:ascii="宋体" w:hAnsi="宋体"/>
                <w:bCs/>
                <w:szCs w:val="21"/>
                <w:highlight w:val="none"/>
              </w:rPr>
              <w:t>。</w:t>
            </w:r>
            <w:r>
              <w:rPr>
                <w:rFonts w:hint="eastAsia" w:ascii="宋体" w:hAnsi="宋体"/>
                <w:bCs/>
                <w:szCs w:val="21"/>
              </w:rPr>
              <w:t>提供的养老保险参保证明须体现上述人员的姓名、身份证号（或社保号）、单位名称、单位编号（或单位社保编号）、本单位参保时间（或起始参保时间），并带有社保部门公章。</w:t>
            </w:r>
          </w:p>
        </w:tc>
      </w:tr>
      <w:tr w14:paraId="391FA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C3F15A1">
            <w:pPr>
              <w:snapToGrid w:val="0"/>
              <w:spacing w:line="400" w:lineRule="exact"/>
              <w:jc w:val="center"/>
              <w:rPr>
                <w:rFonts w:ascii="宋体" w:hAnsi="宋体"/>
                <w:kern w:val="0"/>
                <w:szCs w:val="21"/>
              </w:rPr>
            </w:pPr>
            <w:r>
              <w:rPr>
                <w:rFonts w:ascii="宋体" w:hAnsi="宋体"/>
                <w:kern w:val="0"/>
                <w:szCs w:val="21"/>
              </w:rPr>
              <w:t>1.4.2</w:t>
            </w:r>
          </w:p>
        </w:tc>
        <w:tc>
          <w:tcPr>
            <w:tcW w:w="1451" w:type="dxa"/>
            <w:vAlign w:val="center"/>
          </w:tcPr>
          <w:p w14:paraId="502124EF">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14:paraId="18EF4DE3">
            <w:pPr>
              <w:snapToGrid w:val="0"/>
              <w:spacing w:line="400" w:lineRule="exact"/>
              <w:ind w:firstLine="420" w:firstLineChars="200"/>
              <w:rPr>
                <w:rFonts w:ascii="宋体" w:hAnsi="宋体"/>
                <w:kern w:val="0"/>
                <w:szCs w:val="21"/>
              </w:rPr>
            </w:pPr>
            <w:r>
              <w:rPr>
                <w:rFonts w:ascii="宋体" w:hAnsi="宋体"/>
                <w:kern w:val="0"/>
                <w:szCs w:val="21"/>
              </w:rPr>
              <w:t>不接受</w:t>
            </w:r>
          </w:p>
        </w:tc>
      </w:tr>
      <w:tr w14:paraId="5E2DD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D02895D">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3</w:t>
            </w:r>
          </w:p>
        </w:tc>
        <w:tc>
          <w:tcPr>
            <w:tcW w:w="1451" w:type="dxa"/>
            <w:vAlign w:val="center"/>
          </w:tcPr>
          <w:p w14:paraId="68502DC1">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14:paraId="464B7487">
            <w:pPr>
              <w:snapToGrid w:val="0"/>
              <w:spacing w:line="400" w:lineRule="exact"/>
              <w:ind w:firstLine="420" w:firstLineChars="200"/>
              <w:rPr>
                <w:rFonts w:ascii="宋体" w:hAnsi="宋体"/>
                <w:kern w:val="0"/>
                <w:szCs w:val="21"/>
              </w:rPr>
            </w:pPr>
            <w:r>
              <w:rPr>
                <w:rFonts w:ascii="宋体" w:hAnsi="宋体"/>
                <w:kern w:val="0"/>
                <w:szCs w:val="21"/>
              </w:rPr>
              <w:t>不组织</w:t>
            </w:r>
          </w:p>
        </w:tc>
      </w:tr>
      <w:tr w14:paraId="677F4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227D6D4">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4</w:t>
            </w:r>
          </w:p>
        </w:tc>
        <w:tc>
          <w:tcPr>
            <w:tcW w:w="1451" w:type="dxa"/>
            <w:vAlign w:val="center"/>
          </w:tcPr>
          <w:p w14:paraId="588740AA">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14:paraId="3BC899DC">
            <w:pPr>
              <w:snapToGrid w:val="0"/>
              <w:spacing w:line="400" w:lineRule="exact"/>
              <w:ind w:firstLine="420" w:firstLineChars="200"/>
              <w:rPr>
                <w:rFonts w:ascii="宋体" w:hAnsi="宋体"/>
                <w:kern w:val="0"/>
                <w:szCs w:val="21"/>
              </w:rPr>
            </w:pPr>
            <w:r>
              <w:rPr>
                <w:rFonts w:ascii="宋体" w:hAnsi="宋体"/>
                <w:kern w:val="0"/>
                <w:szCs w:val="21"/>
              </w:rPr>
              <w:t>不召开</w:t>
            </w:r>
          </w:p>
        </w:tc>
      </w:tr>
      <w:tr w14:paraId="3F93C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F379A4A">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5</w:t>
            </w:r>
          </w:p>
        </w:tc>
        <w:tc>
          <w:tcPr>
            <w:tcW w:w="1451" w:type="dxa"/>
            <w:vAlign w:val="center"/>
          </w:tcPr>
          <w:p w14:paraId="54D03A4B">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14:paraId="47F95BA2">
            <w:pPr>
              <w:snapToGrid w:val="0"/>
              <w:spacing w:line="400" w:lineRule="exact"/>
              <w:ind w:firstLine="420" w:firstLineChars="200"/>
            </w:pPr>
            <w:r>
              <w:t>不允许</w:t>
            </w:r>
          </w:p>
        </w:tc>
      </w:tr>
      <w:tr w14:paraId="63FE1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6E3F58A">
            <w:pPr>
              <w:snapToGrid w:val="0"/>
              <w:spacing w:line="400" w:lineRule="exact"/>
              <w:jc w:val="center"/>
              <w:rPr>
                <w:rFonts w:ascii="宋体" w:hAnsi="宋体"/>
                <w:kern w:val="0"/>
                <w:szCs w:val="21"/>
              </w:rPr>
            </w:pPr>
            <w:r>
              <w:rPr>
                <w:rFonts w:hint="eastAsia" w:ascii="宋体" w:hAnsi="宋体"/>
                <w:kern w:val="0"/>
                <w:szCs w:val="21"/>
              </w:rPr>
              <w:t>2</w:t>
            </w:r>
          </w:p>
        </w:tc>
        <w:tc>
          <w:tcPr>
            <w:tcW w:w="1451" w:type="dxa"/>
            <w:vAlign w:val="center"/>
          </w:tcPr>
          <w:p w14:paraId="3AC74E61">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采购</w:t>
            </w:r>
            <w:r>
              <w:rPr>
                <w:rFonts w:ascii="宋体" w:hAnsi="宋体"/>
                <w:kern w:val="0"/>
                <w:szCs w:val="21"/>
              </w:rPr>
              <w:t>文件的其他材料</w:t>
            </w:r>
          </w:p>
        </w:tc>
        <w:tc>
          <w:tcPr>
            <w:tcW w:w="6683" w:type="dxa"/>
            <w:vAlign w:val="center"/>
          </w:tcPr>
          <w:p w14:paraId="1B7B23F8">
            <w:pPr>
              <w:snapToGrid w:val="0"/>
              <w:spacing w:line="400" w:lineRule="exact"/>
              <w:ind w:firstLine="420" w:firstLineChars="200"/>
              <w:rPr>
                <w:rFonts w:ascii="宋体" w:hAnsi="宋体"/>
                <w:szCs w:val="21"/>
              </w:rPr>
            </w:pPr>
            <w:r>
              <w:rPr>
                <w:rFonts w:hint="eastAsia" w:ascii="宋体" w:hAnsi="宋体"/>
                <w:szCs w:val="21"/>
              </w:rPr>
              <w:t>采购</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3528C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FB33824">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451" w:type="dxa"/>
            <w:tcBorders>
              <w:bottom w:val="single" w:color="auto" w:sz="4" w:space="0"/>
            </w:tcBorders>
            <w:vAlign w:val="center"/>
          </w:tcPr>
          <w:p w14:paraId="1F82776A">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683" w:type="dxa"/>
            <w:vAlign w:val="center"/>
          </w:tcPr>
          <w:p w14:paraId="7CB178F6">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阅读采购</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在采购公告规定的时间</w:t>
            </w:r>
            <w:r>
              <w:rPr>
                <w:rFonts w:ascii="宋体" w:hAnsi="宋体"/>
                <w:kern w:val="0"/>
                <w:szCs w:val="21"/>
              </w:rPr>
              <w:t>前</w:t>
            </w:r>
            <w:r>
              <w:rPr>
                <w:rFonts w:hint="eastAsia" w:ascii="宋体" w:hAnsi="宋体"/>
                <w:kern w:val="0"/>
                <w:szCs w:val="21"/>
              </w:rPr>
              <w:t>书面</w:t>
            </w:r>
            <w:r>
              <w:rPr>
                <w:rFonts w:ascii="宋体" w:hAnsi="宋体"/>
                <w:kern w:val="0"/>
                <w:szCs w:val="21"/>
              </w:rPr>
              <w:t>提交。</w:t>
            </w:r>
            <w:r>
              <w:rPr>
                <w:rFonts w:hint="eastAsia" w:ascii="宋体" w:hAnsi="宋体"/>
                <w:kern w:val="0"/>
                <w:szCs w:val="21"/>
              </w:rPr>
              <w:t>（提示：公告公示后第二天结束后，不再接收任何书面质疑）</w:t>
            </w:r>
          </w:p>
        </w:tc>
      </w:tr>
      <w:tr w14:paraId="3D779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14:paraId="0167C16F">
            <w:pPr>
              <w:snapToGrid w:val="0"/>
              <w:spacing w:line="400" w:lineRule="exact"/>
              <w:jc w:val="center"/>
              <w:rPr>
                <w:rFonts w:ascii="宋体" w:hAnsi="宋体"/>
                <w:kern w:val="0"/>
                <w:szCs w:val="21"/>
              </w:rPr>
            </w:pPr>
            <w:r>
              <w:rPr>
                <w:rFonts w:ascii="宋体" w:hAnsi="宋体"/>
                <w:kern w:val="0"/>
                <w:szCs w:val="21"/>
              </w:rPr>
              <w:t>2.2</w:t>
            </w:r>
          </w:p>
        </w:tc>
        <w:tc>
          <w:tcPr>
            <w:tcW w:w="1451" w:type="dxa"/>
            <w:tcBorders>
              <w:top w:val="single" w:color="auto" w:sz="4" w:space="0"/>
            </w:tcBorders>
            <w:vAlign w:val="center"/>
          </w:tcPr>
          <w:p w14:paraId="34B7DBBC">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文件澄清的截止时间</w:t>
            </w:r>
          </w:p>
        </w:tc>
        <w:tc>
          <w:tcPr>
            <w:tcW w:w="6683" w:type="dxa"/>
            <w:vAlign w:val="center"/>
          </w:tcPr>
          <w:p w14:paraId="3CCCC67A">
            <w:pPr>
              <w:snapToGrid w:val="0"/>
              <w:spacing w:line="400" w:lineRule="exact"/>
              <w:ind w:firstLine="420" w:firstLineChars="200"/>
              <w:rPr>
                <w:rFonts w:ascii="宋体" w:hAnsi="宋体"/>
                <w:snapToGrid w:val="0"/>
                <w:kern w:val="0"/>
                <w:szCs w:val="21"/>
              </w:rPr>
            </w:pPr>
            <w:r>
              <w:rPr>
                <w:rFonts w:hint="eastAsia" w:ascii="宋体" w:hAnsi="宋体"/>
                <w:szCs w:val="21"/>
              </w:rPr>
              <w:t>采购人应在采购公告公示第三天</w:t>
            </w:r>
            <w:r>
              <w:rPr>
                <w:rFonts w:ascii="宋体" w:hAnsi="宋体"/>
                <w:szCs w:val="21"/>
              </w:rPr>
              <w:t>，</w:t>
            </w:r>
            <w:r>
              <w:rPr>
                <w:rFonts w:ascii="宋体" w:hAnsi="宋体"/>
                <w:kern w:val="0"/>
                <w:szCs w:val="21"/>
              </w:rPr>
              <w:t>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14:paraId="5AA7C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14:paraId="0CBD45E3">
            <w:pPr>
              <w:snapToGrid w:val="0"/>
              <w:spacing w:line="400" w:lineRule="exact"/>
              <w:jc w:val="center"/>
              <w:rPr>
                <w:rFonts w:ascii="宋体" w:hAnsi="宋体"/>
                <w:kern w:val="0"/>
                <w:szCs w:val="21"/>
              </w:rPr>
            </w:pPr>
          </w:p>
        </w:tc>
        <w:tc>
          <w:tcPr>
            <w:tcW w:w="1451" w:type="dxa"/>
            <w:vAlign w:val="center"/>
          </w:tcPr>
          <w:p w14:paraId="03A89136">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683" w:type="dxa"/>
            <w:vAlign w:val="center"/>
          </w:tcPr>
          <w:p w14:paraId="4F07DEC0">
            <w:pPr>
              <w:snapToGrid w:val="0"/>
              <w:spacing w:line="400" w:lineRule="exact"/>
              <w:ind w:firstLine="420" w:firstLineChars="200"/>
              <w:rPr>
                <w:rFonts w:ascii="宋体" w:hAnsi="宋体"/>
                <w:szCs w:val="21"/>
                <w:u w:val="single"/>
              </w:rPr>
            </w:pPr>
            <w:r>
              <w:rPr>
                <w:rFonts w:hint="eastAsia" w:ascii="宋体" w:hAnsi="宋体"/>
                <w:szCs w:val="21"/>
              </w:rPr>
              <w:t>详见采购公告规定的投标截止时间202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日下午</w:t>
            </w:r>
            <w:r>
              <w:rPr>
                <w:rFonts w:hint="eastAsia" w:ascii="宋体" w:hAnsi="宋体"/>
                <w:szCs w:val="21"/>
                <w:lang w:val="en-US" w:eastAsia="zh-CN"/>
              </w:rPr>
              <w:t>15</w:t>
            </w:r>
            <w:r>
              <w:rPr>
                <w:rFonts w:hint="eastAsia" w:ascii="宋体" w:hAnsi="宋体"/>
                <w:szCs w:val="21"/>
              </w:rPr>
              <w:t>点。</w:t>
            </w:r>
          </w:p>
        </w:tc>
      </w:tr>
      <w:tr w14:paraId="607E7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8294893">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14:paraId="4B591839">
            <w:pPr>
              <w:snapToGrid w:val="0"/>
              <w:spacing w:after="15" w:afterLines="5"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683" w:type="dxa"/>
            <w:vAlign w:val="center"/>
          </w:tcPr>
          <w:p w14:paraId="321F98BD">
            <w:pPr>
              <w:snapToGrid w:val="0"/>
              <w:spacing w:line="400" w:lineRule="exact"/>
              <w:ind w:firstLine="420" w:firstLineChars="200"/>
              <w:rPr>
                <w:rFonts w:ascii="宋体" w:hAnsi="宋体"/>
                <w:szCs w:val="21"/>
              </w:rPr>
            </w:pPr>
            <w:r>
              <w:rPr>
                <w:rFonts w:ascii="宋体" w:hAnsi="宋体"/>
                <w:szCs w:val="21"/>
              </w:rPr>
              <w:t>/</w:t>
            </w:r>
          </w:p>
        </w:tc>
      </w:tr>
      <w:tr w14:paraId="5F039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0377E64">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14:paraId="21F6727B">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文件及澄清修改提出异议的截止时间</w:t>
            </w:r>
          </w:p>
        </w:tc>
        <w:tc>
          <w:tcPr>
            <w:tcW w:w="6683" w:type="dxa"/>
            <w:vAlign w:val="center"/>
          </w:tcPr>
          <w:p w14:paraId="348195D1">
            <w:pPr>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w:t>
            </w:r>
          </w:p>
        </w:tc>
      </w:tr>
      <w:tr w14:paraId="4C9C4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657BB81">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14:paraId="346BAE2B">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14:paraId="1E100228">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14:paraId="58053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1BBC9A7">
            <w:pPr>
              <w:snapToGrid w:val="0"/>
              <w:spacing w:line="400" w:lineRule="exact"/>
              <w:jc w:val="center"/>
              <w:rPr>
                <w:rFonts w:ascii="宋体" w:hAnsi="宋体"/>
                <w:kern w:val="0"/>
                <w:szCs w:val="21"/>
              </w:rPr>
            </w:pPr>
            <w:r>
              <w:rPr>
                <w:rFonts w:hint="eastAsia" w:ascii="宋体" w:hAnsi="宋体"/>
                <w:kern w:val="0"/>
                <w:szCs w:val="21"/>
              </w:rPr>
              <w:t>3.2</w:t>
            </w:r>
          </w:p>
        </w:tc>
        <w:tc>
          <w:tcPr>
            <w:tcW w:w="1451" w:type="dxa"/>
            <w:vAlign w:val="center"/>
          </w:tcPr>
          <w:p w14:paraId="3B3CFE1E">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14:paraId="5877BFAE">
            <w:pPr>
              <w:pStyle w:val="3"/>
              <w:tabs>
                <w:tab w:val="left" w:pos="546"/>
                <w:tab w:val="left" w:pos="711"/>
              </w:tabs>
              <w:snapToGrid w:val="0"/>
              <w:spacing w:after="0" w:line="400" w:lineRule="exact"/>
              <w:ind w:firstLine="420" w:firstLineChars="200"/>
              <w:rPr>
                <w:rFonts w:ascii="宋体" w:hAnsi="宋体" w:cs="宋体"/>
                <w:szCs w:val="21"/>
              </w:rPr>
            </w:pPr>
            <w:r>
              <w:rPr>
                <w:rFonts w:ascii="宋体" w:hAnsi="宋体"/>
                <w:szCs w:val="21"/>
              </w:rPr>
              <w:t>1.</w:t>
            </w:r>
            <w:r>
              <w:rPr>
                <w:rFonts w:hint="eastAsia" w:ascii="宋体" w:hAnsi="宋体" w:cs="宋体"/>
                <w:szCs w:val="21"/>
              </w:rPr>
              <w:t>使用国有资金投资的建设工程发承包，必须采用工程量清单计价。工程量清单应采用综合单价计价。</w:t>
            </w:r>
          </w:p>
          <w:p w14:paraId="61081AB9">
            <w:pPr>
              <w:pStyle w:val="3"/>
              <w:tabs>
                <w:tab w:val="left" w:pos="546"/>
                <w:tab w:val="left" w:pos="711"/>
              </w:tabs>
              <w:snapToGrid w:val="0"/>
              <w:spacing w:after="0" w:line="400" w:lineRule="exact"/>
              <w:ind w:left="6" w:leftChars="3" w:firstLine="420" w:firstLineChars="200"/>
              <w:rPr>
                <w:rFonts w:ascii="宋体" w:hAnsi="宋体" w:cs="宋体"/>
                <w:szCs w:val="21"/>
              </w:rPr>
            </w:pPr>
            <w:r>
              <w:rPr>
                <w:rFonts w:ascii="宋体" w:hAnsi="宋体" w:cs="宋体"/>
                <w:szCs w:val="21"/>
              </w:rPr>
              <w:t>2.</w:t>
            </w:r>
            <w:r>
              <w:rPr>
                <w:rFonts w:hint="eastAsia" w:ascii="宋体" w:hAnsi="宋体" w:cs="宋体"/>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采购范围内的全部工程的投标报价，并以投标人在工程量清单中提出的单价或总价</w:t>
            </w:r>
            <w:r>
              <w:rPr>
                <w:rFonts w:ascii="宋体" w:hAnsi="宋体" w:cs="宋体"/>
                <w:szCs w:val="21"/>
              </w:rPr>
              <w:footnoteReference w:id="0"/>
            </w:r>
            <w:r>
              <w:rPr>
                <w:rFonts w:hint="eastAsia" w:ascii="宋体" w:hAnsi="宋体" w:cs="宋体"/>
                <w:szCs w:val="21"/>
              </w:rPr>
              <w:t>为依据。</w:t>
            </w:r>
          </w:p>
          <w:p w14:paraId="77092C63">
            <w:pPr>
              <w:pStyle w:val="3"/>
              <w:tabs>
                <w:tab w:val="left" w:pos="546"/>
                <w:tab w:val="left" w:pos="711"/>
              </w:tabs>
              <w:snapToGrid w:val="0"/>
              <w:spacing w:after="0" w:line="400" w:lineRule="exact"/>
              <w:ind w:firstLine="420" w:firstLineChars="200"/>
              <w:rPr>
                <w:rFonts w:ascii="宋体" w:hAnsi="宋体"/>
                <w:szCs w:val="21"/>
              </w:rPr>
            </w:pPr>
            <w:r>
              <w:rPr>
                <w:rFonts w:ascii="宋体" w:hAnsi="宋体" w:cs="宋体"/>
                <w:szCs w:val="21"/>
              </w:rPr>
              <w:t>3.</w:t>
            </w:r>
            <w:r>
              <w:rPr>
                <w:rFonts w:hint="eastAsia" w:ascii="宋体" w:hAnsi="宋体" w:cs="宋体"/>
                <w:szCs w:val="21"/>
              </w:rPr>
              <w:t>投标人应认真填写工程量清单中所列的本合同各工程子目的单价或总价。投标人没有填入单价或总价的工程子目，采购人将认为该子目的价款已包括在工程量清单其他子目的单价和总价中。投标人必须按采购工程量清单填报价格。项目编码、项目名称、项目特征、计量单位、工</w:t>
            </w:r>
            <w:r>
              <w:rPr>
                <w:rFonts w:hint="eastAsia" w:ascii="宋体" w:hAnsi="宋体"/>
                <w:szCs w:val="21"/>
              </w:rPr>
              <w:t>程量必须与采购工程量清单一致。否则交由评标委员会作否决投标处理。</w:t>
            </w:r>
          </w:p>
          <w:p w14:paraId="71916A5B">
            <w:pPr>
              <w:pStyle w:val="3"/>
              <w:tabs>
                <w:tab w:val="left" w:pos="546"/>
                <w:tab w:val="left" w:pos="711"/>
              </w:tabs>
              <w:snapToGrid w:val="0"/>
              <w:spacing w:after="0" w:line="400" w:lineRule="exact"/>
              <w:ind w:firstLine="420" w:firstLineChars="200"/>
              <w:rPr>
                <w:rFonts w:ascii="宋体" w:hAnsi="宋体"/>
                <w:szCs w:val="21"/>
              </w:rPr>
            </w:pPr>
            <w:r>
              <w:rPr>
                <w:rFonts w:ascii="宋体" w:hAnsi="宋体"/>
                <w:szCs w:val="21"/>
              </w:rPr>
              <w:t>4.</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p w14:paraId="154F126E">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5.如发现工程量清单中的数量与图纸中数量不一致，应于本须知第2.2.1项中规定的时间前书面通知采购人核查，除非采购人以修改的形式予以更正，否则，应以工程量清单中列出的数量为准。</w:t>
            </w:r>
          </w:p>
          <w:p w14:paraId="4ADCE5D7">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6.采购人在工程量清单中所列出的价格（包括暂列金额、暂估价等），投标人不得修改，否则由评标委员会作否决投标处理。</w:t>
            </w:r>
          </w:p>
          <w:p w14:paraId="50F1D032">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7.本工程采购将设置投标总报价最高限价，投标总报价最高限价最迟应于投标截止日2日前发布，投标人的投标总报价不得超过投标总报价最高限价，否则由评标委员会作否决投标处理。</w:t>
            </w:r>
          </w:p>
          <w:p w14:paraId="1019FF92">
            <w:pPr>
              <w:pStyle w:val="3"/>
              <w:spacing w:after="0" w:line="400" w:lineRule="exact"/>
              <w:ind w:firstLine="420" w:firstLineChars="200"/>
              <w:rPr>
                <w:rFonts w:ascii="宋体" w:hAnsi="宋体"/>
                <w:szCs w:val="21"/>
              </w:rPr>
            </w:pPr>
            <w:r>
              <w:rPr>
                <w:rFonts w:hint="eastAsia" w:ascii="宋体" w:hAnsi="宋体"/>
                <w:szCs w:val="21"/>
              </w:rPr>
              <w:t>8.本工程采购将设置全部清单综合单价最高限价，全部清单综合单价最高限价最迟应于投标截止日2日前发布，投标人的每项清单综合单价报价不得超过每项清单综合单价最高限价，否则由评标委员会作否决投标处理。</w:t>
            </w:r>
          </w:p>
          <w:p w14:paraId="6B3EF1DD">
            <w:pPr>
              <w:pStyle w:val="3"/>
              <w:spacing w:after="0" w:line="400" w:lineRule="exact"/>
              <w:ind w:firstLine="420" w:firstLineChars="200"/>
              <w:rPr>
                <w:rFonts w:ascii="宋体" w:hAnsi="宋体" w:cs="宋体"/>
                <w:szCs w:val="21"/>
              </w:rPr>
            </w:pPr>
            <w:r>
              <w:rPr>
                <w:rFonts w:ascii="宋体" w:hAnsi="宋体" w:cs="宋体"/>
                <w:szCs w:val="21"/>
              </w:rPr>
              <w:t>9.安全文明施工费：</w:t>
            </w:r>
          </w:p>
          <w:p w14:paraId="78283935">
            <w:pPr>
              <w:pStyle w:val="3"/>
              <w:tabs>
                <w:tab w:val="left" w:pos="546"/>
                <w:tab w:val="left" w:pos="711"/>
              </w:tabs>
              <w:snapToGrid w:val="0"/>
              <w:spacing w:after="0" w:line="400" w:lineRule="exact"/>
              <w:ind w:firstLine="420" w:firstLineChars="200"/>
              <w:rPr>
                <w:rFonts w:ascii="宋体" w:hAnsi="宋体" w:cs="宋体"/>
                <w:szCs w:val="21"/>
              </w:rPr>
            </w:pPr>
            <w:r>
              <w:rPr>
                <w:rFonts w:ascii="宋体" w:hAnsi="宋体" w:cs="宋体"/>
                <w:szCs w:val="21"/>
              </w:rPr>
              <w:t>9.1</w:t>
            </w:r>
            <w:r>
              <w:rPr>
                <w:rFonts w:hint="eastAsia" w:ascii="宋体" w:hAnsi="宋体" w:cs="宋体"/>
                <w:szCs w:val="21"/>
              </w:rPr>
              <w:t>根据《重庆城乡建设委员会关于印发</w:t>
            </w:r>
            <w:r>
              <w:rPr>
                <w:rFonts w:ascii="宋体" w:hAnsi="宋体" w:cs="宋体"/>
                <w:szCs w:val="21"/>
              </w:rPr>
              <w:t>&lt;</w:t>
            </w:r>
            <w:r>
              <w:rPr>
                <w:rFonts w:hint="eastAsia" w:ascii="宋体" w:hAnsi="宋体" w:cs="宋体"/>
                <w:szCs w:val="21"/>
              </w:rPr>
              <w:t>重庆市建设工程安全文明施工费计取及使用管理规定</w:t>
            </w:r>
            <w:r>
              <w:rPr>
                <w:rFonts w:ascii="宋体" w:hAnsi="宋体" w:cs="宋体"/>
                <w:szCs w:val="21"/>
              </w:rPr>
              <w:t>&gt;</w:t>
            </w:r>
            <w:r>
              <w:rPr>
                <w:rFonts w:hint="eastAsia" w:ascii="宋体" w:hAnsi="宋体" w:cs="宋体"/>
                <w:szCs w:val="21"/>
              </w:rPr>
              <w:t>的通知》（渝建发〔2014〕25号）规定，安全文明施工费由安全施工费、文明施工费、环境保护费及临时设施费组成。</w:t>
            </w:r>
          </w:p>
          <w:p w14:paraId="14F64BA5">
            <w:pPr>
              <w:pStyle w:val="85"/>
              <w:spacing w:line="400" w:lineRule="exact"/>
              <w:ind w:firstLineChars="200"/>
              <w:rPr>
                <w:sz w:val="21"/>
                <w:szCs w:val="21"/>
              </w:rPr>
            </w:pPr>
            <w:r>
              <w:rPr>
                <w:sz w:val="21"/>
                <w:szCs w:val="21"/>
              </w:rPr>
              <w:t>9.2本工程安全文明施工费由采购人根据《建设工程工程量清单计价规范》（GB50500-2013）、《重庆市建设工程工程量清单计价规则》（CQJJGZ-2013）、《</w:t>
            </w:r>
            <w:r>
              <w:rPr>
                <w:rFonts w:hint="eastAsia"/>
                <w:sz w:val="21"/>
                <w:szCs w:val="21"/>
              </w:rPr>
              <w:t>重庆市城乡建设委员会</w:t>
            </w:r>
            <w:r>
              <w:rPr>
                <w:sz w:val="21"/>
                <w:szCs w:val="21"/>
              </w:rPr>
              <w:t>关于印发&lt;重庆市建设工程安全文明施工费计取及使用管理规定&gt;的通知》（渝建发</w:t>
            </w:r>
            <w:r>
              <w:rPr>
                <w:rFonts w:hint="eastAsia"/>
                <w:sz w:val="21"/>
                <w:szCs w:val="21"/>
              </w:rPr>
              <w:t>〔</w:t>
            </w:r>
            <w:r>
              <w:rPr>
                <w:sz w:val="21"/>
                <w:szCs w:val="21"/>
              </w:rPr>
              <w:t>2014</w:t>
            </w:r>
            <w:r>
              <w:rPr>
                <w:rFonts w:hint="eastAsia"/>
                <w:sz w:val="21"/>
                <w:szCs w:val="21"/>
              </w:rPr>
              <w:t>〕</w:t>
            </w:r>
            <w:r>
              <w:rPr>
                <w:sz w:val="21"/>
                <w:szCs w:val="21"/>
              </w:rPr>
              <w:t>25号）</w:t>
            </w:r>
            <w:r>
              <w:rPr>
                <w:rFonts w:hint="eastAsia"/>
                <w:sz w:val="21"/>
                <w:szCs w:val="21"/>
              </w:rPr>
              <w:t>、《重庆市住房和城乡建设委员会关于调整建设施工现场形象品质提升安全文明施工费计取的通知》（渝建管〔2020〕97号）</w:t>
            </w:r>
            <w:r>
              <w:rPr>
                <w:sz w:val="21"/>
                <w:szCs w:val="21"/>
              </w:rPr>
              <w:t>、</w:t>
            </w:r>
            <w:r>
              <w:rPr>
                <w:rFonts w:hint="eastAsia"/>
                <w:sz w:val="21"/>
                <w:szCs w:val="21"/>
              </w:rPr>
              <w:t>《重庆市建设工程费用定额》（CQFYDE-2018）、《重庆市住房和城乡建设委员会关于适用增值税新税率调整建设工程计价依据的通知》（渝建〔2019〕143号）</w:t>
            </w:r>
            <w:r>
              <w:rPr>
                <w:sz w:val="21"/>
                <w:szCs w:val="21"/>
              </w:rPr>
              <w:t>的相关规定和费用标准单列计算，安全文明施工费为暂定金额，与最高限价一起公布。《投标函》及工程量清单报价中的安全文明施工费必须按照采购人给出的暂定金额填报，否则视为对采购文件不作实质性响应，其投标文件</w:t>
            </w:r>
            <w:r>
              <w:rPr>
                <w:rFonts w:hint="eastAsia"/>
                <w:sz w:val="21"/>
                <w:szCs w:val="21"/>
              </w:rPr>
              <w:t>由评标委员会</w:t>
            </w:r>
            <w:r>
              <w:rPr>
                <w:sz w:val="21"/>
                <w:szCs w:val="21"/>
              </w:rPr>
              <w:t>作否决投标处理。</w:t>
            </w:r>
            <w:r>
              <w:rPr>
                <w:rFonts w:hint="eastAsia"/>
                <w:sz w:val="21"/>
                <w:szCs w:val="21"/>
              </w:rPr>
              <w:t>注：采用全费用清单计价的项目，安全文明施工费仅针对《投标函》中的安全文明施工费进行评审。</w:t>
            </w:r>
          </w:p>
          <w:p w14:paraId="7262F130">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 xml:space="preserve">最高限价 </w:t>
            </w:r>
          </w:p>
          <w:p w14:paraId="2E506DB0">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本工程招标</w:t>
            </w:r>
            <w:r>
              <w:rPr>
                <w:rFonts w:ascii="宋体" w:hAnsi="宋体"/>
                <w:szCs w:val="21"/>
              </w:rPr>
              <w:t>将设置投标总</w:t>
            </w:r>
            <w:r>
              <w:rPr>
                <w:rFonts w:hint="eastAsia" w:ascii="宋体" w:hAnsi="宋体"/>
                <w:szCs w:val="21"/>
              </w:rPr>
              <w:t>报价</w:t>
            </w:r>
            <w:r>
              <w:rPr>
                <w:rFonts w:ascii="宋体" w:hAnsi="宋体"/>
                <w:szCs w:val="21"/>
              </w:rPr>
              <w:t>最高限价，投标人的投标总报价不得超过投标总报价最高限价，否则由</w:t>
            </w:r>
            <w:r>
              <w:rPr>
                <w:rFonts w:hint="eastAsia" w:ascii="宋体" w:hAnsi="宋体"/>
                <w:szCs w:val="21"/>
              </w:rPr>
              <w:t>评标</w:t>
            </w:r>
            <w:r>
              <w:rPr>
                <w:rFonts w:ascii="宋体" w:hAnsi="宋体"/>
                <w:szCs w:val="21"/>
              </w:rPr>
              <w:t>委员会作否决投标处理。</w:t>
            </w:r>
            <w:r>
              <w:rPr>
                <w:rFonts w:hint="eastAsia" w:ascii="宋体" w:hAnsi="宋体"/>
                <w:szCs w:val="21"/>
              </w:rPr>
              <w:t>本工程</w:t>
            </w:r>
            <w:r>
              <w:rPr>
                <w:rFonts w:ascii="宋体" w:hAnsi="宋体"/>
                <w:szCs w:val="21"/>
              </w:rPr>
              <w:t>招标将设置全部工程量清单综合单价最高限价，投标人的每项清单综合单价报价</w:t>
            </w:r>
            <w:r>
              <w:rPr>
                <w:rFonts w:hint="eastAsia" w:ascii="宋体" w:hAnsi="宋体"/>
                <w:szCs w:val="21"/>
              </w:rPr>
              <w:t>不得</w:t>
            </w:r>
            <w:r>
              <w:rPr>
                <w:rFonts w:ascii="宋体" w:hAnsi="宋体"/>
                <w:szCs w:val="21"/>
              </w:rPr>
              <w:t>超过每项清单综合单价最高限价，否则由评标委员会作否决投标处理。</w:t>
            </w:r>
            <w:r>
              <w:rPr>
                <w:rFonts w:hint="eastAsia" w:ascii="宋体" w:hAnsi="宋体"/>
                <w:szCs w:val="21"/>
              </w:rPr>
              <w:t xml:space="preserve"> </w:t>
            </w:r>
          </w:p>
          <w:p w14:paraId="76CE7CFE">
            <w:pPr>
              <w:pStyle w:val="3"/>
              <w:tabs>
                <w:tab w:val="left" w:pos="546"/>
                <w:tab w:val="left" w:pos="711"/>
              </w:tabs>
              <w:snapToGrid w:val="0"/>
              <w:spacing w:after="0" w:line="400" w:lineRule="exact"/>
              <w:ind w:firstLine="420" w:firstLineChars="200"/>
              <w:rPr>
                <w:szCs w:val="21"/>
              </w:rPr>
            </w:pPr>
            <w:r>
              <w:rPr>
                <w:rFonts w:hint="eastAsia" w:ascii="宋体" w:hAnsi="宋体"/>
                <w:szCs w:val="21"/>
                <w:highlight w:val="none"/>
              </w:rPr>
              <w:t>建筑安装工程费最高限价：建安费投标报价最高限价为</w:t>
            </w:r>
            <w:r>
              <w:rPr>
                <w:rFonts w:hint="eastAsia" w:ascii="宋体" w:hAnsi="宋体"/>
                <w:szCs w:val="21"/>
                <w:highlight w:val="none"/>
                <w:lang w:val="en-US" w:eastAsia="zh-CN"/>
              </w:rPr>
              <w:t>3976480.49</w:t>
            </w:r>
            <w:r>
              <w:rPr>
                <w:rFonts w:hint="eastAsia" w:ascii="宋体" w:hAnsi="宋体"/>
                <w:szCs w:val="21"/>
                <w:highlight w:val="none"/>
              </w:rPr>
              <w:t>元，其中安全文明施工费</w:t>
            </w:r>
            <w:r>
              <w:rPr>
                <w:rFonts w:hint="eastAsia" w:ascii="宋体" w:hAnsi="宋体"/>
                <w:szCs w:val="21"/>
                <w:highlight w:val="none"/>
                <w:lang w:val="en-US" w:eastAsia="zh-CN"/>
              </w:rPr>
              <w:t>100214.53</w:t>
            </w:r>
            <w:r>
              <w:rPr>
                <w:rFonts w:hint="eastAsia" w:ascii="宋体" w:hAnsi="宋体"/>
                <w:szCs w:val="21"/>
                <w:highlight w:val="none"/>
              </w:rPr>
              <w:t>元。(按结算原则最终结算价不超采购最高限价。）</w:t>
            </w:r>
          </w:p>
        </w:tc>
      </w:tr>
      <w:tr w14:paraId="2938D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8C2F484">
            <w:pPr>
              <w:snapToGrid w:val="0"/>
              <w:spacing w:line="400" w:lineRule="exact"/>
              <w:jc w:val="center"/>
              <w:rPr>
                <w:rFonts w:ascii="宋体" w:hAnsi="宋体"/>
                <w:kern w:val="0"/>
                <w:szCs w:val="21"/>
              </w:rPr>
            </w:pPr>
            <w:r>
              <w:rPr>
                <w:rFonts w:ascii="宋体" w:hAnsi="宋体"/>
                <w:kern w:val="0"/>
                <w:szCs w:val="21"/>
              </w:rPr>
              <w:t>3.3.1</w:t>
            </w:r>
          </w:p>
        </w:tc>
        <w:tc>
          <w:tcPr>
            <w:tcW w:w="1451" w:type="dxa"/>
            <w:vAlign w:val="center"/>
          </w:tcPr>
          <w:p w14:paraId="66A59FBE">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14:paraId="33F4F39D">
            <w:pPr>
              <w:snapToGrid w:val="0"/>
              <w:spacing w:line="400" w:lineRule="exact"/>
              <w:ind w:firstLine="420" w:firstLineChars="200"/>
              <w:rPr>
                <w:rFonts w:ascii="宋体" w:hAnsi="宋体"/>
                <w:szCs w:val="21"/>
              </w:rPr>
            </w:pPr>
            <w:r>
              <w:rPr>
                <w:rFonts w:hint="eastAsia" w:ascii="宋体" w:hAnsi="宋体"/>
                <w:szCs w:val="21"/>
                <w:u w:val="single"/>
              </w:rPr>
              <w:t>15</w:t>
            </w:r>
            <w:r>
              <w:rPr>
                <w:rFonts w:ascii="宋体" w:hAnsi="宋体"/>
                <w:szCs w:val="21"/>
              </w:rPr>
              <w:t>日历天（从提交投标文件截止日起计算）</w:t>
            </w:r>
          </w:p>
        </w:tc>
      </w:tr>
      <w:tr w14:paraId="238D2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0A608FC">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14:paraId="728C0B4C">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14:paraId="54CBAD50">
            <w:pPr>
              <w:snapToGrid w:val="0"/>
              <w:spacing w:line="400" w:lineRule="exact"/>
              <w:ind w:firstLine="420" w:firstLineChars="200"/>
              <w:jc w:val="left"/>
              <w:rPr>
                <w:rFonts w:ascii="宋体" w:hAnsi="宋体" w:cs="宋体"/>
                <w:kern w:val="0"/>
                <w:szCs w:val="21"/>
              </w:rPr>
            </w:pPr>
            <w:r>
              <w:rPr>
                <w:rFonts w:hint="eastAsia"/>
              </w:rPr>
              <w:t>/</w:t>
            </w:r>
          </w:p>
        </w:tc>
      </w:tr>
      <w:tr w14:paraId="30ADB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3D6CC3E">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14:paraId="6F6A8903">
            <w:pPr>
              <w:snapToGrid w:val="0"/>
              <w:spacing w:line="400" w:lineRule="exact"/>
              <w:jc w:val="center"/>
              <w:rPr>
                <w:rFonts w:ascii="宋体" w:hAnsi="宋体"/>
                <w:kern w:val="0"/>
                <w:szCs w:val="21"/>
              </w:rPr>
            </w:pPr>
            <w:r>
              <w:rPr>
                <w:rFonts w:ascii="宋体" w:hAnsi="宋体"/>
                <w:kern w:val="0"/>
                <w:szCs w:val="21"/>
              </w:rPr>
              <w:t>是否允许递交</w:t>
            </w:r>
          </w:p>
          <w:p w14:paraId="469A744E">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683" w:type="dxa"/>
            <w:vAlign w:val="center"/>
          </w:tcPr>
          <w:p w14:paraId="2E274966">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0B865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725B151">
            <w:pPr>
              <w:snapToGrid w:val="0"/>
              <w:spacing w:line="400" w:lineRule="exact"/>
              <w:jc w:val="center"/>
              <w:rPr>
                <w:rFonts w:ascii="宋体" w:hAnsi="宋体"/>
                <w:kern w:val="0"/>
                <w:szCs w:val="21"/>
              </w:rPr>
            </w:pPr>
            <w:r>
              <w:rPr>
                <w:rFonts w:hint="eastAsia" w:ascii="宋体" w:hAnsi="宋体"/>
                <w:kern w:val="0"/>
                <w:szCs w:val="21"/>
              </w:rPr>
              <w:t>3.7.1</w:t>
            </w:r>
          </w:p>
        </w:tc>
        <w:tc>
          <w:tcPr>
            <w:tcW w:w="1451" w:type="dxa"/>
            <w:vAlign w:val="center"/>
          </w:tcPr>
          <w:p w14:paraId="11B9524D">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683" w:type="dxa"/>
            <w:vAlign w:val="center"/>
          </w:tcPr>
          <w:p w14:paraId="1AF4D9C9">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14:paraId="4D98B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173230A">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14:paraId="52C8F1F2">
            <w:pPr>
              <w:snapToGrid w:val="0"/>
              <w:spacing w:line="400" w:lineRule="exact"/>
              <w:jc w:val="center"/>
              <w:rPr>
                <w:rFonts w:ascii="宋体" w:hAnsi="宋体"/>
                <w:kern w:val="0"/>
                <w:szCs w:val="21"/>
              </w:rPr>
            </w:pPr>
            <w:r>
              <w:rPr>
                <w:rFonts w:hint="eastAsia" w:ascii="宋体" w:hAnsi="宋体"/>
                <w:kern w:val="0"/>
                <w:szCs w:val="21"/>
              </w:rPr>
              <w:t>签字</w:t>
            </w:r>
            <w:r>
              <w:rPr>
                <w:rFonts w:ascii="宋体" w:hAnsi="宋体"/>
                <w:kern w:val="0"/>
                <w:szCs w:val="21"/>
              </w:rPr>
              <w:t>盖章要求</w:t>
            </w:r>
          </w:p>
        </w:tc>
        <w:tc>
          <w:tcPr>
            <w:tcW w:w="6683" w:type="dxa"/>
            <w:vAlign w:val="center"/>
          </w:tcPr>
          <w:p w14:paraId="543EDF21">
            <w:pPr>
              <w:snapToGrid w:val="0"/>
              <w:spacing w:line="400" w:lineRule="exact"/>
              <w:ind w:firstLine="420" w:firstLineChars="200"/>
              <w:rPr>
                <w:rFonts w:ascii="宋体" w:hAnsi="宋体"/>
                <w:szCs w:val="21"/>
              </w:rPr>
            </w:pPr>
            <w:r>
              <w:rPr>
                <w:rFonts w:hint="eastAsia" w:ascii="宋体" w:hAnsi="宋体"/>
                <w:szCs w:val="21"/>
              </w:rPr>
              <w:t>投标文件应按第八章 投标文件格式要求法定代表人或其委托代理人</w:t>
            </w:r>
            <w:r>
              <w:rPr>
                <w:rFonts w:hint="eastAsia" w:ascii="宋体" w:hAnsi="宋体"/>
                <w:kern w:val="0"/>
                <w:szCs w:val="21"/>
              </w:rPr>
              <w:t>签字</w:t>
            </w:r>
            <w:r>
              <w:rPr>
                <w:rFonts w:hint="eastAsia" w:ascii="宋体" w:hAnsi="宋体"/>
                <w:szCs w:val="21"/>
              </w:rPr>
              <w:t>（或盖章）的须齐全。</w:t>
            </w:r>
          </w:p>
          <w:p w14:paraId="032A5606">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14:paraId="64E09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7F93931">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14:paraId="4C0C2CB4">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14:paraId="2B8BD4AD">
            <w:pPr>
              <w:autoSpaceDE w:val="0"/>
              <w:autoSpaceDN w:val="0"/>
              <w:adjustRightInd w:val="0"/>
              <w:snapToGrid w:val="0"/>
              <w:spacing w:after="93" w:afterLines="30" w:line="400" w:lineRule="exact"/>
              <w:ind w:firstLine="420" w:firstLineChars="200"/>
              <w:rPr>
                <w:rFonts w:ascii="宋体" w:hAnsi="宋体"/>
                <w:i/>
                <w:kern w:val="0"/>
                <w:szCs w:val="21"/>
              </w:rPr>
            </w:pPr>
            <w:r>
              <w:rPr>
                <w:rFonts w:hint="eastAsia" w:ascii="宋体" w:hAnsi="宋体"/>
                <w:kern w:val="0"/>
                <w:szCs w:val="21"/>
              </w:rPr>
              <w:t>一份。</w:t>
            </w:r>
          </w:p>
        </w:tc>
      </w:tr>
      <w:tr w14:paraId="25F29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14:paraId="16E36888">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14:paraId="3A817053">
            <w:pPr>
              <w:snapToGrid w:val="0"/>
              <w:spacing w:line="400" w:lineRule="exact"/>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683" w:type="dxa"/>
            <w:vAlign w:val="center"/>
          </w:tcPr>
          <w:p w14:paraId="29A522C6">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14:paraId="53930E3F">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14:paraId="27B13778">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6EDA89F4">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14:paraId="6618746D">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77302456">
            <w:pPr>
              <w:adjustRightInd w:val="0"/>
              <w:snapToGrid w:val="0"/>
              <w:spacing w:line="400" w:lineRule="exact"/>
              <w:ind w:firstLine="420" w:firstLineChars="200"/>
              <w:rPr>
                <w:rFonts w:ascii="宋体" w:hAnsi="宋体"/>
                <w:szCs w:val="21"/>
              </w:rPr>
            </w:pPr>
            <w:r>
              <w:rPr>
                <w:rFonts w:hint="eastAsia" w:ascii="宋体" w:hAnsi="宋体"/>
                <w:szCs w:val="21"/>
              </w:rPr>
              <w:t>（3）资格审查部分</w:t>
            </w:r>
          </w:p>
          <w:p w14:paraId="35C87003">
            <w:pPr>
              <w:adjustRightInd w:val="0"/>
              <w:snapToGrid w:val="0"/>
              <w:spacing w:line="400" w:lineRule="exact"/>
              <w:ind w:firstLine="420" w:firstLineChars="200"/>
              <w:rPr>
                <w:rStyle w:val="55"/>
              </w:rPr>
            </w:pPr>
            <w:r>
              <w:rPr>
                <w:rFonts w:hint="eastAsia" w:ascii="宋体" w:hAnsi="宋体"/>
                <w:szCs w:val="21"/>
              </w:rPr>
              <w:t>应按照第八章规定格式排版，并应编制目录。</w:t>
            </w:r>
          </w:p>
        </w:tc>
      </w:tr>
      <w:tr w14:paraId="52673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393B7F8">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14:paraId="3A74BB2A">
            <w:pPr>
              <w:snapToGrid w:val="0"/>
              <w:spacing w:line="400" w:lineRule="exact"/>
              <w:jc w:val="center"/>
              <w:rPr>
                <w:rFonts w:ascii="宋体" w:hAnsi="宋体"/>
                <w:kern w:val="0"/>
                <w:szCs w:val="21"/>
              </w:rPr>
            </w:pPr>
            <w:r>
              <w:rPr>
                <w:rFonts w:hint="eastAsia" w:ascii="宋体" w:hAnsi="宋体"/>
                <w:kern w:val="0"/>
                <w:szCs w:val="21"/>
              </w:rPr>
              <w:t>编制要求</w:t>
            </w:r>
          </w:p>
        </w:tc>
        <w:tc>
          <w:tcPr>
            <w:tcW w:w="6683" w:type="dxa"/>
            <w:vAlign w:val="center"/>
          </w:tcPr>
          <w:p w14:paraId="27C14A1A">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）投标人在编制投标文件时应当建立分级目录，并按照标签提示导入相关内容。</w:t>
            </w:r>
          </w:p>
          <w:p w14:paraId="1E9723DD">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）按本章前附表第3.7.3项签字盖章要求进行投标文件的签署。</w:t>
            </w:r>
          </w:p>
          <w:p w14:paraId="58540D68">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14:paraId="571BEB61">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14:paraId="2A7FC794">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35578230">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14:paraId="3A2C03A6">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7C3419E3">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）资格审查部分</w:t>
            </w:r>
          </w:p>
          <w:p w14:paraId="130AF52C">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tc>
      </w:tr>
      <w:tr w14:paraId="0F998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C807052">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14:paraId="746E5FF5">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14:paraId="2493C118">
            <w:pPr>
              <w:adjustRightInd w:val="0"/>
              <w:snapToGrid w:val="0"/>
              <w:spacing w:line="400" w:lineRule="exact"/>
              <w:ind w:firstLine="420" w:firstLineChars="200"/>
              <w:rPr>
                <w:rFonts w:ascii="宋体" w:hAnsi="宋体"/>
                <w:szCs w:val="21"/>
              </w:rPr>
            </w:pPr>
            <w:r>
              <w:rPr>
                <w:rFonts w:hint="eastAsia" w:ascii="宋体" w:hAnsi="宋体"/>
                <w:szCs w:val="21"/>
              </w:rPr>
              <w:t>投标人应用“投标文件”袋单独封装，并在封口处加盖投标人单位法人章，同时“投标文件”袋应按本表第4.1.2项的规定写明相应内容。“投标文件”袋未按要求密封的，采购人应该拒收。</w:t>
            </w:r>
          </w:p>
        </w:tc>
      </w:tr>
      <w:tr w14:paraId="024DF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64ADF31">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14:paraId="74EBC6D7">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14:paraId="73D8D1B7">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14:paraId="16433C99">
            <w:pPr>
              <w:snapToGrid w:val="0"/>
              <w:spacing w:line="400" w:lineRule="exact"/>
              <w:ind w:firstLine="420" w:firstLineChars="200"/>
              <w:rPr>
                <w:rFonts w:ascii="宋体" w:hAnsi="宋体"/>
                <w:kern w:val="0"/>
                <w:szCs w:val="21"/>
                <w:u w:val="single"/>
              </w:rPr>
            </w:pPr>
            <w:r>
              <w:rPr>
                <w:rFonts w:hint="eastAsia" w:ascii="宋体" w:hAnsi="宋体"/>
                <w:kern w:val="0"/>
                <w:szCs w:val="21"/>
              </w:rPr>
              <w:t>采购</w:t>
            </w:r>
            <w:r>
              <w:rPr>
                <w:rFonts w:ascii="宋体" w:hAnsi="宋体"/>
                <w:kern w:val="0"/>
                <w:szCs w:val="21"/>
              </w:rPr>
              <w:t>人名称：</w:t>
            </w:r>
            <w:r>
              <w:rPr>
                <w:rFonts w:hint="eastAsia" w:ascii="宋体" w:hAnsi="宋体"/>
                <w:kern w:val="0"/>
                <w:szCs w:val="21"/>
                <w:u w:val="single"/>
              </w:rPr>
              <w:t xml:space="preserve">            </w:t>
            </w:r>
          </w:p>
          <w:p w14:paraId="31BBBD55">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14:paraId="196E5E9E">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14:paraId="069DE9A3">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073B2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A740638">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14:paraId="423F642C">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14:paraId="1C441601">
            <w:pPr>
              <w:snapToGrid w:val="0"/>
              <w:spacing w:line="400" w:lineRule="exact"/>
              <w:ind w:firstLine="420" w:firstLineChars="200"/>
              <w:rPr>
                <w:rFonts w:ascii="宋体" w:hAnsi="宋体"/>
                <w:bCs/>
                <w:szCs w:val="21"/>
              </w:rPr>
            </w:pPr>
            <w:r>
              <w:rPr>
                <w:rFonts w:hint="eastAsia" w:ascii="宋体" w:hAnsi="宋体"/>
                <w:szCs w:val="21"/>
              </w:rPr>
              <w:t>重庆市南岸区茶园江桥路一号附1号1420办公室</w:t>
            </w:r>
          </w:p>
        </w:tc>
      </w:tr>
      <w:tr w14:paraId="07D10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981B2DB">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14:paraId="60D573A0">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14:paraId="2D4CA356">
            <w:pPr>
              <w:snapToGrid w:val="0"/>
              <w:spacing w:line="400" w:lineRule="exact"/>
              <w:ind w:firstLine="420" w:firstLineChars="200"/>
              <w:rPr>
                <w:rFonts w:ascii="宋体" w:hAnsi="宋体"/>
                <w:kern w:val="0"/>
                <w:szCs w:val="21"/>
              </w:rPr>
            </w:pPr>
            <w:r>
              <w:rPr>
                <w:rFonts w:ascii="宋体" w:hAnsi="宋体"/>
                <w:kern w:val="0"/>
                <w:szCs w:val="21"/>
              </w:rPr>
              <w:t>否</w:t>
            </w:r>
          </w:p>
        </w:tc>
      </w:tr>
      <w:tr w14:paraId="68C9B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9A0FC29">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451" w:type="dxa"/>
            <w:vAlign w:val="center"/>
          </w:tcPr>
          <w:p w14:paraId="7DF4F9B8">
            <w:pPr>
              <w:snapToGrid w:val="0"/>
              <w:spacing w:line="400" w:lineRule="exact"/>
              <w:jc w:val="center"/>
              <w:rPr>
                <w:rFonts w:ascii="宋体" w:hAnsi="宋体"/>
                <w:kern w:val="0"/>
                <w:szCs w:val="21"/>
              </w:rPr>
            </w:pPr>
            <w:r>
              <w:rPr>
                <w:rFonts w:ascii="宋体" w:hAnsi="宋体"/>
                <w:kern w:val="0"/>
                <w:szCs w:val="21"/>
              </w:rPr>
              <w:t>开标时间和</w:t>
            </w:r>
          </w:p>
          <w:p w14:paraId="6B1A0EF6">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14:paraId="2FF6CCCB">
            <w:pPr>
              <w:snapToGrid w:val="0"/>
              <w:spacing w:line="400" w:lineRule="exact"/>
              <w:ind w:firstLine="420" w:firstLineChars="200"/>
              <w:rPr>
                <w:rFonts w:ascii="宋体" w:hAnsi="宋体"/>
                <w:szCs w:val="21"/>
              </w:rPr>
            </w:pPr>
            <w:r>
              <w:rPr>
                <w:rFonts w:ascii="宋体" w:hAnsi="宋体"/>
                <w:kern w:val="0"/>
                <w:szCs w:val="21"/>
              </w:rPr>
              <w:t>开标时间：：</w:t>
            </w:r>
            <w:r>
              <w:rPr>
                <w:rFonts w:hint="eastAsia" w:ascii="宋体" w:hAnsi="宋体"/>
                <w:szCs w:val="21"/>
              </w:rPr>
              <w:t>2</w:t>
            </w:r>
            <w:r>
              <w:rPr>
                <w:rFonts w:ascii="宋体" w:hAnsi="宋体"/>
                <w:szCs w:val="21"/>
              </w:rPr>
              <w:t>02</w:t>
            </w:r>
            <w:r>
              <w:rPr>
                <w:rFonts w:hint="eastAsia" w:ascii="宋体" w:hAnsi="宋体"/>
                <w:szCs w:val="21"/>
                <w:lang w:val="en-US" w:eastAsia="zh-CN"/>
              </w:rPr>
              <w:t>5</w:t>
            </w:r>
            <w:r>
              <w:rPr>
                <w:rFonts w:ascii="宋体" w:hAnsi="宋体"/>
                <w:szCs w:val="21"/>
              </w:rPr>
              <w:t>年</w:t>
            </w:r>
            <w:r>
              <w:rPr>
                <w:rFonts w:hint="eastAsia" w:ascii="宋体" w:hAnsi="宋体"/>
                <w:szCs w:val="21"/>
                <w:lang w:val="en-US" w:eastAsia="zh-CN"/>
              </w:rPr>
              <w:t>5</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日下午</w:t>
            </w:r>
            <w:r>
              <w:rPr>
                <w:rFonts w:hint="eastAsia" w:ascii="宋体" w:hAnsi="宋体"/>
                <w:color w:val="auto"/>
                <w:szCs w:val="21"/>
                <w:lang w:val="en-US" w:eastAsia="zh-CN"/>
              </w:rPr>
              <w:t>15</w:t>
            </w:r>
            <w:r>
              <w:rPr>
                <w:rFonts w:hint="eastAsia" w:ascii="宋体" w:hAnsi="宋体"/>
                <w:color w:val="auto"/>
                <w:szCs w:val="21"/>
              </w:rPr>
              <w:t>点</w:t>
            </w:r>
            <w:r>
              <w:rPr>
                <w:rFonts w:hint="eastAsia" w:ascii="宋体" w:hAnsi="宋体"/>
                <w:szCs w:val="21"/>
              </w:rPr>
              <w:t>00分</w:t>
            </w:r>
          </w:p>
          <w:p w14:paraId="1138D8E9">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szCs w:val="21"/>
              </w:rPr>
              <w:t>重庆市南岸区茶园江桥路一号附1号1420办公室</w:t>
            </w:r>
          </w:p>
        </w:tc>
      </w:tr>
      <w:tr w14:paraId="28DF3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C6B7AB8">
            <w:pPr>
              <w:snapToGrid w:val="0"/>
              <w:spacing w:line="400" w:lineRule="exact"/>
              <w:jc w:val="center"/>
              <w:rPr>
                <w:rFonts w:ascii="宋体" w:hAnsi="宋体"/>
                <w:kern w:val="0"/>
                <w:szCs w:val="21"/>
              </w:rPr>
            </w:pPr>
            <w:r>
              <w:rPr>
                <w:rFonts w:hint="eastAsia" w:ascii="宋体" w:hAnsi="宋体"/>
                <w:kern w:val="0"/>
                <w:szCs w:val="21"/>
              </w:rPr>
              <w:t>5.1.2</w:t>
            </w:r>
          </w:p>
        </w:tc>
        <w:tc>
          <w:tcPr>
            <w:tcW w:w="1451" w:type="dxa"/>
            <w:vAlign w:val="center"/>
          </w:tcPr>
          <w:p w14:paraId="50939F97">
            <w:pPr>
              <w:snapToGrid w:val="0"/>
              <w:spacing w:line="400" w:lineRule="exact"/>
              <w:jc w:val="center"/>
              <w:rPr>
                <w:rFonts w:ascii="宋体" w:hAnsi="宋体"/>
                <w:kern w:val="0"/>
                <w:szCs w:val="21"/>
              </w:rPr>
            </w:pPr>
            <w:r>
              <w:rPr>
                <w:rFonts w:hint="eastAsia" w:ascii="宋体" w:hAnsi="宋体"/>
                <w:kern w:val="0"/>
                <w:szCs w:val="21"/>
              </w:rPr>
              <w:t>解密时间</w:t>
            </w:r>
          </w:p>
        </w:tc>
        <w:tc>
          <w:tcPr>
            <w:tcW w:w="6683" w:type="dxa"/>
            <w:vAlign w:val="center"/>
          </w:tcPr>
          <w:p w14:paraId="0D3B5D53">
            <w:pPr>
              <w:snapToGrid w:val="0"/>
              <w:spacing w:line="400" w:lineRule="exact"/>
              <w:ind w:firstLine="420" w:firstLineChars="200"/>
              <w:rPr>
                <w:rFonts w:ascii="宋体" w:hAnsi="宋体"/>
                <w:kern w:val="0"/>
                <w:szCs w:val="21"/>
              </w:rPr>
            </w:pPr>
            <w:r>
              <w:rPr>
                <w:rFonts w:hint="eastAsia" w:ascii="宋体" w:hAnsi="宋体"/>
                <w:kern w:val="0"/>
                <w:szCs w:val="21"/>
              </w:rPr>
              <w:t>/</w:t>
            </w:r>
          </w:p>
        </w:tc>
      </w:tr>
      <w:tr w14:paraId="61858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070EAF9">
            <w:pPr>
              <w:snapToGrid w:val="0"/>
              <w:spacing w:line="400" w:lineRule="exact"/>
              <w:jc w:val="center"/>
              <w:rPr>
                <w:rFonts w:ascii="宋体" w:hAnsi="宋体"/>
                <w:szCs w:val="21"/>
              </w:rPr>
            </w:pPr>
            <w:r>
              <w:rPr>
                <w:rFonts w:hint="eastAsia" w:ascii="宋体" w:hAnsi="宋体"/>
                <w:szCs w:val="21"/>
              </w:rPr>
              <w:t>5.2</w:t>
            </w:r>
          </w:p>
        </w:tc>
        <w:tc>
          <w:tcPr>
            <w:tcW w:w="1451" w:type="dxa"/>
            <w:vAlign w:val="center"/>
          </w:tcPr>
          <w:p w14:paraId="059A0627">
            <w:pPr>
              <w:snapToGrid w:val="0"/>
              <w:spacing w:line="400" w:lineRule="exact"/>
              <w:jc w:val="center"/>
              <w:rPr>
                <w:rFonts w:ascii="宋体" w:hAnsi="宋体"/>
                <w:szCs w:val="21"/>
              </w:rPr>
            </w:pPr>
            <w:r>
              <w:rPr>
                <w:rFonts w:hint="eastAsia" w:ascii="宋体" w:hAnsi="宋体"/>
                <w:szCs w:val="21"/>
              </w:rPr>
              <w:t>开标程序</w:t>
            </w:r>
          </w:p>
        </w:tc>
        <w:tc>
          <w:tcPr>
            <w:tcW w:w="6683" w:type="dxa"/>
            <w:vAlign w:val="center"/>
          </w:tcPr>
          <w:p w14:paraId="684B823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14:paraId="0FECAF1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开标时间（应与投标截止时间一致），经采购人确认开标开始后，开启各投标人按时递交的投标文件，公布投标人名单。</w:t>
            </w:r>
          </w:p>
          <w:p w14:paraId="240FFF91">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公布最高限价，采用经评审最低投标价法的还需计算最高限价的85%数值，以便评标委员会评审。</w:t>
            </w:r>
          </w:p>
          <w:p w14:paraId="41033314">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 公布投标人名称、投标报价、质量目标、工期及其他内容。</w:t>
            </w:r>
          </w:p>
          <w:p w14:paraId="37132F50">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 投标人对开标有异议的，应当场提出，由采购人当场答复，并记录到开标记录表中。异议处理完毕后，汇总开标情况，打印开标记录表。</w:t>
            </w:r>
          </w:p>
          <w:p w14:paraId="08EED594">
            <w:pPr>
              <w:autoSpaceDE w:val="0"/>
              <w:autoSpaceDN w:val="0"/>
              <w:adjustRightInd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 投标人代表、采购人代表、监标人、主持人、记录人等有关人员在开标记录上签字确认。因其他原因未能签字的，视为默认开标结果。</w:t>
            </w:r>
          </w:p>
          <w:p w14:paraId="656B869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 开标结束。</w:t>
            </w:r>
          </w:p>
        </w:tc>
      </w:tr>
      <w:tr w14:paraId="4F85A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27D7FC3">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14:paraId="7A193B0C">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14:paraId="23F5934C">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由采购人依法自行组建评标委员会</w:t>
            </w:r>
          </w:p>
        </w:tc>
      </w:tr>
      <w:tr w14:paraId="784CA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3F3C5D9">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14:paraId="01BEFC1D">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14:paraId="63C31FB4">
            <w:pPr>
              <w:snapToGrid w:val="0"/>
              <w:spacing w:line="400" w:lineRule="exact"/>
              <w:ind w:firstLine="420" w:firstLineChars="200"/>
              <w:rPr>
                <w:rFonts w:ascii="宋体" w:hAnsi="宋体"/>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14:paraId="4AEC1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7A5CDCB">
            <w:pPr>
              <w:snapToGrid w:val="0"/>
              <w:spacing w:line="400" w:lineRule="exact"/>
              <w:jc w:val="center"/>
              <w:rPr>
                <w:rFonts w:ascii="宋体" w:hAnsi="宋体"/>
                <w:kern w:val="0"/>
                <w:szCs w:val="21"/>
              </w:rPr>
            </w:pPr>
            <w:r>
              <w:rPr>
                <w:rFonts w:hint="eastAsia" w:ascii="宋体" w:hAnsi="宋体"/>
                <w:kern w:val="0"/>
                <w:szCs w:val="21"/>
              </w:rPr>
              <w:t>7.2</w:t>
            </w:r>
          </w:p>
        </w:tc>
        <w:tc>
          <w:tcPr>
            <w:tcW w:w="1451" w:type="dxa"/>
            <w:vAlign w:val="center"/>
          </w:tcPr>
          <w:p w14:paraId="7DF4828E">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683" w:type="dxa"/>
            <w:vAlign w:val="center"/>
          </w:tcPr>
          <w:p w14:paraId="2A00AA94">
            <w:pPr>
              <w:snapToGrid w:val="0"/>
              <w:spacing w:line="400" w:lineRule="exact"/>
              <w:ind w:firstLine="420" w:firstLineChars="200"/>
              <w:rPr>
                <w:rFonts w:ascii="宋体" w:hAnsi="宋体"/>
                <w:kern w:val="0"/>
                <w:szCs w:val="21"/>
              </w:rPr>
            </w:pPr>
            <w:r>
              <w:rPr>
                <w:rFonts w:hint="eastAsia" w:ascii="宋体" w:hAnsi="宋体" w:cs="宋体"/>
                <w:szCs w:val="21"/>
              </w:rPr>
              <w:t>采购人在收到评标报告后3日内将评标结果在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hint="eastAsia" w:ascii="宋体" w:hAnsi="宋体" w:cs="宋体"/>
                <w:szCs w:val="21"/>
              </w:rPr>
              <w:t>上进行公示，公示期为3日。</w:t>
            </w:r>
          </w:p>
        </w:tc>
      </w:tr>
      <w:tr w14:paraId="63F76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CAD6FEF">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14:paraId="72F23379">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14:paraId="75F3E409">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14:paraId="12C8B0DF">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14:paraId="7FE9B52E">
            <w:pPr>
              <w:snapToGrid w:val="0"/>
              <w:spacing w:line="400" w:lineRule="exact"/>
              <w:ind w:firstLine="420" w:firstLineChars="200"/>
              <w:rPr>
                <w:rFonts w:ascii="宋体" w:hAnsi="宋体"/>
                <w:kern w:val="0"/>
                <w:szCs w:val="21"/>
              </w:rPr>
            </w:pPr>
            <w:r>
              <w:rPr>
                <w:rFonts w:hint="eastAsia" w:ascii="宋体" w:hAnsi="宋体"/>
                <w:kern w:val="0"/>
                <w:szCs w:val="21"/>
              </w:rPr>
              <w:t>（1）履约担</w:t>
            </w:r>
            <w:r>
              <w:rPr>
                <w:rFonts w:hint="eastAsia" w:ascii="宋体" w:hAnsi="宋体"/>
                <w:color w:val="auto"/>
                <w:kern w:val="0"/>
                <w:szCs w:val="21"/>
                <w:highlight w:val="none"/>
              </w:rPr>
              <w:t>保的形式：现金或银行保函或现金+银行保函的组合；采用银行保函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仅限于全国性商业银行不含地方银行</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形式的，保函必须为不可撤销且见索即付；</w:t>
            </w:r>
          </w:p>
          <w:p w14:paraId="00A58FE3">
            <w:pPr>
              <w:snapToGrid w:val="0"/>
              <w:spacing w:line="400" w:lineRule="exact"/>
              <w:ind w:firstLine="420" w:firstLineChars="200"/>
              <w:rPr>
                <w:rFonts w:ascii="宋体" w:hAnsi="宋体"/>
                <w:kern w:val="0"/>
                <w:szCs w:val="21"/>
              </w:rPr>
            </w:pPr>
            <w:r>
              <w:rPr>
                <w:rFonts w:hint="eastAsia" w:ascii="宋体" w:hAnsi="宋体"/>
                <w:kern w:val="0"/>
                <w:szCs w:val="21"/>
              </w:rPr>
              <w:t>（2）履约担保的金额：</w:t>
            </w:r>
            <w:r>
              <w:rPr>
                <w:rFonts w:hint="eastAsia" w:ascii="宋体" w:hAnsi="宋体"/>
                <w:kern w:val="0"/>
                <w:szCs w:val="21"/>
                <w:u w:val="single"/>
              </w:rPr>
              <w:t xml:space="preserve"> </w:t>
            </w:r>
            <w:r>
              <w:rPr>
                <w:rFonts w:ascii="宋体" w:hAnsi="宋体"/>
                <w:szCs w:val="32"/>
                <w:u w:val="single"/>
              </w:rPr>
              <w:t>中标价的10％</w:t>
            </w:r>
            <w:r>
              <w:rPr>
                <w:rFonts w:hint="eastAsia" w:ascii="宋体" w:hAnsi="宋体"/>
                <w:kern w:val="0"/>
                <w:szCs w:val="21"/>
              </w:rPr>
              <w:t>。</w:t>
            </w:r>
          </w:p>
          <w:p w14:paraId="4125F18E">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14:paraId="65DC7CEB">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14:paraId="4D8C2E6E">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（5）履约担保的退还时间：见专用合同条款。</w:t>
            </w:r>
          </w:p>
        </w:tc>
      </w:tr>
      <w:tr w14:paraId="0D65B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A95B349">
            <w:pPr>
              <w:snapToGrid w:val="0"/>
              <w:spacing w:line="400" w:lineRule="exact"/>
              <w:jc w:val="center"/>
              <w:rPr>
                <w:rFonts w:ascii="宋体" w:hAnsi="宋体"/>
                <w:kern w:val="0"/>
                <w:szCs w:val="21"/>
              </w:rPr>
            </w:pPr>
            <w:r>
              <w:rPr>
                <w:rFonts w:ascii="宋体" w:hAnsi="宋体"/>
                <w:kern w:val="0"/>
                <w:szCs w:val="21"/>
              </w:rPr>
              <w:t>8.1</w:t>
            </w:r>
          </w:p>
        </w:tc>
        <w:tc>
          <w:tcPr>
            <w:tcW w:w="1451" w:type="dxa"/>
            <w:vAlign w:val="center"/>
          </w:tcPr>
          <w:p w14:paraId="250B8983">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rPr>
              <w:t>采购的情形</w:t>
            </w:r>
          </w:p>
        </w:tc>
        <w:tc>
          <w:tcPr>
            <w:tcW w:w="6683" w:type="dxa"/>
            <w:vAlign w:val="center"/>
          </w:tcPr>
          <w:p w14:paraId="1D53BCDA">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14:paraId="042D218E">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14:paraId="16B0A33D">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14:paraId="6F286407">
            <w:pPr>
              <w:snapToGrid w:val="0"/>
              <w:spacing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14:paraId="7C8A3522">
            <w:pPr>
              <w:snapToGrid w:val="0"/>
              <w:spacing w:line="400" w:lineRule="exact"/>
              <w:ind w:firstLine="420" w:firstLineChars="200"/>
              <w:rPr>
                <w:rFonts w:ascii="宋体" w:hAnsi="宋体"/>
                <w:kern w:val="0"/>
                <w:szCs w:val="21"/>
              </w:rPr>
            </w:pPr>
            <w:r>
              <w:rPr>
                <w:rFonts w:hint="eastAsia" w:ascii="宋体" w:hAnsi="宋体"/>
                <w:kern w:val="0"/>
                <w:szCs w:val="21"/>
              </w:rPr>
              <w:t>5.投标人之和少于3个的。</w:t>
            </w:r>
          </w:p>
        </w:tc>
      </w:tr>
      <w:tr w14:paraId="749DD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240" w:type="dxa"/>
            <w:vAlign w:val="center"/>
          </w:tcPr>
          <w:p w14:paraId="227B0152">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14:paraId="1C58876E">
            <w:pPr>
              <w:snapToGrid w:val="0"/>
              <w:spacing w:line="400" w:lineRule="exact"/>
              <w:jc w:val="center"/>
            </w:pPr>
            <w:bookmarkStart w:id="80" w:name="_Toc509218709"/>
            <w:bookmarkStart w:id="81" w:name="_Toc430530434"/>
            <w:bookmarkStart w:id="82" w:name="_Toc536628250"/>
            <w:bookmarkStart w:id="83" w:name="_Toc13210670"/>
            <w:bookmarkStart w:id="84" w:name="_Toc16930431"/>
            <w:r>
              <w:rPr>
                <w:rFonts w:hint="eastAsia" w:ascii="宋体" w:hAnsi="宋体"/>
                <w:kern w:val="0"/>
                <w:szCs w:val="21"/>
              </w:rPr>
              <w:t>重新采购</w:t>
            </w:r>
            <w:r>
              <w:rPr>
                <w:rFonts w:ascii="宋体" w:hAnsi="宋体"/>
                <w:kern w:val="0"/>
                <w:szCs w:val="21"/>
              </w:rPr>
              <w:t>和不再</w:t>
            </w:r>
            <w:bookmarkEnd w:id="80"/>
            <w:bookmarkEnd w:id="81"/>
            <w:bookmarkEnd w:id="82"/>
            <w:bookmarkEnd w:id="83"/>
            <w:bookmarkEnd w:id="84"/>
            <w:r>
              <w:rPr>
                <w:rFonts w:hint="eastAsia" w:ascii="宋体" w:hAnsi="宋体"/>
                <w:kern w:val="0"/>
                <w:szCs w:val="21"/>
              </w:rPr>
              <w:t>采购</w:t>
            </w:r>
          </w:p>
        </w:tc>
        <w:tc>
          <w:tcPr>
            <w:tcW w:w="6683" w:type="dxa"/>
            <w:vAlign w:val="center"/>
          </w:tcPr>
          <w:p w14:paraId="774BB94D">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p>
        </w:tc>
      </w:tr>
      <w:tr w14:paraId="01E1F0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8F06C51">
            <w:pPr>
              <w:tabs>
                <w:tab w:val="left" w:pos="374"/>
              </w:tabs>
              <w:snapToGrid w:val="0"/>
              <w:spacing w:line="400" w:lineRule="exact"/>
              <w:jc w:val="left"/>
              <w:rPr>
                <w:rFonts w:hint="default" w:ascii="宋体" w:hAnsi="宋体" w:eastAsia="宋体"/>
                <w:kern w:val="0"/>
                <w:szCs w:val="21"/>
                <w:lang w:val="en-US" w:eastAsia="zh-CN"/>
              </w:rPr>
            </w:pPr>
            <w:r>
              <w:rPr>
                <w:rFonts w:hint="eastAsia" w:ascii="宋体" w:hAnsi="宋体"/>
                <w:kern w:val="0"/>
                <w:szCs w:val="21"/>
                <w:lang w:eastAsia="zh-CN"/>
              </w:rPr>
              <w:tab/>
            </w:r>
            <w:r>
              <w:rPr>
                <w:rFonts w:hint="eastAsia" w:ascii="宋体" w:hAnsi="宋体"/>
                <w:kern w:val="0"/>
                <w:szCs w:val="21"/>
                <w:lang w:val="en-US" w:eastAsia="zh-CN"/>
              </w:rPr>
              <w:t>8.3</w:t>
            </w:r>
          </w:p>
        </w:tc>
        <w:tc>
          <w:tcPr>
            <w:tcW w:w="1451" w:type="dxa"/>
            <w:vAlign w:val="center"/>
          </w:tcPr>
          <w:p w14:paraId="79722E3C">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预付款的支付</w:t>
            </w:r>
          </w:p>
        </w:tc>
        <w:tc>
          <w:tcPr>
            <w:tcW w:w="6683" w:type="dxa"/>
            <w:vAlign w:val="center"/>
          </w:tcPr>
          <w:p w14:paraId="188E94EB">
            <w:pPr>
              <w:autoSpaceDE w:val="0"/>
              <w:autoSpaceDN w:val="0"/>
              <w:adjustRightInd w:val="0"/>
              <w:snapToGrid w:val="0"/>
              <w:spacing w:after="62" w:afterLines="20" w:line="400" w:lineRule="exact"/>
              <w:ind w:firstLine="420" w:firstLineChars="200"/>
              <w:rPr>
                <w:rFonts w:hint="eastAsia" w:ascii="宋体" w:hAnsi="宋体" w:eastAsia="宋体"/>
                <w:snapToGrid w:val="0"/>
                <w:kern w:val="0"/>
                <w:szCs w:val="21"/>
                <w:lang w:eastAsia="zh-CN"/>
              </w:rPr>
            </w:pPr>
            <w:r>
              <w:rPr>
                <w:rFonts w:hint="eastAsia" w:ascii="宋体" w:hAnsi="宋体"/>
                <w:snapToGrid w:val="0"/>
                <w:kern w:val="0"/>
                <w:szCs w:val="21"/>
                <w:lang w:eastAsia="zh-CN"/>
              </w:rPr>
              <w:t>无</w:t>
            </w:r>
            <w:bookmarkStart w:id="2117" w:name="_GoBack"/>
            <w:bookmarkEnd w:id="2117"/>
          </w:p>
        </w:tc>
      </w:tr>
      <w:tr w14:paraId="7A7DC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69A885C">
            <w:pPr>
              <w:snapToGrid w:val="0"/>
              <w:spacing w:line="400" w:lineRule="exact"/>
              <w:jc w:val="center"/>
              <w:rPr>
                <w:rFonts w:ascii="宋体" w:hAnsi="宋体"/>
                <w:kern w:val="0"/>
                <w:szCs w:val="21"/>
              </w:rPr>
            </w:pPr>
            <w:r>
              <w:rPr>
                <w:rFonts w:ascii="宋体" w:hAnsi="宋体"/>
                <w:kern w:val="0"/>
                <w:szCs w:val="21"/>
              </w:rPr>
              <w:t>9</w:t>
            </w:r>
            <w:r>
              <w:rPr>
                <w:rFonts w:hint="eastAsia" w:ascii="宋体" w:hAnsi="宋体"/>
                <w:kern w:val="0"/>
                <w:szCs w:val="21"/>
              </w:rPr>
              <w:t>.</w:t>
            </w:r>
            <w:r>
              <w:rPr>
                <w:rFonts w:ascii="宋体" w:hAnsi="宋体"/>
                <w:kern w:val="0"/>
                <w:szCs w:val="21"/>
              </w:rPr>
              <w:t>1</w:t>
            </w:r>
          </w:p>
        </w:tc>
        <w:tc>
          <w:tcPr>
            <w:tcW w:w="1451" w:type="dxa"/>
            <w:vAlign w:val="center"/>
          </w:tcPr>
          <w:p w14:paraId="44CC809C">
            <w:pPr>
              <w:snapToGrid w:val="0"/>
              <w:spacing w:line="400" w:lineRule="exact"/>
              <w:jc w:val="center"/>
              <w:rPr>
                <w:rFonts w:ascii="宋体" w:hAnsi="宋体"/>
                <w:kern w:val="0"/>
                <w:szCs w:val="21"/>
              </w:rPr>
            </w:pPr>
            <w:r>
              <w:rPr>
                <w:rFonts w:hint="eastAsia" w:ascii="宋体" w:hAnsi="宋体"/>
                <w:kern w:val="0"/>
                <w:szCs w:val="21"/>
              </w:rPr>
              <w:t>低价风险担保</w:t>
            </w:r>
          </w:p>
        </w:tc>
        <w:tc>
          <w:tcPr>
            <w:tcW w:w="6683" w:type="dxa"/>
            <w:vAlign w:val="center"/>
          </w:tcPr>
          <w:p w14:paraId="08D078F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14:paraId="1B8436A9">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14:paraId="464218B6">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w:t>
            </w:r>
            <w:r>
              <w:rPr>
                <w:rFonts w:hint="eastAsia"/>
                <w:color w:val="auto"/>
                <w:highlight w:val="none"/>
              </w:rPr>
              <w:t>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仅限于全国性商业银行不含地方银行</w:t>
            </w:r>
            <w:r>
              <w:rPr>
                <w:rFonts w:hint="eastAsia" w:ascii="宋体" w:hAnsi="宋体"/>
                <w:color w:val="auto"/>
                <w:kern w:val="0"/>
                <w:szCs w:val="21"/>
                <w:highlight w:val="none"/>
                <w:lang w:eastAsia="zh-CN"/>
              </w:rPr>
              <w:t>）</w:t>
            </w:r>
            <w:r>
              <w:rPr>
                <w:rFonts w:hint="eastAsia"/>
                <w:color w:val="auto"/>
                <w:highlight w:val="none"/>
              </w:rPr>
              <w:t>形</w:t>
            </w:r>
            <w:r>
              <w:rPr>
                <w:rFonts w:hint="eastAsia"/>
              </w:rPr>
              <w:t>式的，保函必须为不可撤销且见索即付</w:t>
            </w:r>
            <w:r>
              <w:rPr>
                <w:rFonts w:hint="eastAsia" w:ascii="宋体" w:hAnsi="宋体"/>
                <w:kern w:val="0"/>
                <w:szCs w:val="21"/>
              </w:rPr>
              <w:t>。</w:t>
            </w:r>
          </w:p>
          <w:p w14:paraId="030CBC7D">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Style w:val="55"/>
              </w:rPr>
              <w:t>且最高不超过最高限价的85%</w:t>
            </w:r>
            <w:r>
              <w:rPr>
                <w:rStyle w:val="55"/>
                <w:rFonts w:hint="eastAsia"/>
              </w:rPr>
              <w:t>，</w:t>
            </w:r>
          </w:p>
          <w:p w14:paraId="12B9351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从采购人低价风险担保书面通知送达拟中标人之日起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14:paraId="2E6C88AA">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14:paraId="78EF012D">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14:paraId="56448912">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14:paraId="3F321601">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14:paraId="24B39467">
            <w:pPr>
              <w:widowControl/>
              <w:spacing w:line="400" w:lineRule="exact"/>
              <w:ind w:firstLine="420" w:firstLineChars="200"/>
              <w:rPr>
                <w:rFonts w:ascii="宋体" w:hAnsi="宋体"/>
                <w:kern w:val="0"/>
                <w:szCs w:val="21"/>
              </w:rPr>
            </w:pPr>
            <w:r>
              <w:rPr>
                <w:rFonts w:hint="eastAsia"/>
              </w:rPr>
              <w:t>5、投标总报价低于最高限价85%的，投标人应在编制投标文件时，在投标函部分中递交低价风险担保缴纳承诺书。承诺书格式详见第八章投标文件格式。</w:t>
            </w:r>
          </w:p>
        </w:tc>
      </w:tr>
      <w:tr w14:paraId="126BC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80C3C28">
            <w:pPr>
              <w:snapToGrid w:val="0"/>
              <w:spacing w:line="400" w:lineRule="exact"/>
              <w:jc w:val="center"/>
              <w:rPr>
                <w:rFonts w:ascii="宋体" w:hAnsi="宋体"/>
                <w:kern w:val="0"/>
                <w:szCs w:val="21"/>
              </w:rPr>
            </w:pPr>
            <w:r>
              <w:rPr>
                <w:rFonts w:hint="eastAsia" w:ascii="宋体" w:hAnsi="宋体"/>
                <w:kern w:val="0"/>
                <w:szCs w:val="21"/>
              </w:rPr>
              <w:t>10.7</w:t>
            </w:r>
          </w:p>
        </w:tc>
        <w:tc>
          <w:tcPr>
            <w:tcW w:w="1451" w:type="dxa"/>
            <w:vAlign w:val="center"/>
          </w:tcPr>
          <w:p w14:paraId="5DCA520D">
            <w:pPr>
              <w:snapToGrid w:val="0"/>
              <w:spacing w:line="400" w:lineRule="exact"/>
              <w:jc w:val="center"/>
              <w:rPr>
                <w:rFonts w:ascii="宋体" w:hAnsi="宋体"/>
                <w:kern w:val="0"/>
                <w:szCs w:val="21"/>
              </w:rPr>
            </w:pPr>
            <w:r>
              <w:rPr>
                <w:rFonts w:hint="eastAsia" w:ascii="宋体" w:hAnsi="宋体"/>
                <w:kern w:val="0"/>
                <w:szCs w:val="21"/>
              </w:rPr>
              <w:t>关于对采购文件及投标争议的解释</w:t>
            </w:r>
          </w:p>
        </w:tc>
        <w:tc>
          <w:tcPr>
            <w:tcW w:w="6683" w:type="dxa"/>
            <w:vAlign w:val="center"/>
          </w:tcPr>
          <w:p w14:paraId="59C6A757">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对资格预审文件或者采购文件的评标标准和方法，以及资格审查和否决投标条款理解有争议的，应当作出不利于采购人的解释，但违背国家利益、社会公共利益的除外。</w:t>
            </w:r>
          </w:p>
          <w:p w14:paraId="5C70A3CE">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14:paraId="44062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9A21328">
            <w:pPr>
              <w:snapToGrid w:val="0"/>
              <w:spacing w:line="400" w:lineRule="exact"/>
              <w:jc w:val="center"/>
              <w:rPr>
                <w:rFonts w:ascii="宋体" w:hAnsi="宋体"/>
                <w:kern w:val="0"/>
                <w:szCs w:val="21"/>
              </w:rPr>
            </w:pPr>
            <w:r>
              <w:rPr>
                <w:rFonts w:hint="eastAsia" w:ascii="宋体" w:hAnsi="宋体"/>
                <w:kern w:val="0"/>
                <w:szCs w:val="21"/>
              </w:rPr>
              <w:t>10.9</w:t>
            </w:r>
          </w:p>
        </w:tc>
        <w:tc>
          <w:tcPr>
            <w:tcW w:w="1451" w:type="dxa"/>
            <w:vAlign w:val="center"/>
          </w:tcPr>
          <w:p w14:paraId="04866340">
            <w:pPr>
              <w:snapToGrid w:val="0"/>
              <w:spacing w:line="400" w:lineRule="exact"/>
              <w:jc w:val="center"/>
              <w:rPr>
                <w:rFonts w:ascii="宋体" w:hAnsi="宋体"/>
                <w:kern w:val="0"/>
                <w:szCs w:val="21"/>
              </w:rPr>
            </w:pPr>
            <w:r>
              <w:rPr>
                <w:rFonts w:hint="eastAsia" w:ascii="宋体" w:hAnsi="宋体"/>
                <w:kern w:val="0"/>
                <w:szCs w:val="21"/>
              </w:rPr>
              <w:t>其他</w:t>
            </w:r>
          </w:p>
        </w:tc>
        <w:tc>
          <w:tcPr>
            <w:tcW w:w="6683" w:type="dxa"/>
            <w:vAlign w:val="center"/>
          </w:tcPr>
          <w:p w14:paraId="0D7671EB">
            <w:pPr>
              <w:spacing w:line="360" w:lineRule="auto"/>
              <w:ind w:firstLine="422" w:firstLineChars="200"/>
              <w:jc w:val="left"/>
              <w:rPr>
                <w:rFonts w:ascii="宋体" w:hAnsi="宋体"/>
                <w:b/>
                <w:bCs/>
                <w:szCs w:val="21"/>
              </w:rPr>
            </w:pPr>
            <w:r>
              <w:rPr>
                <w:rFonts w:hint="eastAsia" w:ascii="宋体" w:hAnsi="宋体"/>
                <w:b/>
                <w:bCs/>
                <w:kern w:val="0"/>
                <w:szCs w:val="21"/>
              </w:rPr>
              <w:t>1、</w:t>
            </w:r>
            <w:r>
              <w:rPr>
                <w:rFonts w:hint="eastAsia" w:ascii="宋体" w:hAnsi="宋体"/>
                <w:b/>
                <w:bCs/>
                <w:szCs w:val="21"/>
              </w:rPr>
              <w:t>进度款支付：</w:t>
            </w:r>
          </w:p>
          <w:p w14:paraId="2F9EB123">
            <w:pPr>
              <w:spacing w:line="360" w:lineRule="auto"/>
              <w:ind w:firstLine="420" w:firstLineChars="200"/>
              <w:jc w:val="left"/>
            </w:pPr>
            <w:r>
              <w:rPr>
                <w:rFonts w:hint="eastAsia"/>
              </w:rPr>
              <w:t>①安全文明施工费：合同签订后，发包人在开工前按签约合同价中安全文明施工费的50％支付承包人，用于现场安全文明施工建设，余下安全文明施工费按施工进度支付。</w:t>
            </w:r>
          </w:p>
          <w:p w14:paraId="4365B6B1">
            <w:pPr>
              <w:spacing w:line="360" w:lineRule="auto"/>
              <w:ind w:firstLine="420" w:firstLineChars="200"/>
              <w:jc w:val="left"/>
            </w:pPr>
            <w:r>
              <w:rPr>
                <w:rFonts w:hint="eastAsia"/>
              </w:rPr>
              <w:t>②每月按照实际完成工程量的</w:t>
            </w:r>
            <w:r>
              <w:t>8</w:t>
            </w:r>
            <w:r>
              <w:rPr>
                <w:rFonts w:hint="eastAsia"/>
              </w:rPr>
              <w:t>0%进行支付，待工程竣工验收后支付至审定金额的97%；剩余3%作为质保金，待工程两年缺陷责任期期满后付清剩余质保金（不计利息）。</w:t>
            </w:r>
          </w:p>
          <w:p w14:paraId="199D9ACA">
            <w:pPr>
              <w:pStyle w:val="3"/>
              <w:ind w:firstLine="422" w:firstLineChars="200"/>
              <w:rPr>
                <w:b/>
                <w:bCs/>
              </w:rPr>
            </w:pPr>
            <w:r>
              <w:rPr>
                <w:b/>
                <w:bCs/>
              </w:rPr>
              <w:t>2、</w:t>
            </w:r>
            <w:r>
              <w:rPr>
                <w:rFonts w:hint="eastAsia"/>
                <w:b/>
                <w:bCs/>
              </w:rPr>
              <w:t>审计费：</w:t>
            </w:r>
          </w:p>
          <w:p w14:paraId="2F3F059C">
            <w:pPr>
              <w:spacing w:line="360" w:lineRule="auto"/>
              <w:ind w:firstLine="420" w:firstLineChars="200"/>
              <w:jc w:val="left"/>
              <w:rPr>
                <w:rFonts w:ascii="宋体" w:hAnsi="宋体"/>
                <w:kern w:val="0"/>
                <w:szCs w:val="21"/>
              </w:rPr>
            </w:pPr>
            <w:r>
              <w:rPr>
                <w:rFonts w:hint="eastAsia" w:ascii="宋体" w:hAnsi="宋体"/>
                <w:kern w:val="0"/>
                <w:szCs w:val="21"/>
              </w:rPr>
              <w:t>采购人只支付基本审计费，所有审减金额的效益费由投标人支付；按规定应由施工单位支付审减效益费的，审减效益费</w:t>
            </w:r>
            <w:r>
              <w:rPr>
                <w:rFonts w:ascii="宋体" w:hAnsi="宋体"/>
                <w:kern w:val="0"/>
                <w:szCs w:val="21"/>
              </w:rPr>
              <w:t>按渝价</w:t>
            </w:r>
            <w:r>
              <w:rPr>
                <w:rFonts w:hint="eastAsia" w:ascii="宋体" w:hAnsi="宋体"/>
                <w:kern w:val="0"/>
                <w:szCs w:val="21"/>
              </w:rPr>
              <w:t>【2013】428号</w:t>
            </w:r>
            <w:r>
              <w:rPr>
                <w:rFonts w:ascii="宋体" w:hAnsi="宋体"/>
                <w:kern w:val="0"/>
                <w:szCs w:val="21"/>
              </w:rPr>
              <w:t>文件中相关规定计算</w:t>
            </w:r>
            <w:r>
              <w:rPr>
                <w:rFonts w:hint="eastAsia" w:ascii="宋体" w:hAnsi="宋体"/>
                <w:kern w:val="0"/>
                <w:szCs w:val="21"/>
              </w:rPr>
              <w:t>。</w:t>
            </w:r>
          </w:p>
          <w:p w14:paraId="7224E0F1">
            <w:pPr>
              <w:spacing w:line="360" w:lineRule="auto"/>
              <w:ind w:firstLine="420" w:firstLineChars="200"/>
              <w:jc w:val="left"/>
              <w:rPr>
                <w:rFonts w:ascii="宋体" w:hAnsi="宋体"/>
                <w:kern w:val="0"/>
                <w:szCs w:val="21"/>
              </w:rPr>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14:paraId="2CFA783E">
            <w:pPr>
              <w:numPr>
                <w:ilvl w:val="0"/>
                <w:numId w:val="1"/>
              </w:numPr>
              <w:spacing w:line="360" w:lineRule="auto"/>
              <w:ind w:firstLine="422" w:firstLineChars="200"/>
              <w:jc w:val="left"/>
              <w:rPr>
                <w:rFonts w:ascii="宋体" w:hAnsi="宋体"/>
                <w:b/>
                <w:bCs/>
                <w:kern w:val="0"/>
                <w:szCs w:val="21"/>
              </w:rPr>
            </w:pPr>
            <w:r>
              <w:rPr>
                <w:rFonts w:hint="eastAsia" w:ascii="宋体" w:hAnsi="宋体"/>
                <w:b/>
                <w:bCs/>
                <w:kern w:val="0"/>
                <w:szCs w:val="21"/>
              </w:rPr>
              <w:t>结算原则：材料不调差</w:t>
            </w:r>
          </w:p>
          <w:p w14:paraId="4146C17F">
            <w:pPr>
              <w:spacing w:line="360" w:lineRule="auto"/>
              <w:ind w:firstLine="420" w:firstLineChars="200"/>
              <w:jc w:val="left"/>
              <w:rPr>
                <w:rFonts w:ascii="宋体" w:hAnsi="宋体"/>
                <w:kern w:val="0"/>
                <w:szCs w:val="21"/>
              </w:rPr>
            </w:pPr>
            <w:r>
              <w:rPr>
                <w:rFonts w:hint="eastAsia" w:ascii="宋体" w:hAnsi="宋体"/>
                <w:kern w:val="0"/>
                <w:szCs w:val="21"/>
              </w:rPr>
              <w:t>结算价=已完工合格分部分项工程量清单结算价+措施费（安全文明施工费除外）+分部分项工程量清单新增或变更等引起的增（减）子项结算价+暂列金额确定价+安全文明施工费+规费+税金</w:t>
            </w:r>
          </w:p>
          <w:p w14:paraId="50808672">
            <w:pPr>
              <w:spacing w:line="360" w:lineRule="auto"/>
              <w:ind w:firstLine="420" w:firstLineChars="200"/>
              <w:jc w:val="left"/>
              <w:rPr>
                <w:rFonts w:ascii="宋体" w:hAnsi="宋体"/>
                <w:kern w:val="0"/>
                <w:szCs w:val="21"/>
              </w:rPr>
            </w:pPr>
            <w:r>
              <w:rPr>
                <w:rFonts w:hint="eastAsia" w:ascii="宋体" w:hAnsi="宋体"/>
                <w:kern w:val="0"/>
                <w:szCs w:val="21"/>
              </w:rPr>
              <w:t xml:space="preserve">各部分的结算原则如下： </w:t>
            </w:r>
          </w:p>
          <w:p w14:paraId="63ADACFD">
            <w:pPr>
              <w:spacing w:line="360" w:lineRule="auto"/>
              <w:ind w:firstLine="420" w:firstLineChars="200"/>
              <w:jc w:val="left"/>
              <w:rPr>
                <w:rFonts w:ascii="宋体" w:hAnsi="宋体"/>
                <w:kern w:val="0"/>
                <w:szCs w:val="21"/>
              </w:rPr>
            </w:pPr>
            <w:r>
              <w:rPr>
                <w:rFonts w:hint="eastAsia" w:ascii="宋体" w:hAnsi="宋体"/>
                <w:kern w:val="0"/>
                <w:szCs w:val="21"/>
              </w:rPr>
              <w:t>3.1各分部分项工程量清单结算价：</w:t>
            </w:r>
          </w:p>
          <w:p w14:paraId="326000C1">
            <w:pPr>
              <w:spacing w:line="360" w:lineRule="auto"/>
              <w:ind w:firstLine="420" w:firstLineChars="200"/>
              <w:jc w:val="left"/>
              <w:rPr>
                <w:rFonts w:ascii="宋体" w:hAnsi="宋体"/>
                <w:kern w:val="0"/>
                <w:szCs w:val="21"/>
              </w:rPr>
            </w:pPr>
            <w:r>
              <w:rPr>
                <w:rFonts w:hint="eastAsia" w:ascii="宋体" w:hAnsi="宋体"/>
                <w:kern w:val="0"/>
                <w:szCs w:val="21"/>
              </w:rPr>
              <w:t>以中标人投标报价时的分部分项工程量清单中子项综合单价×子项工程量。</w:t>
            </w:r>
          </w:p>
          <w:p w14:paraId="05837026">
            <w:pPr>
              <w:spacing w:line="360" w:lineRule="auto"/>
              <w:ind w:firstLine="420" w:firstLineChars="200"/>
              <w:jc w:val="left"/>
              <w:rPr>
                <w:rFonts w:ascii="宋体" w:hAnsi="宋体"/>
                <w:kern w:val="0"/>
                <w:szCs w:val="21"/>
              </w:rPr>
            </w:pPr>
            <w:r>
              <w:rPr>
                <w:rFonts w:hint="eastAsia" w:ascii="宋体" w:hAnsi="宋体"/>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14:paraId="3DF46055">
            <w:pPr>
              <w:spacing w:line="360" w:lineRule="auto"/>
              <w:ind w:firstLine="420" w:firstLineChars="200"/>
              <w:jc w:val="left"/>
              <w:rPr>
                <w:rFonts w:ascii="宋体" w:hAnsi="宋体"/>
                <w:kern w:val="0"/>
                <w:szCs w:val="21"/>
              </w:rPr>
            </w:pPr>
            <w:r>
              <w:rPr>
                <w:rFonts w:hint="eastAsia" w:ascii="宋体" w:hAnsi="宋体"/>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14:paraId="68FF386E">
            <w:pPr>
              <w:spacing w:line="360" w:lineRule="auto"/>
              <w:ind w:firstLine="420" w:firstLineChars="200"/>
              <w:jc w:val="left"/>
              <w:rPr>
                <w:rFonts w:ascii="宋体" w:hAnsi="宋体"/>
                <w:kern w:val="0"/>
                <w:szCs w:val="21"/>
              </w:rPr>
            </w:pPr>
            <w:r>
              <w:rPr>
                <w:rFonts w:hint="eastAsia" w:ascii="宋体" w:hAnsi="宋体"/>
                <w:kern w:val="0"/>
                <w:szCs w:val="21"/>
              </w:rPr>
              <w:t>3.2措施项目费。</w:t>
            </w:r>
          </w:p>
          <w:p w14:paraId="7400051E">
            <w:pPr>
              <w:spacing w:line="360" w:lineRule="auto"/>
              <w:ind w:firstLine="420" w:firstLineChars="200"/>
              <w:jc w:val="left"/>
              <w:rPr>
                <w:rFonts w:ascii="宋体" w:hAnsi="宋体"/>
                <w:kern w:val="0"/>
                <w:szCs w:val="21"/>
              </w:rPr>
            </w:pPr>
            <w:r>
              <w:rPr>
                <w:rFonts w:hint="eastAsia" w:ascii="宋体" w:hAnsi="宋体"/>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2D3F5A63">
            <w:pPr>
              <w:spacing w:line="360" w:lineRule="auto"/>
              <w:ind w:firstLine="420" w:firstLineChars="200"/>
              <w:jc w:val="left"/>
              <w:rPr>
                <w:rFonts w:ascii="宋体" w:hAnsi="宋体"/>
                <w:kern w:val="0"/>
                <w:szCs w:val="21"/>
              </w:rPr>
            </w:pPr>
            <w:r>
              <w:rPr>
                <w:rFonts w:hint="eastAsia" w:ascii="宋体" w:hAnsi="宋体"/>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14:paraId="53A93274">
            <w:pPr>
              <w:spacing w:line="360" w:lineRule="auto"/>
              <w:ind w:firstLine="420" w:firstLineChars="200"/>
              <w:jc w:val="left"/>
              <w:rPr>
                <w:rFonts w:ascii="宋体" w:hAnsi="宋体"/>
                <w:kern w:val="0"/>
                <w:szCs w:val="21"/>
              </w:rPr>
            </w:pPr>
            <w:r>
              <w:rPr>
                <w:rFonts w:hint="eastAsia" w:ascii="宋体" w:hAnsi="宋体"/>
                <w:kern w:val="0"/>
                <w:szCs w:val="21"/>
              </w:rPr>
              <w:t>3.3安全文明施工费：施工合同签订后10日内支付安全文明施工方费暂定金额的50%，剩余部分随工程进度支付，其余规定按渝建发〔2014〕25号文结合渝建发〔2016〕35号、渝建管〔2020〕97号文规定执行。</w:t>
            </w:r>
          </w:p>
          <w:p w14:paraId="64268B85">
            <w:pPr>
              <w:spacing w:line="360" w:lineRule="auto"/>
              <w:ind w:firstLine="420" w:firstLineChars="200"/>
              <w:jc w:val="left"/>
              <w:rPr>
                <w:rFonts w:ascii="宋体" w:hAnsi="宋体"/>
                <w:kern w:val="0"/>
                <w:szCs w:val="21"/>
              </w:rPr>
            </w:pPr>
            <w:r>
              <w:rPr>
                <w:rFonts w:hint="eastAsia" w:ascii="宋体" w:hAnsi="宋体"/>
                <w:kern w:val="0"/>
                <w:szCs w:val="21"/>
              </w:rPr>
              <w:t>3.4规费：按规定费率结算。</w:t>
            </w:r>
          </w:p>
          <w:p w14:paraId="14CB9431">
            <w:pPr>
              <w:spacing w:line="360" w:lineRule="auto"/>
              <w:ind w:firstLine="420" w:firstLineChars="200"/>
              <w:jc w:val="left"/>
              <w:rPr>
                <w:rFonts w:ascii="宋体" w:hAnsi="宋体"/>
                <w:kern w:val="0"/>
                <w:szCs w:val="21"/>
              </w:rPr>
            </w:pPr>
            <w:r>
              <w:rPr>
                <w:rFonts w:hint="eastAsia" w:ascii="宋体" w:hAnsi="宋体"/>
                <w:kern w:val="0"/>
                <w:szCs w:val="21"/>
              </w:rPr>
              <w:t>3.5税金：按规定费率结算。若中标人的投标报价中税金费率高于规定费率，则以规定费率结算。投标报价中低于规定费率则以中标人的费率结算。</w:t>
            </w:r>
          </w:p>
          <w:p w14:paraId="321C4945">
            <w:pPr>
              <w:spacing w:line="360" w:lineRule="auto"/>
              <w:ind w:firstLine="420" w:firstLineChars="200"/>
              <w:jc w:val="left"/>
              <w:rPr>
                <w:rFonts w:ascii="宋体" w:hAnsi="宋体"/>
                <w:kern w:val="0"/>
                <w:szCs w:val="21"/>
              </w:rPr>
            </w:pPr>
            <w:r>
              <w:rPr>
                <w:rFonts w:hint="eastAsia" w:ascii="宋体" w:hAnsi="宋体"/>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2137E8CE">
            <w:pPr>
              <w:spacing w:line="360" w:lineRule="auto"/>
              <w:ind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04E0BFDA">
            <w:pPr>
              <w:spacing w:line="360" w:lineRule="auto"/>
              <w:ind w:firstLine="420" w:firstLineChars="200"/>
              <w:jc w:val="left"/>
              <w:rPr>
                <w:rFonts w:ascii="宋体" w:hAnsi="宋体"/>
                <w:kern w:val="0"/>
                <w:szCs w:val="21"/>
              </w:rPr>
            </w:pPr>
            <w:r>
              <w:rPr>
                <w:rFonts w:hint="eastAsia" w:ascii="宋体" w:hAnsi="宋体"/>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36448F37">
            <w:pPr>
              <w:spacing w:line="360" w:lineRule="auto"/>
              <w:ind w:firstLine="420" w:firstLineChars="200"/>
              <w:jc w:val="left"/>
              <w:rPr>
                <w:rFonts w:ascii="宋体" w:hAnsi="宋体"/>
                <w:kern w:val="0"/>
                <w:szCs w:val="21"/>
              </w:rPr>
            </w:pPr>
            <w:r>
              <w:rPr>
                <w:rFonts w:hint="eastAsia" w:ascii="宋体" w:hAnsi="宋体"/>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14:paraId="1B9D65F2">
            <w:pPr>
              <w:spacing w:line="360" w:lineRule="auto"/>
              <w:ind w:firstLine="420" w:firstLineChars="200"/>
              <w:jc w:val="left"/>
              <w:rPr>
                <w:rFonts w:ascii="宋体" w:hAnsi="宋体"/>
                <w:kern w:val="0"/>
                <w:szCs w:val="21"/>
              </w:rPr>
            </w:pPr>
            <w:r>
              <w:rPr>
                <w:rFonts w:hint="eastAsia" w:ascii="宋体" w:hAnsi="宋体"/>
                <w:kern w:val="0"/>
                <w:szCs w:val="21"/>
              </w:rPr>
              <w:t>3.8分部分项清单中相同项目名称、项目特征、工作内容、计量单位的清单投标报价必须一致，若不一致按最低报价进行结算。</w:t>
            </w:r>
          </w:p>
          <w:p w14:paraId="41768DF6">
            <w:pPr>
              <w:pStyle w:val="3"/>
              <w:ind w:firstLine="420" w:firstLineChars="200"/>
            </w:pPr>
            <w:r>
              <w:rPr>
                <w:rFonts w:hint="eastAsia"/>
              </w:rPr>
              <w:t>3.9本项目</w:t>
            </w:r>
            <w:r>
              <w:t>不因市场价格的波动调整材料价格</w:t>
            </w:r>
          </w:p>
          <w:p w14:paraId="25ECBA0B">
            <w:pPr>
              <w:spacing w:line="360" w:lineRule="auto"/>
              <w:ind w:firstLine="420" w:firstLineChars="200"/>
              <w:jc w:val="left"/>
            </w:pPr>
            <w:r>
              <w:rPr>
                <w:rFonts w:hint="eastAsia" w:ascii="宋体" w:hAnsi="宋体"/>
                <w:kern w:val="0"/>
                <w:szCs w:val="21"/>
              </w:rPr>
              <w:t>4、特别注意事项（若有）：弃土场回填过程中应符合业主相关管理规定。严禁私自接收外来渣土。若经发现违者罚款10万元每车每次。累计3次业主有权解除合同并追究相关责任。</w:t>
            </w:r>
          </w:p>
        </w:tc>
      </w:tr>
    </w:tbl>
    <w:p w14:paraId="24B9B981">
      <w:pPr>
        <w:pStyle w:val="5"/>
        <w:spacing w:before="0" w:after="0" w:line="20" w:lineRule="exact"/>
        <w:rPr>
          <w:rFonts w:ascii="宋体" w:hAnsi="宋体"/>
          <w:b w:val="0"/>
          <w:snapToGrid w:val="0"/>
        </w:rPr>
      </w:pPr>
      <w:bookmarkStart w:id="85" w:name="_Toc277082552"/>
      <w:bookmarkStart w:id="86" w:name="_Toc200513126"/>
      <w:bookmarkStart w:id="87" w:name="_Toc430530435"/>
      <w:bookmarkStart w:id="88" w:name="_Toc287620685"/>
      <w:bookmarkStart w:id="89" w:name="_Toc224103317"/>
      <w:bookmarkStart w:id="90" w:name="_Toc287607746"/>
    </w:p>
    <w:p w14:paraId="03C17F6D">
      <w:pPr>
        <w:pStyle w:val="5"/>
        <w:spacing w:before="0" w:after="0" w:line="200" w:lineRule="exact"/>
        <w:rPr>
          <w:rFonts w:ascii="宋体" w:hAnsi="宋体"/>
          <w:b w:val="0"/>
          <w:snapToGrid w:val="0"/>
        </w:rPr>
      </w:pPr>
      <w:r>
        <w:rPr>
          <w:rFonts w:ascii="宋体" w:hAnsi="宋体"/>
          <w:b w:val="0"/>
          <w:snapToGrid w:val="0"/>
        </w:rPr>
        <w:br w:type="page"/>
      </w:r>
    </w:p>
    <w:p w14:paraId="16E6015C">
      <w:pPr>
        <w:pStyle w:val="5"/>
        <w:spacing w:before="0" w:after="0" w:line="360" w:lineRule="auto"/>
        <w:rPr>
          <w:rFonts w:ascii="宋体" w:hAnsi="宋体"/>
          <w:b w:val="0"/>
          <w:snapToGrid w:val="0"/>
        </w:rPr>
      </w:pPr>
      <w:bookmarkStart w:id="91" w:name="_Toc509218710"/>
      <w:bookmarkStart w:id="92" w:name="_Toc29380"/>
      <w:r>
        <w:rPr>
          <w:rFonts w:ascii="宋体" w:hAnsi="宋体"/>
          <w:b w:val="0"/>
          <w:snapToGrid w:val="0"/>
        </w:rPr>
        <w:t>1.  总则</w:t>
      </w:r>
      <w:bookmarkEnd w:id="85"/>
      <w:bookmarkEnd w:id="86"/>
      <w:bookmarkEnd w:id="87"/>
      <w:bookmarkEnd w:id="88"/>
      <w:bookmarkEnd w:id="89"/>
      <w:bookmarkEnd w:id="90"/>
      <w:bookmarkEnd w:id="91"/>
      <w:bookmarkEnd w:id="92"/>
    </w:p>
    <w:p w14:paraId="4D5481F7">
      <w:pPr>
        <w:pStyle w:val="6"/>
        <w:snapToGrid w:val="0"/>
        <w:spacing w:before="0" w:after="0" w:line="360" w:lineRule="auto"/>
        <w:rPr>
          <w:rFonts w:ascii="宋体" w:hAnsi="宋体"/>
          <w:b w:val="0"/>
          <w:snapToGrid w:val="0"/>
          <w:sz w:val="24"/>
          <w:szCs w:val="24"/>
        </w:rPr>
      </w:pPr>
      <w:bookmarkStart w:id="93" w:name="_Toc509218711"/>
      <w:bookmarkStart w:id="94" w:name="_Toc430530436"/>
      <w:bookmarkStart w:id="95" w:name="_Toc224103318"/>
      <w:bookmarkStart w:id="96" w:name="_Toc287607747"/>
      <w:bookmarkStart w:id="97" w:name="_Toc464"/>
      <w:bookmarkStart w:id="98" w:name="_Toc287620686"/>
      <w:bookmarkStart w:id="99" w:name="_Toc200513127"/>
      <w:bookmarkStart w:id="100" w:name="_Toc277082553"/>
      <w:r>
        <w:rPr>
          <w:rFonts w:ascii="宋体" w:hAnsi="宋体"/>
          <w:b w:val="0"/>
          <w:snapToGrid w:val="0"/>
          <w:sz w:val="24"/>
          <w:szCs w:val="24"/>
        </w:rPr>
        <w:t>1.1  项目概况</w:t>
      </w:r>
      <w:bookmarkEnd w:id="93"/>
      <w:bookmarkEnd w:id="94"/>
      <w:bookmarkEnd w:id="95"/>
      <w:bookmarkEnd w:id="96"/>
      <w:bookmarkEnd w:id="97"/>
      <w:bookmarkEnd w:id="98"/>
      <w:bookmarkEnd w:id="99"/>
      <w:bookmarkEnd w:id="100"/>
    </w:p>
    <w:p w14:paraId="7E914D2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w:t>
      </w:r>
      <w:r>
        <w:rPr>
          <w:rFonts w:hint="eastAsia" w:ascii="宋体" w:hAnsi="宋体"/>
          <w:snapToGrid w:val="0"/>
          <w:kern w:val="0"/>
          <w:szCs w:val="21"/>
        </w:rPr>
        <w:t>采购</w:t>
      </w:r>
      <w:r>
        <w:rPr>
          <w:rFonts w:ascii="宋体" w:hAnsi="宋体"/>
          <w:snapToGrid w:val="0"/>
          <w:kern w:val="0"/>
          <w:szCs w:val="21"/>
        </w:rPr>
        <w:t>投标法》等有关法律、法规和规章的规定，本</w:t>
      </w:r>
      <w:r>
        <w:rPr>
          <w:rFonts w:hint="eastAsia" w:ascii="宋体" w:hAnsi="宋体"/>
          <w:snapToGrid w:val="0"/>
          <w:kern w:val="0"/>
          <w:szCs w:val="21"/>
        </w:rPr>
        <w:t>采购</w:t>
      </w:r>
      <w:r>
        <w:rPr>
          <w:rFonts w:ascii="宋体" w:hAnsi="宋体"/>
          <w:snapToGrid w:val="0"/>
          <w:kern w:val="0"/>
          <w:szCs w:val="21"/>
        </w:rPr>
        <w:t>项目已具备</w:t>
      </w:r>
      <w:r>
        <w:rPr>
          <w:rFonts w:hint="eastAsia" w:ascii="宋体" w:hAnsi="宋体"/>
          <w:snapToGrid w:val="0"/>
          <w:kern w:val="0"/>
          <w:szCs w:val="21"/>
        </w:rPr>
        <w:t>采购</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rPr>
        <w:t>采购</w:t>
      </w:r>
      <w:r>
        <w:rPr>
          <w:rFonts w:ascii="宋体" w:hAnsi="宋体"/>
          <w:snapToGrid w:val="0"/>
          <w:kern w:val="0"/>
          <w:szCs w:val="21"/>
        </w:rPr>
        <w:t>。</w:t>
      </w:r>
    </w:p>
    <w:p w14:paraId="1D7B2CF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人：见投标人须知前附表。</w:t>
      </w:r>
    </w:p>
    <w:p w14:paraId="74CC43F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代理机构：见投标人须知前附表。</w:t>
      </w:r>
    </w:p>
    <w:p w14:paraId="4751E94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rPr>
        <w:t>采购</w:t>
      </w:r>
      <w:r>
        <w:rPr>
          <w:rFonts w:ascii="宋体" w:hAnsi="宋体"/>
          <w:snapToGrid w:val="0"/>
          <w:kern w:val="0"/>
          <w:szCs w:val="21"/>
        </w:rPr>
        <w:t>项目名称：见投标人须知前附表。</w:t>
      </w:r>
    </w:p>
    <w:p w14:paraId="137176C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rPr>
        <w:t>采购</w:t>
      </w:r>
      <w:r>
        <w:rPr>
          <w:rFonts w:ascii="宋体" w:hAnsi="宋体"/>
          <w:snapToGrid w:val="0"/>
          <w:kern w:val="0"/>
          <w:szCs w:val="21"/>
        </w:rPr>
        <w:t>项目建设地点：见投标人须知前附表。</w:t>
      </w:r>
    </w:p>
    <w:p w14:paraId="25EEFD5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rPr>
        <w:t>采购</w:t>
      </w:r>
      <w:r>
        <w:rPr>
          <w:rFonts w:ascii="宋体" w:hAnsi="宋体"/>
          <w:snapToGrid w:val="0"/>
          <w:kern w:val="0"/>
          <w:szCs w:val="21"/>
        </w:rPr>
        <w:t>项目建设规模：见投标人须知前附表。</w:t>
      </w:r>
    </w:p>
    <w:p w14:paraId="7F8F33F2">
      <w:pPr>
        <w:pStyle w:val="6"/>
        <w:snapToGrid w:val="0"/>
        <w:spacing w:before="0" w:after="0" w:line="360" w:lineRule="auto"/>
        <w:rPr>
          <w:rFonts w:ascii="宋体" w:hAnsi="宋体"/>
          <w:b w:val="0"/>
          <w:snapToGrid w:val="0"/>
          <w:sz w:val="24"/>
          <w:szCs w:val="24"/>
        </w:rPr>
      </w:pPr>
      <w:bookmarkStart w:id="101" w:name="_Toc20757"/>
      <w:bookmarkStart w:id="102" w:name="_Toc287620687"/>
      <w:bookmarkStart w:id="103" w:name="_Toc200513128"/>
      <w:bookmarkStart w:id="104" w:name="_Toc430530437"/>
      <w:bookmarkStart w:id="105" w:name="_Toc287607748"/>
      <w:bookmarkStart w:id="106" w:name="_Toc224103319"/>
      <w:bookmarkStart w:id="107" w:name="_Toc277082554"/>
      <w:bookmarkStart w:id="108" w:name="_Toc509218712"/>
      <w:r>
        <w:rPr>
          <w:rFonts w:ascii="宋体" w:hAnsi="宋体"/>
          <w:b w:val="0"/>
          <w:snapToGrid w:val="0"/>
          <w:sz w:val="24"/>
          <w:szCs w:val="24"/>
        </w:rPr>
        <w:t>1.2  资金来源和落实情况</w:t>
      </w:r>
      <w:bookmarkEnd w:id="101"/>
      <w:bookmarkEnd w:id="102"/>
      <w:bookmarkEnd w:id="103"/>
      <w:bookmarkEnd w:id="104"/>
      <w:bookmarkEnd w:id="105"/>
      <w:bookmarkEnd w:id="106"/>
      <w:bookmarkEnd w:id="107"/>
      <w:bookmarkEnd w:id="108"/>
    </w:p>
    <w:p w14:paraId="32A2460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rPr>
        <w:t>采购</w:t>
      </w:r>
      <w:r>
        <w:rPr>
          <w:rFonts w:ascii="宋体" w:hAnsi="宋体"/>
          <w:snapToGrid w:val="0"/>
          <w:kern w:val="0"/>
          <w:szCs w:val="21"/>
        </w:rPr>
        <w:t>项目的资金来源：见投标人须知前附表。</w:t>
      </w:r>
    </w:p>
    <w:p w14:paraId="0DC7C5D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rPr>
        <w:t>采购</w:t>
      </w:r>
      <w:r>
        <w:rPr>
          <w:rFonts w:ascii="宋体" w:hAnsi="宋体"/>
          <w:snapToGrid w:val="0"/>
          <w:kern w:val="0"/>
          <w:szCs w:val="21"/>
        </w:rPr>
        <w:t>项目的出资比例：见投标人须知前附表。</w:t>
      </w:r>
    </w:p>
    <w:p w14:paraId="54C59BF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rPr>
        <w:t>采购</w:t>
      </w:r>
      <w:r>
        <w:rPr>
          <w:rFonts w:ascii="宋体" w:hAnsi="宋体"/>
          <w:snapToGrid w:val="0"/>
          <w:kern w:val="0"/>
          <w:szCs w:val="21"/>
        </w:rPr>
        <w:t>项目的资金落实情况：见投标人须知前附表。</w:t>
      </w:r>
    </w:p>
    <w:p w14:paraId="2ED25C29">
      <w:pPr>
        <w:pStyle w:val="6"/>
        <w:snapToGrid w:val="0"/>
        <w:spacing w:before="0" w:after="0" w:line="360" w:lineRule="auto"/>
        <w:rPr>
          <w:rFonts w:ascii="宋体" w:hAnsi="宋体"/>
          <w:b w:val="0"/>
          <w:snapToGrid w:val="0"/>
          <w:sz w:val="24"/>
          <w:szCs w:val="24"/>
        </w:rPr>
      </w:pPr>
      <w:bookmarkStart w:id="109" w:name="_Toc224103320"/>
      <w:bookmarkStart w:id="110" w:name="_Toc509218713"/>
      <w:bookmarkStart w:id="111" w:name="_Toc287620688"/>
      <w:bookmarkStart w:id="112" w:name="_Toc277082555"/>
      <w:bookmarkStart w:id="113" w:name="_Toc254"/>
      <w:bookmarkStart w:id="114" w:name="_Toc430530438"/>
      <w:bookmarkStart w:id="115" w:name="_Toc287607749"/>
      <w:bookmarkStart w:id="116" w:name="_Toc200513129"/>
      <w:r>
        <w:rPr>
          <w:rFonts w:ascii="宋体" w:hAnsi="宋体"/>
          <w:b w:val="0"/>
          <w:snapToGrid w:val="0"/>
          <w:sz w:val="24"/>
          <w:szCs w:val="24"/>
        </w:rPr>
        <w:t xml:space="preserve">1.3  </w:t>
      </w:r>
      <w:r>
        <w:rPr>
          <w:rFonts w:hint="eastAsia" w:ascii="宋体" w:hAnsi="宋体"/>
          <w:b w:val="0"/>
          <w:snapToGrid w:val="0"/>
          <w:sz w:val="24"/>
          <w:szCs w:val="24"/>
        </w:rPr>
        <w:t>采购</w:t>
      </w:r>
      <w:r>
        <w:rPr>
          <w:rFonts w:ascii="宋体" w:hAnsi="宋体"/>
          <w:b w:val="0"/>
          <w:snapToGrid w:val="0"/>
          <w:sz w:val="24"/>
          <w:szCs w:val="24"/>
        </w:rPr>
        <w:t>范围、计划工期和质量要求</w:t>
      </w:r>
      <w:bookmarkEnd w:id="109"/>
      <w:bookmarkEnd w:id="110"/>
      <w:bookmarkEnd w:id="111"/>
      <w:bookmarkEnd w:id="112"/>
      <w:bookmarkEnd w:id="113"/>
      <w:bookmarkEnd w:id="114"/>
      <w:bookmarkEnd w:id="115"/>
      <w:bookmarkEnd w:id="116"/>
    </w:p>
    <w:p w14:paraId="2937B45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采购</w:t>
      </w:r>
      <w:r>
        <w:rPr>
          <w:rFonts w:ascii="宋体" w:hAnsi="宋体"/>
          <w:snapToGrid w:val="0"/>
          <w:kern w:val="0"/>
          <w:szCs w:val="21"/>
        </w:rPr>
        <w:t>范围：见投标人须知前附表。</w:t>
      </w:r>
    </w:p>
    <w:p w14:paraId="13698F1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14:paraId="0A93627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14:paraId="7E01FFBD">
      <w:pPr>
        <w:pStyle w:val="6"/>
        <w:snapToGrid w:val="0"/>
        <w:spacing w:before="0" w:after="0" w:line="360" w:lineRule="auto"/>
        <w:rPr>
          <w:rFonts w:ascii="宋体" w:hAnsi="宋体"/>
          <w:b w:val="0"/>
          <w:snapToGrid w:val="0"/>
          <w:sz w:val="24"/>
          <w:szCs w:val="24"/>
        </w:rPr>
      </w:pPr>
      <w:bookmarkStart w:id="117" w:name="_Toc25787"/>
      <w:bookmarkStart w:id="118" w:name="_Toc277082557"/>
      <w:bookmarkStart w:id="119" w:name="_Toc224103322"/>
      <w:bookmarkStart w:id="120" w:name="_Toc200513131"/>
      <w:bookmarkStart w:id="121" w:name="_Toc430530440"/>
      <w:bookmarkStart w:id="122" w:name="_Toc509218715"/>
      <w:bookmarkStart w:id="123" w:name="_Toc287607751"/>
      <w:bookmarkStart w:id="124" w:name="_Toc287620690"/>
      <w:r>
        <w:rPr>
          <w:rFonts w:ascii="宋体" w:hAnsi="宋体"/>
          <w:b w:val="0"/>
          <w:snapToGrid w:val="0"/>
          <w:sz w:val="24"/>
          <w:szCs w:val="24"/>
        </w:rPr>
        <w:t>1.4  投标人资格要求</w:t>
      </w:r>
      <w:bookmarkEnd w:id="117"/>
      <w:bookmarkEnd w:id="118"/>
      <w:bookmarkEnd w:id="119"/>
      <w:bookmarkEnd w:id="120"/>
      <w:bookmarkEnd w:id="121"/>
      <w:bookmarkEnd w:id="122"/>
      <w:bookmarkEnd w:id="123"/>
      <w:bookmarkEnd w:id="124"/>
    </w:p>
    <w:p w14:paraId="5EB72CD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14:paraId="0E3CA38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14:paraId="3216A7F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14:paraId="736023D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14:paraId="4217EDD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14:paraId="3F7CFEF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14:paraId="3141919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14:paraId="24AAE58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14:paraId="4725C73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采购</w:t>
      </w:r>
      <w:r>
        <w:rPr>
          <w:rFonts w:ascii="宋体" w:hAnsi="宋体"/>
          <w:snapToGrid w:val="0"/>
          <w:kern w:val="0"/>
          <w:szCs w:val="21"/>
        </w:rPr>
        <w:t>文件提供的格式签订联合体协议书，明确联合体牵头人和各方权利义务；</w:t>
      </w:r>
    </w:p>
    <w:p w14:paraId="3285167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rPr>
        <w:t>采购</w:t>
      </w:r>
      <w:r>
        <w:rPr>
          <w:rFonts w:ascii="宋体" w:hAnsi="宋体"/>
          <w:snapToGrid w:val="0"/>
          <w:kern w:val="0"/>
          <w:szCs w:val="21"/>
        </w:rPr>
        <w:t>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14:paraId="13B929D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14:paraId="50121E7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14:paraId="5E1E6C9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采购</w:t>
      </w:r>
      <w:r>
        <w:rPr>
          <w:rFonts w:ascii="宋体" w:hAnsi="宋体"/>
          <w:snapToGrid w:val="0"/>
          <w:kern w:val="0"/>
          <w:position w:val="-2"/>
          <w:szCs w:val="21"/>
        </w:rPr>
        <w:t>人存在利害关系可能影响</w:t>
      </w:r>
      <w:r>
        <w:rPr>
          <w:rFonts w:hint="eastAsia" w:ascii="宋体" w:hAnsi="宋体"/>
          <w:snapToGrid w:val="0"/>
          <w:kern w:val="0"/>
          <w:position w:val="-2"/>
          <w:szCs w:val="21"/>
        </w:rPr>
        <w:t>采购</w:t>
      </w:r>
      <w:r>
        <w:rPr>
          <w:rFonts w:ascii="宋体" w:hAnsi="宋体"/>
          <w:snapToGrid w:val="0"/>
          <w:kern w:val="0"/>
          <w:position w:val="-2"/>
          <w:szCs w:val="21"/>
        </w:rPr>
        <w:t>公正性的法人、其他组织或者个人；</w:t>
      </w:r>
    </w:p>
    <w:p w14:paraId="14AD390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14:paraId="25B51B2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14:paraId="19AEAEB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14:paraId="0E975D0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采购</w:t>
      </w:r>
      <w:r>
        <w:rPr>
          <w:rFonts w:ascii="宋体" w:hAnsi="宋体"/>
          <w:snapToGrid w:val="0"/>
          <w:kern w:val="0"/>
          <w:szCs w:val="21"/>
        </w:rPr>
        <w:t>代理服务的；</w:t>
      </w:r>
    </w:p>
    <w:p w14:paraId="242D8C8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采购</w:t>
      </w:r>
      <w:r>
        <w:rPr>
          <w:rFonts w:ascii="宋体" w:hAnsi="宋体"/>
          <w:snapToGrid w:val="0"/>
          <w:kern w:val="0"/>
          <w:szCs w:val="21"/>
        </w:rPr>
        <w:t>代理机构同为一个法定代表人的；</w:t>
      </w:r>
    </w:p>
    <w:p w14:paraId="0DF5626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采购</w:t>
      </w:r>
      <w:r>
        <w:rPr>
          <w:rFonts w:ascii="宋体" w:hAnsi="宋体"/>
          <w:snapToGrid w:val="0"/>
          <w:kern w:val="0"/>
          <w:szCs w:val="21"/>
        </w:rPr>
        <w:t>代理机构相互控股或参股的；</w:t>
      </w:r>
    </w:p>
    <w:p w14:paraId="65CA341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采购</w:t>
      </w:r>
      <w:r>
        <w:rPr>
          <w:rFonts w:ascii="宋体" w:hAnsi="宋体"/>
          <w:snapToGrid w:val="0"/>
          <w:kern w:val="0"/>
          <w:szCs w:val="21"/>
        </w:rPr>
        <w:t>代理机构相互任职或工作的；</w:t>
      </w:r>
    </w:p>
    <w:p w14:paraId="33BA449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14:paraId="24D9F4A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14:paraId="4890B86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14:paraId="33E0C84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14:paraId="3BAB54D7">
      <w:pPr>
        <w:pStyle w:val="6"/>
        <w:snapToGrid w:val="0"/>
        <w:spacing w:before="0" w:after="0" w:line="360" w:lineRule="auto"/>
        <w:rPr>
          <w:rFonts w:ascii="宋体" w:hAnsi="宋体"/>
          <w:b w:val="0"/>
          <w:snapToGrid w:val="0"/>
          <w:sz w:val="24"/>
          <w:szCs w:val="24"/>
        </w:rPr>
      </w:pPr>
      <w:bookmarkStart w:id="125" w:name="_Toc277082558"/>
      <w:bookmarkStart w:id="126" w:name="_Toc224103323"/>
      <w:bookmarkStart w:id="127" w:name="_Toc509218716"/>
      <w:bookmarkStart w:id="128" w:name="_Toc287620691"/>
      <w:bookmarkStart w:id="129" w:name="_Toc430530441"/>
      <w:bookmarkStart w:id="130" w:name="_Toc29714"/>
      <w:bookmarkStart w:id="131" w:name="_Toc287607752"/>
      <w:bookmarkStart w:id="132" w:name="_Toc200513132"/>
      <w:r>
        <w:rPr>
          <w:rFonts w:ascii="宋体" w:hAnsi="宋体"/>
          <w:b w:val="0"/>
          <w:snapToGrid w:val="0"/>
          <w:sz w:val="24"/>
          <w:szCs w:val="24"/>
        </w:rPr>
        <w:t>1.5  费用承担</w:t>
      </w:r>
      <w:bookmarkEnd w:id="125"/>
      <w:bookmarkEnd w:id="126"/>
      <w:bookmarkEnd w:id="127"/>
      <w:bookmarkEnd w:id="128"/>
      <w:bookmarkEnd w:id="129"/>
      <w:bookmarkEnd w:id="130"/>
      <w:bookmarkEnd w:id="131"/>
      <w:bookmarkEnd w:id="132"/>
    </w:p>
    <w:p w14:paraId="118FFE8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14:paraId="4E632398">
      <w:pPr>
        <w:pStyle w:val="6"/>
        <w:snapToGrid w:val="0"/>
        <w:spacing w:before="0" w:after="0" w:line="360" w:lineRule="auto"/>
        <w:rPr>
          <w:rFonts w:ascii="宋体" w:hAnsi="宋体"/>
          <w:b w:val="0"/>
          <w:snapToGrid w:val="0"/>
          <w:sz w:val="24"/>
          <w:szCs w:val="24"/>
        </w:rPr>
      </w:pPr>
      <w:bookmarkStart w:id="133" w:name="_Toc430530442"/>
      <w:bookmarkStart w:id="134" w:name="_Toc509218717"/>
      <w:bookmarkStart w:id="135" w:name="_Toc287620692"/>
      <w:bookmarkStart w:id="136" w:name="_Toc200513133"/>
      <w:bookmarkStart w:id="137" w:name="_Toc224103324"/>
      <w:bookmarkStart w:id="138" w:name="_Toc277082559"/>
      <w:bookmarkStart w:id="139" w:name="_Toc9481"/>
      <w:bookmarkStart w:id="140" w:name="_Toc287607753"/>
      <w:r>
        <w:rPr>
          <w:rFonts w:ascii="宋体" w:hAnsi="宋体"/>
          <w:b w:val="0"/>
          <w:snapToGrid w:val="0"/>
          <w:sz w:val="24"/>
          <w:szCs w:val="24"/>
        </w:rPr>
        <w:t>1.6  保密</w:t>
      </w:r>
      <w:bookmarkEnd w:id="133"/>
      <w:bookmarkEnd w:id="134"/>
      <w:bookmarkEnd w:id="135"/>
      <w:bookmarkEnd w:id="136"/>
      <w:bookmarkEnd w:id="137"/>
      <w:bookmarkEnd w:id="138"/>
      <w:bookmarkEnd w:id="139"/>
      <w:bookmarkEnd w:id="140"/>
    </w:p>
    <w:p w14:paraId="3EFE5C0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采购</w:t>
      </w:r>
      <w:r>
        <w:rPr>
          <w:rFonts w:ascii="宋体" w:hAnsi="宋体"/>
          <w:snapToGrid w:val="0"/>
          <w:kern w:val="0"/>
          <w:szCs w:val="21"/>
        </w:rPr>
        <w:t>投标活动的各方应对</w:t>
      </w:r>
      <w:r>
        <w:rPr>
          <w:rFonts w:hint="eastAsia" w:ascii="宋体" w:hAnsi="宋体"/>
          <w:snapToGrid w:val="0"/>
          <w:kern w:val="0"/>
          <w:szCs w:val="21"/>
        </w:rPr>
        <w:t>采购</w:t>
      </w:r>
      <w:r>
        <w:rPr>
          <w:rFonts w:ascii="宋体" w:hAnsi="宋体"/>
          <w:snapToGrid w:val="0"/>
          <w:kern w:val="0"/>
          <w:szCs w:val="21"/>
        </w:rPr>
        <w:t>文件和投标文件中的商业和技术等秘密保密，违者应对由此造成的后果承担法律责任。</w:t>
      </w:r>
    </w:p>
    <w:p w14:paraId="31CB7423">
      <w:pPr>
        <w:pStyle w:val="6"/>
        <w:snapToGrid w:val="0"/>
        <w:spacing w:before="0" w:after="0" w:line="360" w:lineRule="auto"/>
        <w:rPr>
          <w:rFonts w:ascii="宋体" w:hAnsi="宋体"/>
          <w:b w:val="0"/>
          <w:snapToGrid w:val="0"/>
          <w:sz w:val="24"/>
          <w:szCs w:val="24"/>
        </w:rPr>
      </w:pPr>
      <w:bookmarkStart w:id="141" w:name="_Toc287620693"/>
      <w:bookmarkStart w:id="142" w:name="_Toc15202"/>
      <w:bookmarkStart w:id="143" w:name="_Toc430530443"/>
      <w:bookmarkStart w:id="144" w:name="_Toc200513134"/>
      <w:bookmarkStart w:id="145" w:name="_Toc224103325"/>
      <w:bookmarkStart w:id="146" w:name="_Toc287607754"/>
      <w:bookmarkStart w:id="147" w:name="_Toc509218718"/>
      <w:bookmarkStart w:id="148" w:name="_Toc277082560"/>
      <w:r>
        <w:rPr>
          <w:rFonts w:ascii="宋体" w:hAnsi="宋体"/>
          <w:b w:val="0"/>
          <w:snapToGrid w:val="0"/>
          <w:sz w:val="24"/>
          <w:szCs w:val="24"/>
        </w:rPr>
        <w:t>1.7  语言文字</w:t>
      </w:r>
      <w:bookmarkEnd w:id="141"/>
      <w:bookmarkEnd w:id="142"/>
      <w:bookmarkEnd w:id="143"/>
      <w:bookmarkEnd w:id="144"/>
      <w:bookmarkEnd w:id="145"/>
      <w:bookmarkEnd w:id="146"/>
      <w:bookmarkEnd w:id="147"/>
      <w:bookmarkEnd w:id="148"/>
    </w:p>
    <w:p w14:paraId="3886538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采购</w:t>
      </w:r>
      <w:r>
        <w:rPr>
          <w:rFonts w:ascii="宋体" w:hAnsi="宋体"/>
          <w:snapToGrid w:val="0"/>
          <w:kern w:val="0"/>
          <w:szCs w:val="21"/>
        </w:rPr>
        <w:t>投标有关的语言均使用中文。必要时专用术语应附有中文注释。</w:t>
      </w:r>
    </w:p>
    <w:p w14:paraId="4E56E955">
      <w:pPr>
        <w:pStyle w:val="6"/>
        <w:snapToGrid w:val="0"/>
        <w:spacing w:before="0" w:after="0" w:line="360" w:lineRule="auto"/>
        <w:rPr>
          <w:rFonts w:ascii="宋体" w:hAnsi="宋体"/>
          <w:b w:val="0"/>
          <w:snapToGrid w:val="0"/>
          <w:sz w:val="24"/>
          <w:szCs w:val="24"/>
        </w:rPr>
      </w:pPr>
      <w:bookmarkStart w:id="149" w:name="_Toc287607755"/>
      <w:bookmarkStart w:id="150" w:name="_Toc200513135"/>
      <w:bookmarkStart w:id="151" w:name="_Toc224103326"/>
      <w:bookmarkStart w:id="152" w:name="_Toc430530444"/>
      <w:bookmarkStart w:id="153" w:name="_Toc277082561"/>
      <w:bookmarkStart w:id="154" w:name="_Toc287620694"/>
      <w:bookmarkStart w:id="155" w:name="_Toc27153"/>
      <w:bookmarkStart w:id="156" w:name="_Toc509218719"/>
      <w:r>
        <w:rPr>
          <w:rFonts w:ascii="宋体" w:hAnsi="宋体"/>
          <w:b w:val="0"/>
          <w:snapToGrid w:val="0"/>
          <w:sz w:val="24"/>
          <w:szCs w:val="24"/>
        </w:rPr>
        <w:t>1.8  计量单位</w:t>
      </w:r>
      <w:bookmarkEnd w:id="149"/>
      <w:bookmarkEnd w:id="150"/>
      <w:bookmarkEnd w:id="151"/>
      <w:bookmarkEnd w:id="152"/>
      <w:bookmarkEnd w:id="153"/>
      <w:bookmarkEnd w:id="154"/>
      <w:bookmarkEnd w:id="155"/>
      <w:bookmarkEnd w:id="156"/>
    </w:p>
    <w:p w14:paraId="6D165138">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70DE3C3F">
      <w:pPr>
        <w:pStyle w:val="6"/>
        <w:snapToGrid w:val="0"/>
        <w:spacing w:before="0" w:after="0" w:line="360" w:lineRule="auto"/>
        <w:rPr>
          <w:rFonts w:ascii="宋体" w:hAnsi="宋体"/>
          <w:b w:val="0"/>
          <w:snapToGrid w:val="0"/>
          <w:sz w:val="24"/>
          <w:szCs w:val="24"/>
        </w:rPr>
      </w:pPr>
      <w:bookmarkStart w:id="157" w:name="_Toc277082562"/>
      <w:bookmarkStart w:id="158" w:name="_Toc430530445"/>
      <w:bookmarkStart w:id="159" w:name="_Toc200513136"/>
      <w:bookmarkStart w:id="160" w:name="_Toc224103327"/>
      <w:bookmarkStart w:id="161" w:name="_Toc287607756"/>
      <w:bookmarkStart w:id="162" w:name="_Toc132"/>
      <w:bookmarkStart w:id="163" w:name="_Toc509218720"/>
      <w:bookmarkStart w:id="164" w:name="_Toc287620695"/>
      <w:r>
        <w:rPr>
          <w:rFonts w:ascii="宋体" w:hAnsi="宋体"/>
          <w:b w:val="0"/>
          <w:snapToGrid w:val="0"/>
          <w:sz w:val="24"/>
          <w:szCs w:val="24"/>
        </w:rPr>
        <w:t>1.9  踏勘现场</w:t>
      </w:r>
      <w:bookmarkEnd w:id="157"/>
      <w:bookmarkEnd w:id="158"/>
      <w:bookmarkEnd w:id="159"/>
      <w:bookmarkEnd w:id="160"/>
      <w:bookmarkEnd w:id="161"/>
      <w:bookmarkEnd w:id="162"/>
      <w:bookmarkEnd w:id="163"/>
      <w:bookmarkEnd w:id="164"/>
    </w:p>
    <w:p w14:paraId="7AED17D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rPr>
        <w:t>采购</w:t>
      </w:r>
      <w:r>
        <w:rPr>
          <w:rFonts w:ascii="宋体" w:hAnsi="宋体"/>
          <w:snapToGrid w:val="0"/>
          <w:kern w:val="0"/>
          <w:szCs w:val="21"/>
        </w:rPr>
        <w:t>人按投标人须知前附表规定的时间、 地点组织投标人踏勘项目现场。</w:t>
      </w:r>
    </w:p>
    <w:p w14:paraId="5F13F90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14:paraId="5192BDB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采购</w:t>
      </w:r>
      <w:r>
        <w:rPr>
          <w:rFonts w:ascii="宋体" w:hAnsi="宋体"/>
          <w:snapToGrid w:val="0"/>
          <w:kern w:val="0"/>
          <w:szCs w:val="21"/>
        </w:rPr>
        <w:t>人的原因外，投标人自行负责在踏勘现场中所发生的人员伤亡和财产损失。</w:t>
      </w:r>
    </w:p>
    <w:p w14:paraId="7ED6DBF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hint="eastAsia" w:ascii="宋体" w:hAnsi="宋体"/>
          <w:snapToGrid w:val="0"/>
          <w:kern w:val="0"/>
          <w:szCs w:val="21"/>
        </w:rPr>
        <w:t>采购</w:t>
      </w:r>
      <w:r>
        <w:rPr>
          <w:rFonts w:ascii="宋体" w:hAnsi="宋体"/>
          <w:snapToGrid w:val="0"/>
          <w:kern w:val="0"/>
          <w:szCs w:val="21"/>
        </w:rPr>
        <w:t>人不对投标人据此做出的判断和决策负责。</w:t>
      </w:r>
    </w:p>
    <w:p w14:paraId="02C9B771">
      <w:pPr>
        <w:pStyle w:val="6"/>
        <w:snapToGrid w:val="0"/>
        <w:spacing w:before="0" w:after="0" w:line="360" w:lineRule="auto"/>
        <w:rPr>
          <w:rFonts w:ascii="宋体" w:hAnsi="宋体"/>
          <w:b w:val="0"/>
          <w:snapToGrid w:val="0"/>
          <w:sz w:val="24"/>
          <w:szCs w:val="24"/>
        </w:rPr>
      </w:pPr>
      <w:bookmarkStart w:id="165" w:name="_Toc287620696"/>
      <w:bookmarkStart w:id="166" w:name="_Toc11926"/>
      <w:bookmarkStart w:id="167" w:name="_Toc287607757"/>
      <w:bookmarkStart w:id="168" w:name="_Toc200513137"/>
      <w:bookmarkStart w:id="169" w:name="_Toc430530446"/>
      <w:bookmarkStart w:id="170" w:name="_Toc277082563"/>
      <w:bookmarkStart w:id="171" w:name="_Toc224103328"/>
      <w:bookmarkStart w:id="172" w:name="_Toc509218721"/>
      <w:r>
        <w:rPr>
          <w:rFonts w:ascii="宋体" w:hAnsi="宋体"/>
          <w:b w:val="0"/>
          <w:snapToGrid w:val="0"/>
          <w:sz w:val="24"/>
          <w:szCs w:val="24"/>
        </w:rPr>
        <w:t>1.10  投标预备会</w:t>
      </w:r>
      <w:bookmarkEnd w:id="165"/>
      <w:bookmarkEnd w:id="166"/>
      <w:bookmarkEnd w:id="167"/>
      <w:bookmarkEnd w:id="168"/>
      <w:bookmarkEnd w:id="169"/>
      <w:bookmarkEnd w:id="170"/>
      <w:bookmarkEnd w:id="171"/>
      <w:bookmarkEnd w:id="172"/>
    </w:p>
    <w:p w14:paraId="25A5D69F">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rPr>
        <w:t>采购</w:t>
      </w:r>
      <w:r>
        <w:rPr>
          <w:rFonts w:ascii="宋体" w:hAnsi="宋体"/>
          <w:snapToGrid w:val="0"/>
          <w:kern w:val="0"/>
          <w:szCs w:val="21"/>
        </w:rPr>
        <w:t>人按投标人须知前附表规定的时间和地点召开投标预备会，澄清投标人提出的问题。</w:t>
      </w:r>
    </w:p>
    <w:p w14:paraId="4721AF4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hint="eastAsia" w:ascii="宋体" w:hAnsi="宋体"/>
          <w:snapToGrid w:val="0"/>
          <w:kern w:val="0"/>
          <w:szCs w:val="21"/>
        </w:rPr>
        <w:t>采购</w:t>
      </w:r>
      <w:r>
        <w:rPr>
          <w:rFonts w:ascii="宋体" w:hAnsi="宋体"/>
          <w:snapToGrid w:val="0"/>
          <w:kern w:val="0"/>
          <w:szCs w:val="21"/>
        </w:rPr>
        <w:t>人，以便</w:t>
      </w:r>
      <w:r>
        <w:rPr>
          <w:rFonts w:hint="eastAsia" w:ascii="宋体" w:hAnsi="宋体"/>
          <w:snapToGrid w:val="0"/>
          <w:kern w:val="0"/>
          <w:szCs w:val="21"/>
        </w:rPr>
        <w:t>采购</w:t>
      </w:r>
      <w:r>
        <w:rPr>
          <w:rFonts w:ascii="宋体" w:hAnsi="宋体"/>
          <w:snapToGrid w:val="0"/>
          <w:kern w:val="0"/>
          <w:szCs w:val="21"/>
        </w:rPr>
        <w:t>人澄清。</w:t>
      </w:r>
    </w:p>
    <w:p w14:paraId="4BD24245">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采购</w:t>
      </w:r>
      <w:r>
        <w:rPr>
          <w:rFonts w:ascii="宋体" w:hAnsi="宋体"/>
          <w:snapToGrid w:val="0"/>
          <w:kern w:val="0"/>
          <w:position w:val="-2"/>
          <w:szCs w:val="21"/>
        </w:rPr>
        <w:t>文件的组成部分。</w:t>
      </w:r>
    </w:p>
    <w:p w14:paraId="7ED630B1">
      <w:pPr>
        <w:pStyle w:val="6"/>
        <w:snapToGrid w:val="0"/>
        <w:spacing w:before="0" w:after="0" w:line="360" w:lineRule="auto"/>
        <w:rPr>
          <w:rFonts w:ascii="宋体" w:hAnsi="宋体"/>
          <w:b w:val="0"/>
          <w:snapToGrid w:val="0"/>
          <w:sz w:val="24"/>
          <w:szCs w:val="24"/>
        </w:rPr>
      </w:pPr>
      <w:bookmarkStart w:id="173" w:name="_Toc277082564"/>
      <w:bookmarkStart w:id="174" w:name="_Toc224103329"/>
      <w:bookmarkStart w:id="175" w:name="_Toc287620697"/>
      <w:bookmarkStart w:id="176" w:name="_Toc509218722"/>
      <w:bookmarkStart w:id="177" w:name="_Toc1359"/>
      <w:bookmarkStart w:id="178" w:name="_Toc287607758"/>
      <w:bookmarkStart w:id="179" w:name="_Toc200513138"/>
      <w:bookmarkStart w:id="180" w:name="_Toc430530447"/>
      <w:r>
        <w:rPr>
          <w:rFonts w:ascii="宋体" w:hAnsi="宋体"/>
          <w:b w:val="0"/>
          <w:snapToGrid w:val="0"/>
          <w:sz w:val="24"/>
          <w:szCs w:val="24"/>
        </w:rPr>
        <w:t>1.11  分包</w:t>
      </w:r>
      <w:bookmarkEnd w:id="173"/>
      <w:bookmarkEnd w:id="174"/>
      <w:bookmarkEnd w:id="175"/>
      <w:bookmarkEnd w:id="176"/>
      <w:bookmarkEnd w:id="177"/>
      <w:bookmarkEnd w:id="178"/>
      <w:bookmarkEnd w:id="179"/>
      <w:bookmarkEnd w:id="180"/>
    </w:p>
    <w:p w14:paraId="77007BF4">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14:paraId="155711B9">
      <w:pPr>
        <w:pStyle w:val="6"/>
        <w:snapToGrid w:val="0"/>
        <w:spacing w:before="0" w:after="0" w:line="360" w:lineRule="auto"/>
        <w:rPr>
          <w:rFonts w:ascii="宋体" w:hAnsi="宋体"/>
          <w:b w:val="0"/>
          <w:snapToGrid w:val="0"/>
          <w:sz w:val="24"/>
          <w:szCs w:val="24"/>
        </w:rPr>
      </w:pPr>
      <w:bookmarkStart w:id="181" w:name="_Toc287620698"/>
      <w:bookmarkStart w:id="182" w:name="_Toc200513139"/>
      <w:bookmarkStart w:id="183" w:name="_Toc32458"/>
      <w:bookmarkStart w:id="184" w:name="_Toc509218723"/>
      <w:bookmarkStart w:id="185" w:name="_Toc224103330"/>
      <w:bookmarkStart w:id="186" w:name="_Toc277082565"/>
      <w:bookmarkStart w:id="187" w:name="_Toc287607759"/>
      <w:bookmarkStart w:id="188" w:name="_Toc430530448"/>
      <w:r>
        <w:rPr>
          <w:rFonts w:ascii="宋体" w:hAnsi="宋体"/>
          <w:b w:val="0"/>
          <w:snapToGrid w:val="0"/>
          <w:sz w:val="24"/>
          <w:szCs w:val="24"/>
        </w:rPr>
        <w:t>1.12  偏离</w:t>
      </w:r>
      <w:bookmarkEnd w:id="181"/>
      <w:bookmarkEnd w:id="182"/>
      <w:bookmarkEnd w:id="183"/>
      <w:bookmarkEnd w:id="184"/>
      <w:bookmarkEnd w:id="185"/>
      <w:bookmarkEnd w:id="186"/>
      <w:bookmarkEnd w:id="187"/>
      <w:bookmarkEnd w:id="188"/>
    </w:p>
    <w:p w14:paraId="05F46E3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rPr>
        <w:t>采购</w:t>
      </w:r>
      <w:r>
        <w:rPr>
          <w:rFonts w:ascii="宋体" w:hAnsi="宋体"/>
          <w:snapToGrid w:val="0"/>
          <w:kern w:val="0"/>
          <w:szCs w:val="21"/>
        </w:rPr>
        <w:t>文件某些要求的，偏离应当符合</w:t>
      </w:r>
      <w:r>
        <w:rPr>
          <w:rFonts w:hint="eastAsia" w:ascii="宋体" w:hAnsi="宋体"/>
          <w:snapToGrid w:val="0"/>
          <w:kern w:val="0"/>
          <w:szCs w:val="21"/>
        </w:rPr>
        <w:t>采购</w:t>
      </w:r>
      <w:r>
        <w:rPr>
          <w:rFonts w:ascii="宋体" w:hAnsi="宋体"/>
          <w:snapToGrid w:val="0"/>
          <w:kern w:val="0"/>
          <w:szCs w:val="21"/>
        </w:rPr>
        <w:t>文件规定 的偏离范围和幅度。</w:t>
      </w:r>
    </w:p>
    <w:p w14:paraId="0881AD39">
      <w:pPr>
        <w:pStyle w:val="5"/>
        <w:spacing w:before="0" w:after="0" w:line="360" w:lineRule="auto"/>
        <w:rPr>
          <w:rFonts w:ascii="宋体" w:hAnsi="宋体"/>
          <w:b w:val="0"/>
          <w:snapToGrid w:val="0"/>
        </w:rPr>
      </w:pPr>
      <w:bookmarkStart w:id="189" w:name="_Toc30737"/>
      <w:bookmarkStart w:id="190" w:name="_Toc224103331"/>
      <w:bookmarkStart w:id="191" w:name="_Toc430530449"/>
      <w:bookmarkStart w:id="192" w:name="_Toc287620699"/>
      <w:bookmarkStart w:id="193" w:name="_Toc277082566"/>
      <w:bookmarkStart w:id="194" w:name="_Toc200513140"/>
      <w:bookmarkStart w:id="195" w:name="_Toc287607760"/>
      <w:bookmarkStart w:id="196" w:name="_Toc509218724"/>
      <w:r>
        <w:rPr>
          <w:rFonts w:ascii="宋体" w:hAnsi="宋体"/>
          <w:b w:val="0"/>
          <w:snapToGrid w:val="0"/>
        </w:rPr>
        <w:t xml:space="preserve">2.  </w:t>
      </w:r>
      <w:r>
        <w:rPr>
          <w:rFonts w:hint="eastAsia" w:ascii="宋体" w:hAnsi="宋体"/>
          <w:b w:val="0"/>
          <w:snapToGrid w:val="0"/>
        </w:rPr>
        <w:t>采购</w:t>
      </w:r>
      <w:r>
        <w:rPr>
          <w:rFonts w:ascii="宋体" w:hAnsi="宋体"/>
          <w:b w:val="0"/>
          <w:snapToGrid w:val="0"/>
        </w:rPr>
        <w:t>文件</w:t>
      </w:r>
      <w:bookmarkEnd w:id="189"/>
      <w:bookmarkEnd w:id="190"/>
      <w:bookmarkEnd w:id="191"/>
      <w:bookmarkEnd w:id="192"/>
      <w:bookmarkEnd w:id="193"/>
      <w:bookmarkEnd w:id="194"/>
      <w:bookmarkEnd w:id="195"/>
      <w:bookmarkEnd w:id="196"/>
    </w:p>
    <w:p w14:paraId="3C5EAC72">
      <w:pPr>
        <w:pStyle w:val="6"/>
        <w:snapToGrid w:val="0"/>
        <w:spacing w:before="0" w:after="0" w:line="360" w:lineRule="auto"/>
        <w:rPr>
          <w:rFonts w:ascii="宋体" w:hAnsi="宋体"/>
          <w:b w:val="0"/>
          <w:snapToGrid w:val="0"/>
          <w:sz w:val="24"/>
          <w:szCs w:val="24"/>
        </w:rPr>
      </w:pPr>
      <w:bookmarkStart w:id="197" w:name="_Toc200513141"/>
      <w:bookmarkStart w:id="198" w:name="_Toc277082567"/>
      <w:bookmarkStart w:id="199" w:name="_Toc430530450"/>
      <w:bookmarkStart w:id="200" w:name="_Toc287620700"/>
      <w:bookmarkStart w:id="201" w:name="_Toc224103332"/>
      <w:bookmarkStart w:id="202" w:name="_Toc509218725"/>
      <w:bookmarkStart w:id="203" w:name="_Toc287607761"/>
      <w:bookmarkStart w:id="204" w:name="_Toc32517"/>
      <w:r>
        <w:rPr>
          <w:rFonts w:ascii="宋体" w:hAnsi="宋体"/>
          <w:b w:val="0"/>
          <w:snapToGrid w:val="0"/>
          <w:sz w:val="24"/>
          <w:szCs w:val="24"/>
        </w:rPr>
        <w:t xml:space="preserve">2.1  </w:t>
      </w:r>
      <w:r>
        <w:rPr>
          <w:rFonts w:hint="eastAsia" w:ascii="宋体" w:hAnsi="宋体"/>
          <w:b w:val="0"/>
          <w:snapToGrid w:val="0"/>
          <w:sz w:val="24"/>
          <w:szCs w:val="24"/>
        </w:rPr>
        <w:t>采购</w:t>
      </w:r>
      <w:r>
        <w:rPr>
          <w:rFonts w:ascii="宋体" w:hAnsi="宋体"/>
          <w:b w:val="0"/>
          <w:snapToGrid w:val="0"/>
          <w:sz w:val="24"/>
          <w:szCs w:val="24"/>
        </w:rPr>
        <w:t>文件的组成</w:t>
      </w:r>
      <w:bookmarkEnd w:id="197"/>
      <w:bookmarkEnd w:id="198"/>
      <w:bookmarkEnd w:id="199"/>
      <w:bookmarkEnd w:id="200"/>
      <w:bookmarkEnd w:id="201"/>
      <w:bookmarkEnd w:id="202"/>
      <w:bookmarkEnd w:id="203"/>
      <w:bookmarkEnd w:id="204"/>
    </w:p>
    <w:p w14:paraId="30051D8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文件包括：</w:t>
      </w:r>
    </w:p>
    <w:p w14:paraId="753AF02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采购</w:t>
      </w:r>
      <w:r>
        <w:rPr>
          <w:rFonts w:ascii="宋体" w:hAnsi="宋体"/>
          <w:snapToGrid w:val="0"/>
          <w:kern w:val="0"/>
          <w:szCs w:val="21"/>
        </w:rPr>
        <w:t>公告（或投标邀请书）；</w:t>
      </w:r>
    </w:p>
    <w:p w14:paraId="2229F81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14:paraId="5C9D47D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14:paraId="52185DE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14:paraId="7CFCBE4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14:paraId="714DD6A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14:paraId="1BBFA13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14:paraId="4ECD289C">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14:paraId="01338BD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14:paraId="0F17C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采购</w:t>
      </w:r>
      <w:r>
        <w:rPr>
          <w:rFonts w:ascii="宋体" w:hAnsi="宋体"/>
          <w:snapToGrid w:val="0"/>
          <w:kern w:val="0"/>
          <w:szCs w:val="21"/>
        </w:rPr>
        <w:t>文件所作的澄清、修改，构成</w:t>
      </w:r>
      <w:r>
        <w:rPr>
          <w:rFonts w:hint="eastAsia" w:ascii="宋体" w:hAnsi="宋体"/>
          <w:snapToGrid w:val="0"/>
          <w:kern w:val="0"/>
          <w:szCs w:val="21"/>
        </w:rPr>
        <w:t>采购</w:t>
      </w:r>
      <w:r>
        <w:rPr>
          <w:rFonts w:ascii="宋体" w:hAnsi="宋体"/>
          <w:snapToGrid w:val="0"/>
          <w:kern w:val="0"/>
          <w:szCs w:val="21"/>
        </w:rPr>
        <w:t>文件的组成部分。</w:t>
      </w:r>
    </w:p>
    <w:p w14:paraId="188B84D6">
      <w:pPr>
        <w:pStyle w:val="5"/>
        <w:spacing w:before="0" w:after="0" w:line="360" w:lineRule="auto"/>
        <w:rPr>
          <w:rFonts w:ascii="宋体" w:hAnsi="宋体"/>
          <w:b w:val="0"/>
          <w:snapToGrid w:val="0"/>
        </w:rPr>
      </w:pPr>
      <w:bookmarkStart w:id="205" w:name="_Toc287620703"/>
      <w:bookmarkStart w:id="206" w:name="_Toc430530453"/>
      <w:bookmarkStart w:id="207" w:name="_Toc287607764"/>
      <w:bookmarkStart w:id="208" w:name="_Toc13895"/>
      <w:bookmarkStart w:id="209" w:name="_Toc509218728"/>
      <w:bookmarkStart w:id="210" w:name="_Toc200513144"/>
      <w:bookmarkStart w:id="211" w:name="_Toc277082570"/>
      <w:bookmarkStart w:id="212" w:name="_Toc224103335"/>
      <w:r>
        <w:rPr>
          <w:rFonts w:ascii="宋体" w:hAnsi="宋体"/>
          <w:b w:val="0"/>
          <w:snapToGrid w:val="0"/>
        </w:rPr>
        <w:t>3.  投标文件</w:t>
      </w:r>
      <w:bookmarkEnd w:id="205"/>
      <w:bookmarkEnd w:id="206"/>
      <w:bookmarkEnd w:id="207"/>
      <w:bookmarkEnd w:id="208"/>
      <w:bookmarkEnd w:id="209"/>
      <w:bookmarkEnd w:id="210"/>
      <w:bookmarkEnd w:id="211"/>
      <w:bookmarkEnd w:id="212"/>
    </w:p>
    <w:p w14:paraId="6BA9B5D1">
      <w:pPr>
        <w:pStyle w:val="6"/>
        <w:snapToGrid w:val="0"/>
        <w:spacing w:before="0" w:after="0" w:line="360" w:lineRule="auto"/>
        <w:rPr>
          <w:rFonts w:ascii="宋体" w:hAnsi="宋体"/>
          <w:b w:val="0"/>
          <w:snapToGrid w:val="0"/>
          <w:sz w:val="24"/>
          <w:szCs w:val="24"/>
        </w:rPr>
      </w:pPr>
      <w:bookmarkStart w:id="213" w:name="_Toc287607765"/>
      <w:bookmarkStart w:id="214" w:name="_Toc25335"/>
      <w:bookmarkStart w:id="215" w:name="_Toc430530454"/>
      <w:bookmarkStart w:id="216" w:name="_Toc287620704"/>
      <w:bookmarkStart w:id="217" w:name="_Toc277082571"/>
      <w:bookmarkStart w:id="218" w:name="_Toc224103336"/>
      <w:bookmarkStart w:id="219" w:name="_Toc200513145"/>
      <w:bookmarkStart w:id="220" w:name="_Toc509218729"/>
      <w:r>
        <w:rPr>
          <w:rFonts w:ascii="宋体" w:hAnsi="宋体"/>
          <w:b w:val="0"/>
          <w:snapToGrid w:val="0"/>
          <w:sz w:val="24"/>
          <w:szCs w:val="24"/>
        </w:rPr>
        <w:t>3.1  投标文件的组成</w:t>
      </w:r>
      <w:bookmarkEnd w:id="213"/>
      <w:bookmarkEnd w:id="214"/>
      <w:bookmarkEnd w:id="215"/>
      <w:bookmarkEnd w:id="216"/>
      <w:bookmarkEnd w:id="217"/>
      <w:bookmarkEnd w:id="218"/>
      <w:bookmarkEnd w:id="219"/>
      <w:bookmarkEnd w:id="220"/>
    </w:p>
    <w:p w14:paraId="3567E6F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14:paraId="125FC192">
      <w:pPr>
        <w:spacing w:line="360" w:lineRule="auto"/>
        <w:ind w:firstLine="420" w:firstLineChars="200"/>
        <w:rPr>
          <w:rFonts w:ascii="宋体" w:hAnsi="宋体"/>
        </w:rPr>
      </w:pPr>
      <w:r>
        <w:rPr>
          <w:rFonts w:hint="eastAsia" w:ascii="宋体" w:hAnsi="宋体"/>
        </w:rPr>
        <w:t>3.1.1.1投标函部分</w:t>
      </w:r>
    </w:p>
    <w:p w14:paraId="61DD67B7">
      <w:pPr>
        <w:spacing w:line="360" w:lineRule="auto"/>
        <w:ind w:firstLine="420" w:firstLineChars="200"/>
        <w:rPr>
          <w:rFonts w:ascii="宋体" w:hAnsi="宋体"/>
        </w:rPr>
      </w:pPr>
      <w:r>
        <w:rPr>
          <w:rFonts w:hint="eastAsia" w:ascii="宋体" w:hAnsi="宋体"/>
        </w:rPr>
        <w:t>（1）投标函</w:t>
      </w:r>
    </w:p>
    <w:p w14:paraId="367C8BF7">
      <w:pPr>
        <w:spacing w:line="360" w:lineRule="auto"/>
        <w:ind w:firstLine="420" w:firstLineChars="200"/>
        <w:rPr>
          <w:rFonts w:ascii="宋体" w:hAnsi="宋体"/>
        </w:rPr>
      </w:pPr>
      <w:r>
        <w:rPr>
          <w:rFonts w:hint="eastAsia" w:ascii="宋体" w:hAnsi="宋体"/>
        </w:rPr>
        <w:t>（2）投标函附录</w:t>
      </w:r>
    </w:p>
    <w:p w14:paraId="48879ED1">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14:paraId="65691D63">
      <w:pPr>
        <w:spacing w:line="360" w:lineRule="auto"/>
        <w:ind w:firstLine="420" w:firstLineChars="200"/>
        <w:rPr>
          <w:rFonts w:ascii="宋体" w:hAnsi="宋体"/>
        </w:rPr>
      </w:pPr>
      <w:r>
        <w:rPr>
          <w:rFonts w:hint="eastAsia" w:ascii="宋体" w:hAnsi="宋体"/>
        </w:rPr>
        <w:t>（4）低价风险担保缴纳承诺书（如有）</w:t>
      </w:r>
    </w:p>
    <w:p w14:paraId="4B31CB42">
      <w:pPr>
        <w:spacing w:line="360" w:lineRule="auto"/>
        <w:ind w:firstLine="420" w:firstLineChars="200"/>
        <w:rPr>
          <w:rFonts w:ascii="宋体" w:hAnsi="宋体"/>
        </w:rPr>
      </w:pPr>
      <w:r>
        <w:rPr>
          <w:rFonts w:hint="eastAsia" w:ascii="宋体" w:hAnsi="宋体"/>
        </w:rPr>
        <w:t>（5）联合体协议书（如有）</w:t>
      </w:r>
    </w:p>
    <w:p w14:paraId="489C5A1B">
      <w:pPr>
        <w:spacing w:line="360" w:lineRule="auto"/>
        <w:ind w:firstLine="420" w:firstLineChars="200"/>
        <w:rPr>
          <w:rFonts w:ascii="宋体" w:hAnsi="宋体"/>
        </w:rPr>
      </w:pPr>
      <w:r>
        <w:rPr>
          <w:rFonts w:hint="eastAsia" w:ascii="宋体" w:hAnsi="宋体"/>
        </w:rPr>
        <w:t>3.1.1.2经济部分</w:t>
      </w:r>
    </w:p>
    <w:p w14:paraId="4F0D50AA">
      <w:pPr>
        <w:spacing w:line="360" w:lineRule="auto"/>
        <w:ind w:firstLine="420" w:firstLineChars="200"/>
        <w:rPr>
          <w:rFonts w:ascii="宋体" w:hAnsi="宋体"/>
        </w:rPr>
      </w:pPr>
      <w:r>
        <w:rPr>
          <w:rFonts w:hint="eastAsia" w:ascii="宋体" w:hAnsi="宋体"/>
        </w:rPr>
        <w:t>（1）已标价工程量清单</w:t>
      </w:r>
    </w:p>
    <w:p w14:paraId="28C06533">
      <w:pPr>
        <w:spacing w:line="360" w:lineRule="auto"/>
        <w:ind w:firstLine="420" w:firstLineChars="200"/>
        <w:rPr>
          <w:rFonts w:ascii="宋体" w:hAnsi="宋体"/>
        </w:rPr>
      </w:pPr>
      <w:r>
        <w:rPr>
          <w:rFonts w:hint="eastAsia" w:ascii="宋体" w:hAnsi="宋体"/>
        </w:rPr>
        <w:t>3.1.1.3技术部分（不设置技术方案评审的不设此部分）</w:t>
      </w:r>
    </w:p>
    <w:p w14:paraId="77018191">
      <w:pPr>
        <w:spacing w:line="360" w:lineRule="auto"/>
        <w:ind w:firstLine="420" w:firstLineChars="200"/>
        <w:rPr>
          <w:rFonts w:ascii="宋体" w:hAnsi="宋体"/>
        </w:rPr>
      </w:pPr>
      <w:r>
        <w:rPr>
          <w:rFonts w:hint="eastAsia" w:ascii="宋体" w:hAnsi="宋体"/>
        </w:rPr>
        <w:t>3.1.1.4资格审查部分</w:t>
      </w:r>
    </w:p>
    <w:p w14:paraId="070D36D6">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14:paraId="0C58BFAA">
      <w:pPr>
        <w:spacing w:line="360" w:lineRule="auto"/>
        <w:ind w:firstLine="420" w:firstLineChars="200"/>
        <w:rPr>
          <w:rFonts w:ascii="宋体" w:hAnsi="宋体"/>
        </w:rPr>
      </w:pPr>
      <w:r>
        <w:rPr>
          <w:rFonts w:hint="eastAsia" w:ascii="宋体" w:hAnsi="宋体"/>
        </w:rPr>
        <w:t>（2）联合体协议书（如有）</w:t>
      </w:r>
    </w:p>
    <w:p w14:paraId="432B2404">
      <w:pPr>
        <w:spacing w:line="360" w:lineRule="auto"/>
        <w:ind w:firstLine="420" w:firstLineChars="200"/>
        <w:rPr>
          <w:rFonts w:ascii="宋体" w:hAnsi="宋体"/>
        </w:rPr>
      </w:pPr>
      <w:r>
        <w:rPr>
          <w:rFonts w:hint="eastAsia" w:ascii="宋体" w:hAnsi="宋体"/>
        </w:rPr>
        <w:t>（3）投标人基本情况表</w:t>
      </w:r>
    </w:p>
    <w:p w14:paraId="33C353D7">
      <w:pPr>
        <w:spacing w:line="360" w:lineRule="auto"/>
        <w:ind w:firstLine="420" w:firstLineChars="200"/>
        <w:rPr>
          <w:rFonts w:ascii="宋体" w:hAnsi="宋体"/>
        </w:rPr>
      </w:pPr>
      <w:r>
        <w:rPr>
          <w:rFonts w:hint="eastAsia" w:ascii="宋体" w:hAnsi="宋体"/>
        </w:rPr>
        <w:t>（4）项目管理机构</w:t>
      </w:r>
    </w:p>
    <w:p w14:paraId="13C98FD4">
      <w:pPr>
        <w:spacing w:line="360" w:lineRule="auto"/>
        <w:ind w:firstLine="420" w:firstLineChars="200"/>
        <w:rPr>
          <w:rFonts w:ascii="宋体" w:hAnsi="宋体"/>
        </w:rPr>
      </w:pPr>
      <w:r>
        <w:rPr>
          <w:rFonts w:hint="eastAsia" w:ascii="宋体" w:hAnsi="宋体"/>
        </w:rPr>
        <w:t>（5）近年财务状况表</w:t>
      </w:r>
    </w:p>
    <w:p w14:paraId="0B3F2E66">
      <w:pPr>
        <w:spacing w:line="360" w:lineRule="auto"/>
        <w:ind w:firstLine="420" w:firstLineChars="200"/>
        <w:rPr>
          <w:rFonts w:ascii="宋体" w:hAnsi="宋体"/>
        </w:rPr>
      </w:pPr>
      <w:r>
        <w:rPr>
          <w:rFonts w:hint="eastAsia" w:ascii="宋体" w:hAnsi="宋体"/>
        </w:rPr>
        <w:t>（6）类似项目情况表</w:t>
      </w:r>
    </w:p>
    <w:p w14:paraId="1C0A64A9">
      <w:pPr>
        <w:spacing w:line="360" w:lineRule="auto"/>
        <w:ind w:firstLine="420" w:firstLineChars="200"/>
        <w:rPr>
          <w:rFonts w:ascii="宋体" w:hAnsi="宋体"/>
        </w:rPr>
      </w:pPr>
      <w:r>
        <w:rPr>
          <w:rFonts w:hint="eastAsia" w:ascii="宋体" w:hAnsi="宋体"/>
        </w:rPr>
        <w:t>（7）承诺</w:t>
      </w:r>
    </w:p>
    <w:p w14:paraId="080F3626">
      <w:pPr>
        <w:spacing w:line="360" w:lineRule="auto"/>
        <w:ind w:firstLine="420" w:firstLineChars="200"/>
        <w:rPr>
          <w:rFonts w:ascii="宋体" w:hAnsi="宋体"/>
        </w:rPr>
      </w:pPr>
      <w:r>
        <w:rPr>
          <w:rFonts w:hint="eastAsia" w:ascii="宋体" w:hAnsi="宋体"/>
        </w:rPr>
        <w:t>（8）其他资料</w:t>
      </w:r>
    </w:p>
    <w:p w14:paraId="4C91E2B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14:paraId="3E4DAFE1">
      <w:pPr>
        <w:pStyle w:val="6"/>
        <w:snapToGrid w:val="0"/>
        <w:spacing w:before="0" w:after="0" w:line="360" w:lineRule="auto"/>
        <w:rPr>
          <w:rFonts w:ascii="宋体" w:hAnsi="宋体"/>
          <w:b w:val="0"/>
          <w:snapToGrid w:val="0"/>
          <w:sz w:val="24"/>
          <w:szCs w:val="24"/>
        </w:rPr>
      </w:pPr>
      <w:bookmarkStart w:id="221" w:name="_Toc509218730"/>
      <w:bookmarkStart w:id="222" w:name="_Toc287620705"/>
      <w:bookmarkStart w:id="223" w:name="_Toc200513146"/>
      <w:bookmarkStart w:id="224" w:name="_Toc287607766"/>
      <w:bookmarkStart w:id="225" w:name="_Toc224103337"/>
      <w:bookmarkStart w:id="226" w:name="_Toc277082572"/>
      <w:bookmarkStart w:id="227" w:name="_Toc430530455"/>
      <w:bookmarkStart w:id="228" w:name="_Toc6572"/>
      <w:r>
        <w:rPr>
          <w:rFonts w:ascii="宋体" w:hAnsi="宋体"/>
          <w:b w:val="0"/>
          <w:snapToGrid w:val="0"/>
          <w:sz w:val="24"/>
          <w:szCs w:val="24"/>
        </w:rPr>
        <w:t>3.2  投标报价</w:t>
      </w:r>
      <w:bookmarkEnd w:id="221"/>
      <w:bookmarkEnd w:id="222"/>
      <w:bookmarkEnd w:id="223"/>
      <w:bookmarkEnd w:id="224"/>
      <w:bookmarkEnd w:id="225"/>
      <w:bookmarkEnd w:id="226"/>
      <w:bookmarkEnd w:id="227"/>
      <w:bookmarkEnd w:id="228"/>
    </w:p>
    <w:p w14:paraId="1B82313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14:paraId="2491035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14:paraId="21D481EB">
      <w:pPr>
        <w:pStyle w:val="6"/>
        <w:snapToGrid w:val="0"/>
        <w:spacing w:before="0" w:after="0" w:line="360" w:lineRule="auto"/>
        <w:rPr>
          <w:rFonts w:ascii="宋体" w:hAnsi="宋体"/>
          <w:b w:val="0"/>
          <w:snapToGrid w:val="0"/>
          <w:sz w:val="24"/>
          <w:szCs w:val="24"/>
        </w:rPr>
      </w:pPr>
      <w:bookmarkStart w:id="229" w:name="_Toc224103338"/>
      <w:bookmarkStart w:id="230" w:name="_Toc287607767"/>
      <w:bookmarkStart w:id="231" w:name="_Toc287620706"/>
      <w:bookmarkStart w:id="232" w:name="_Toc509218731"/>
      <w:bookmarkStart w:id="233" w:name="_Toc200513147"/>
      <w:bookmarkStart w:id="234" w:name="_Toc5556"/>
      <w:bookmarkStart w:id="235" w:name="_Toc277082573"/>
      <w:bookmarkStart w:id="236" w:name="_Toc430530456"/>
      <w:r>
        <w:rPr>
          <w:rFonts w:ascii="宋体" w:hAnsi="宋体"/>
          <w:b w:val="0"/>
          <w:snapToGrid w:val="0"/>
          <w:sz w:val="24"/>
          <w:szCs w:val="24"/>
        </w:rPr>
        <w:t>3.3  投标有效期</w:t>
      </w:r>
      <w:bookmarkEnd w:id="229"/>
      <w:bookmarkEnd w:id="230"/>
      <w:bookmarkEnd w:id="231"/>
      <w:bookmarkEnd w:id="232"/>
      <w:bookmarkEnd w:id="233"/>
      <w:bookmarkEnd w:id="234"/>
      <w:bookmarkEnd w:id="235"/>
      <w:bookmarkEnd w:id="236"/>
    </w:p>
    <w:p w14:paraId="2B69AE7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14:paraId="44634F6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w:t>
      </w:r>
      <w:r>
        <w:rPr>
          <w:rFonts w:hint="eastAsia" w:ascii="宋体" w:hAnsi="宋体"/>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14:paraId="4180E0FE">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1819752">
      <w:pPr>
        <w:pStyle w:val="6"/>
        <w:keepNext w:val="0"/>
        <w:keepLines w:val="0"/>
        <w:snapToGrid w:val="0"/>
        <w:spacing w:before="0" w:after="0" w:line="360" w:lineRule="auto"/>
        <w:rPr>
          <w:rFonts w:ascii="宋体" w:hAnsi="宋体"/>
          <w:b w:val="0"/>
          <w:snapToGrid w:val="0"/>
          <w:sz w:val="24"/>
          <w:szCs w:val="24"/>
        </w:rPr>
      </w:pPr>
      <w:bookmarkStart w:id="237" w:name="_Toc18052"/>
      <w:bookmarkStart w:id="238" w:name="_Toc224103341"/>
      <w:bookmarkStart w:id="239" w:name="_Toc200513150"/>
      <w:bookmarkStart w:id="240" w:name="_Toc287607770"/>
      <w:bookmarkStart w:id="241" w:name="_Toc430530459"/>
      <w:bookmarkStart w:id="242" w:name="_Toc287620709"/>
      <w:bookmarkStart w:id="243" w:name="_Toc509218734"/>
      <w:bookmarkStart w:id="244" w:name="_Toc277082576"/>
      <w:r>
        <w:rPr>
          <w:rFonts w:ascii="宋体" w:hAnsi="宋体"/>
          <w:b w:val="0"/>
          <w:snapToGrid w:val="0"/>
          <w:sz w:val="24"/>
          <w:szCs w:val="24"/>
        </w:rPr>
        <w:t>3.4  资格审查资料</w:t>
      </w:r>
      <w:bookmarkEnd w:id="237"/>
      <w:bookmarkEnd w:id="238"/>
      <w:bookmarkEnd w:id="239"/>
      <w:bookmarkEnd w:id="240"/>
      <w:bookmarkEnd w:id="241"/>
      <w:bookmarkEnd w:id="242"/>
      <w:bookmarkEnd w:id="243"/>
      <w:bookmarkEnd w:id="244"/>
    </w:p>
    <w:p w14:paraId="7DBC2417">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14:paraId="758559E7">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14:paraId="004E6B1E">
      <w:pPr>
        <w:pStyle w:val="6"/>
        <w:snapToGrid w:val="0"/>
        <w:spacing w:before="0" w:after="0" w:line="360" w:lineRule="auto"/>
        <w:rPr>
          <w:rFonts w:ascii="宋体" w:hAnsi="宋体"/>
          <w:b w:val="0"/>
          <w:snapToGrid w:val="0"/>
          <w:sz w:val="24"/>
          <w:szCs w:val="24"/>
        </w:rPr>
      </w:pPr>
      <w:bookmarkStart w:id="245" w:name="_Toc287607772"/>
      <w:bookmarkStart w:id="246" w:name="_Toc287620711"/>
      <w:bookmarkStart w:id="247" w:name="_Toc200513152"/>
      <w:bookmarkStart w:id="248" w:name="_Toc224103343"/>
      <w:bookmarkStart w:id="249" w:name="_Toc277082578"/>
      <w:bookmarkStart w:id="250" w:name="_Toc509218736"/>
      <w:bookmarkStart w:id="251" w:name="_Toc26108"/>
      <w:bookmarkStart w:id="252" w:name="_Toc430530461"/>
      <w:r>
        <w:rPr>
          <w:rFonts w:ascii="宋体" w:hAnsi="宋体"/>
          <w:b w:val="0"/>
          <w:snapToGrid w:val="0"/>
          <w:sz w:val="24"/>
          <w:szCs w:val="24"/>
        </w:rPr>
        <w:t>3.5  投标文件的编制</w:t>
      </w:r>
      <w:bookmarkEnd w:id="245"/>
      <w:bookmarkEnd w:id="246"/>
      <w:bookmarkEnd w:id="247"/>
      <w:bookmarkEnd w:id="248"/>
      <w:bookmarkEnd w:id="249"/>
      <w:bookmarkEnd w:id="250"/>
      <w:bookmarkEnd w:id="251"/>
      <w:bookmarkEnd w:id="252"/>
    </w:p>
    <w:p w14:paraId="601AA32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hint="eastAsia" w:ascii="宋体" w:hAnsi="宋体"/>
          <w:snapToGrid w:val="0"/>
          <w:kern w:val="0"/>
          <w:szCs w:val="21"/>
        </w:rPr>
        <w:t>采购</w:t>
      </w:r>
      <w:r>
        <w:rPr>
          <w:rFonts w:ascii="宋体" w:hAnsi="宋体"/>
          <w:snapToGrid w:val="0"/>
          <w:kern w:val="0"/>
          <w:szCs w:val="21"/>
        </w:rPr>
        <w:t>文件实质性要求的基础上，可以提出比</w:t>
      </w:r>
      <w:r>
        <w:rPr>
          <w:rFonts w:hint="eastAsia" w:ascii="宋体" w:hAnsi="宋体"/>
          <w:snapToGrid w:val="0"/>
          <w:kern w:val="0"/>
          <w:szCs w:val="21"/>
        </w:rPr>
        <w:t>采购</w:t>
      </w:r>
      <w:r>
        <w:rPr>
          <w:rFonts w:ascii="宋体" w:hAnsi="宋体"/>
          <w:snapToGrid w:val="0"/>
          <w:kern w:val="0"/>
          <w:szCs w:val="21"/>
        </w:rPr>
        <w:t>文件要求更有利于</w:t>
      </w:r>
      <w:r>
        <w:rPr>
          <w:rFonts w:hint="eastAsia" w:ascii="宋体" w:hAnsi="宋体"/>
          <w:snapToGrid w:val="0"/>
          <w:kern w:val="0"/>
          <w:szCs w:val="21"/>
        </w:rPr>
        <w:t>采购</w:t>
      </w:r>
      <w:r>
        <w:rPr>
          <w:rFonts w:ascii="宋体" w:hAnsi="宋体"/>
          <w:snapToGrid w:val="0"/>
          <w:kern w:val="0"/>
          <w:szCs w:val="21"/>
        </w:rPr>
        <w:t>人的承诺。</w:t>
      </w:r>
    </w:p>
    <w:p w14:paraId="1850E6F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3.5.2  投标文件应当对</w:t>
      </w:r>
      <w:r>
        <w:rPr>
          <w:rFonts w:hint="eastAsia" w:ascii="宋体" w:hAnsi="宋体"/>
          <w:snapToGrid w:val="0"/>
          <w:kern w:val="0"/>
          <w:szCs w:val="21"/>
        </w:rPr>
        <w:t>采购</w:t>
      </w:r>
      <w:r>
        <w:rPr>
          <w:rFonts w:ascii="宋体" w:hAnsi="宋体"/>
          <w:snapToGrid w:val="0"/>
          <w:kern w:val="0"/>
          <w:szCs w:val="21"/>
        </w:rPr>
        <w:t>文件有关工期、投标有效期、质量要求、技术标准和要求、</w:t>
      </w:r>
      <w:r>
        <w:rPr>
          <w:rFonts w:hint="eastAsia" w:ascii="宋体" w:hAnsi="宋体"/>
          <w:snapToGrid w:val="0"/>
          <w:kern w:val="0"/>
          <w:szCs w:val="21"/>
        </w:rPr>
        <w:t>采购</w:t>
      </w:r>
      <w:r>
        <w:rPr>
          <w:rFonts w:ascii="宋体" w:hAnsi="宋体"/>
          <w:snapToGrid w:val="0"/>
          <w:kern w:val="0"/>
          <w:szCs w:val="21"/>
        </w:rPr>
        <w:t>范围等实质性内容做出响应。</w:t>
      </w:r>
    </w:p>
    <w:p w14:paraId="12FD084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3.5.3  </w:t>
      </w:r>
      <w:r>
        <w:rPr>
          <w:rFonts w:hint="eastAsia" w:ascii="宋体" w:hAnsi="宋体"/>
          <w:snapToGrid w:val="0"/>
          <w:kern w:val="0"/>
          <w:position w:val="-2"/>
          <w:szCs w:val="21"/>
        </w:rPr>
        <w:t>投标文件的签字盖章要求：按本章投标人须知前附表第3.7.3项执行。</w:t>
      </w:r>
    </w:p>
    <w:p w14:paraId="1EF91543">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3.5.4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14:paraId="06A7A978">
      <w:pPr>
        <w:pStyle w:val="5"/>
        <w:keepNext w:val="0"/>
        <w:keepLines w:val="0"/>
        <w:spacing w:before="0" w:after="0" w:line="360" w:lineRule="auto"/>
        <w:rPr>
          <w:rFonts w:ascii="宋体" w:hAnsi="宋体"/>
          <w:b w:val="0"/>
          <w:snapToGrid w:val="0"/>
        </w:rPr>
      </w:pPr>
      <w:bookmarkStart w:id="253" w:name="_Toc277082579"/>
      <w:bookmarkStart w:id="254" w:name="_Toc200513153"/>
      <w:bookmarkStart w:id="255" w:name="_Toc287607773"/>
      <w:bookmarkStart w:id="256" w:name="_Toc287620712"/>
      <w:bookmarkStart w:id="257" w:name="_Toc430530462"/>
      <w:bookmarkStart w:id="258" w:name="_Toc456"/>
      <w:bookmarkStart w:id="259" w:name="_Toc509218737"/>
      <w:bookmarkStart w:id="260" w:name="_Toc224103344"/>
      <w:r>
        <w:rPr>
          <w:rFonts w:ascii="宋体" w:hAnsi="宋体"/>
          <w:b w:val="0"/>
          <w:snapToGrid w:val="0"/>
        </w:rPr>
        <w:t>4.  投标</w:t>
      </w:r>
      <w:bookmarkEnd w:id="253"/>
      <w:bookmarkEnd w:id="254"/>
      <w:bookmarkEnd w:id="255"/>
      <w:bookmarkEnd w:id="256"/>
      <w:bookmarkEnd w:id="257"/>
      <w:bookmarkEnd w:id="258"/>
      <w:bookmarkEnd w:id="259"/>
      <w:bookmarkEnd w:id="260"/>
    </w:p>
    <w:p w14:paraId="11578569">
      <w:pPr>
        <w:pStyle w:val="6"/>
        <w:keepNext w:val="0"/>
        <w:keepLines w:val="0"/>
        <w:snapToGrid w:val="0"/>
        <w:spacing w:before="0" w:after="0" w:line="360" w:lineRule="auto"/>
        <w:rPr>
          <w:rFonts w:ascii="宋体" w:hAnsi="宋体"/>
          <w:b w:val="0"/>
          <w:snapToGrid w:val="0"/>
          <w:sz w:val="24"/>
          <w:szCs w:val="24"/>
        </w:rPr>
      </w:pPr>
      <w:bookmarkStart w:id="261" w:name="_Toc224103345"/>
      <w:bookmarkStart w:id="262" w:name="_Toc277082580"/>
      <w:bookmarkStart w:id="263" w:name="_Toc287607774"/>
      <w:bookmarkStart w:id="264" w:name="_Toc200513154"/>
      <w:bookmarkStart w:id="265" w:name="_Toc430530463"/>
      <w:bookmarkStart w:id="266" w:name="_Toc509218738"/>
      <w:bookmarkStart w:id="267" w:name="_Toc287620713"/>
      <w:bookmarkStart w:id="268" w:name="_Toc30188"/>
      <w:r>
        <w:rPr>
          <w:rFonts w:ascii="宋体" w:hAnsi="宋体"/>
          <w:b w:val="0"/>
          <w:snapToGrid w:val="0"/>
          <w:sz w:val="24"/>
          <w:szCs w:val="24"/>
        </w:rPr>
        <w:t>4.1  投标文件的密封和标记</w:t>
      </w:r>
      <w:bookmarkEnd w:id="261"/>
      <w:bookmarkEnd w:id="262"/>
      <w:bookmarkEnd w:id="263"/>
      <w:bookmarkEnd w:id="264"/>
      <w:bookmarkEnd w:id="265"/>
      <w:bookmarkEnd w:id="266"/>
      <w:bookmarkEnd w:id="267"/>
      <w:bookmarkEnd w:id="268"/>
    </w:p>
    <w:p w14:paraId="424DD89E">
      <w:pPr>
        <w:autoSpaceDE w:val="0"/>
        <w:autoSpaceDN w:val="0"/>
        <w:adjustRightInd w:val="0"/>
        <w:snapToGrid w:val="0"/>
        <w:spacing w:line="360" w:lineRule="auto"/>
        <w:ind w:firstLine="420" w:firstLineChars="200"/>
        <w:rPr>
          <w:rFonts w:ascii="宋体" w:hAnsi="宋体"/>
          <w:snapToGrid w:val="0"/>
          <w:kern w:val="0"/>
          <w:szCs w:val="21"/>
        </w:rPr>
      </w:pPr>
      <w:bookmarkStart w:id="269"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14:paraId="22AA435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14:paraId="651746C4">
      <w:pPr>
        <w:pStyle w:val="6"/>
        <w:keepNext w:val="0"/>
        <w:keepLines w:val="0"/>
        <w:snapToGrid w:val="0"/>
        <w:spacing w:before="0" w:after="0" w:line="360" w:lineRule="auto"/>
        <w:rPr>
          <w:rFonts w:ascii="宋体" w:hAnsi="宋体"/>
          <w:b w:val="0"/>
          <w:snapToGrid w:val="0"/>
          <w:sz w:val="24"/>
          <w:szCs w:val="24"/>
        </w:rPr>
      </w:pPr>
      <w:bookmarkStart w:id="270" w:name="_Toc430530464"/>
      <w:bookmarkStart w:id="271" w:name="_Toc3927"/>
      <w:bookmarkStart w:id="272" w:name="_Toc277082581"/>
      <w:bookmarkStart w:id="273" w:name="_Toc287607775"/>
      <w:bookmarkStart w:id="274" w:name="_Toc287620714"/>
      <w:bookmarkStart w:id="275" w:name="_Toc509218739"/>
      <w:bookmarkStart w:id="276" w:name="_Toc224103346"/>
      <w:r>
        <w:rPr>
          <w:rFonts w:ascii="宋体" w:hAnsi="宋体"/>
          <w:b w:val="0"/>
          <w:snapToGrid w:val="0"/>
          <w:sz w:val="24"/>
          <w:szCs w:val="24"/>
        </w:rPr>
        <w:t>4.2  投标文件的递交</w:t>
      </w:r>
      <w:bookmarkEnd w:id="269"/>
      <w:bookmarkEnd w:id="270"/>
      <w:bookmarkEnd w:id="271"/>
      <w:bookmarkEnd w:id="272"/>
      <w:bookmarkEnd w:id="273"/>
      <w:bookmarkEnd w:id="274"/>
      <w:bookmarkEnd w:id="275"/>
      <w:bookmarkEnd w:id="276"/>
    </w:p>
    <w:p w14:paraId="12178E3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14:paraId="53C254D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14:paraId="007DF6D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14:paraId="4728BFD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逾期送达的或者未送达指定地点的投标文件，</w:t>
      </w:r>
      <w:r>
        <w:rPr>
          <w:rFonts w:hint="eastAsia" w:ascii="宋体" w:hAnsi="宋体"/>
          <w:snapToGrid w:val="0"/>
          <w:kern w:val="0"/>
          <w:szCs w:val="21"/>
        </w:rPr>
        <w:t>采购</w:t>
      </w:r>
      <w:r>
        <w:rPr>
          <w:rFonts w:ascii="宋体" w:hAnsi="宋体"/>
          <w:snapToGrid w:val="0"/>
          <w:kern w:val="0"/>
          <w:szCs w:val="21"/>
        </w:rPr>
        <w:t>人不予受理。</w:t>
      </w:r>
    </w:p>
    <w:p w14:paraId="0030D018">
      <w:pPr>
        <w:pStyle w:val="5"/>
        <w:keepNext w:val="0"/>
        <w:keepLines w:val="0"/>
        <w:spacing w:before="0" w:after="0" w:line="360" w:lineRule="auto"/>
        <w:rPr>
          <w:rFonts w:ascii="宋体" w:hAnsi="宋体"/>
          <w:b w:val="0"/>
          <w:snapToGrid w:val="0"/>
        </w:rPr>
      </w:pPr>
      <w:bookmarkStart w:id="277" w:name="_Toc509218741"/>
      <w:bookmarkStart w:id="278" w:name="_Toc224103348"/>
      <w:bookmarkStart w:id="279" w:name="_Toc200513157"/>
      <w:bookmarkStart w:id="280" w:name="_Toc287620716"/>
      <w:bookmarkStart w:id="281" w:name="_Toc277082583"/>
      <w:bookmarkStart w:id="282" w:name="_Toc287607777"/>
      <w:bookmarkStart w:id="283" w:name="_Toc31220"/>
      <w:bookmarkStart w:id="284" w:name="_Toc430530466"/>
      <w:r>
        <w:rPr>
          <w:rFonts w:ascii="宋体" w:hAnsi="宋体"/>
          <w:b w:val="0"/>
          <w:snapToGrid w:val="0"/>
        </w:rPr>
        <w:t>5.  开标</w:t>
      </w:r>
      <w:bookmarkEnd w:id="277"/>
      <w:bookmarkEnd w:id="278"/>
      <w:bookmarkEnd w:id="279"/>
      <w:bookmarkEnd w:id="280"/>
      <w:bookmarkEnd w:id="281"/>
      <w:bookmarkEnd w:id="282"/>
      <w:bookmarkEnd w:id="283"/>
      <w:bookmarkEnd w:id="284"/>
    </w:p>
    <w:p w14:paraId="68580A48">
      <w:pPr>
        <w:pStyle w:val="6"/>
        <w:keepNext w:val="0"/>
        <w:keepLines w:val="0"/>
        <w:snapToGrid w:val="0"/>
        <w:spacing w:before="0" w:after="0" w:line="360" w:lineRule="auto"/>
        <w:rPr>
          <w:rFonts w:ascii="宋体" w:hAnsi="宋体"/>
          <w:b w:val="0"/>
          <w:snapToGrid w:val="0"/>
          <w:sz w:val="24"/>
          <w:szCs w:val="24"/>
        </w:rPr>
      </w:pPr>
      <w:bookmarkStart w:id="285" w:name="_Toc509218742"/>
      <w:bookmarkStart w:id="286" w:name="_Toc287620717"/>
      <w:bookmarkStart w:id="287" w:name="_Toc277082584"/>
      <w:bookmarkStart w:id="288" w:name="_Toc200513158"/>
      <w:bookmarkStart w:id="289" w:name="_Toc224103349"/>
      <w:bookmarkStart w:id="290" w:name="_Toc9150"/>
      <w:bookmarkStart w:id="291" w:name="_Toc287607778"/>
      <w:bookmarkStart w:id="292" w:name="_Toc430530467"/>
      <w:r>
        <w:rPr>
          <w:rFonts w:ascii="宋体" w:hAnsi="宋体"/>
          <w:b w:val="0"/>
          <w:snapToGrid w:val="0"/>
          <w:sz w:val="24"/>
          <w:szCs w:val="24"/>
        </w:rPr>
        <w:t>5.1  开标时间和地点</w:t>
      </w:r>
      <w:bookmarkEnd w:id="285"/>
      <w:bookmarkEnd w:id="286"/>
      <w:bookmarkEnd w:id="287"/>
      <w:bookmarkEnd w:id="288"/>
      <w:bookmarkEnd w:id="289"/>
      <w:bookmarkEnd w:id="290"/>
      <w:bookmarkEnd w:id="291"/>
      <w:bookmarkEnd w:id="292"/>
    </w:p>
    <w:p w14:paraId="7BFF875C">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5.1.1  采购</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14:paraId="1745BB00">
      <w:pPr>
        <w:pStyle w:val="6"/>
        <w:keepNext w:val="0"/>
        <w:keepLines w:val="0"/>
        <w:snapToGrid w:val="0"/>
        <w:spacing w:before="0" w:after="0" w:line="360" w:lineRule="auto"/>
        <w:rPr>
          <w:rFonts w:ascii="宋体" w:hAnsi="宋体"/>
          <w:b w:val="0"/>
          <w:snapToGrid w:val="0"/>
          <w:sz w:val="24"/>
          <w:szCs w:val="24"/>
        </w:rPr>
      </w:pPr>
      <w:bookmarkStart w:id="293" w:name="_Toc200513159"/>
      <w:bookmarkStart w:id="294" w:name="_Toc430530468"/>
      <w:bookmarkStart w:id="295" w:name="_Toc277082585"/>
      <w:bookmarkStart w:id="296" w:name="_Toc11554"/>
      <w:bookmarkStart w:id="297" w:name="_Toc224103350"/>
      <w:bookmarkStart w:id="298" w:name="_Toc287620718"/>
      <w:bookmarkStart w:id="299" w:name="_Toc509218743"/>
      <w:bookmarkStart w:id="300" w:name="_Toc287607779"/>
      <w:r>
        <w:rPr>
          <w:rFonts w:ascii="宋体" w:hAnsi="宋体"/>
          <w:b w:val="0"/>
          <w:snapToGrid w:val="0"/>
          <w:sz w:val="24"/>
          <w:szCs w:val="24"/>
        </w:rPr>
        <w:t>5.2  开标程序</w:t>
      </w:r>
      <w:bookmarkEnd w:id="293"/>
      <w:bookmarkEnd w:id="294"/>
      <w:bookmarkEnd w:id="295"/>
      <w:bookmarkEnd w:id="296"/>
      <w:bookmarkEnd w:id="297"/>
      <w:bookmarkEnd w:id="298"/>
      <w:bookmarkEnd w:id="299"/>
      <w:bookmarkEnd w:id="300"/>
    </w:p>
    <w:p w14:paraId="00EA4151">
      <w:pPr>
        <w:autoSpaceDE w:val="0"/>
        <w:autoSpaceDN w:val="0"/>
        <w:adjustRightInd w:val="0"/>
        <w:snapToGrid w:val="0"/>
        <w:spacing w:line="360" w:lineRule="auto"/>
        <w:ind w:firstLine="420" w:firstLineChars="200"/>
        <w:rPr>
          <w:rFonts w:ascii="宋体" w:hAnsi="宋体"/>
          <w:szCs w:val="21"/>
        </w:rPr>
      </w:pPr>
      <w:bookmarkStart w:id="301" w:name="_Toc224103351"/>
      <w:bookmarkStart w:id="302" w:name="_Toc277082586"/>
      <w:bookmarkStart w:id="303" w:name="_Toc200513160"/>
      <w:bookmarkStart w:id="304" w:name="_Toc287620719"/>
      <w:bookmarkStart w:id="305" w:name="_Toc287607780"/>
      <w:r>
        <w:rPr>
          <w:rFonts w:ascii="宋体" w:hAnsi="宋体"/>
          <w:szCs w:val="21"/>
        </w:rPr>
        <w:t>详见投标人须知前附表第5.2款开标程序。</w:t>
      </w:r>
    </w:p>
    <w:p w14:paraId="012B6D10">
      <w:pPr>
        <w:pStyle w:val="6"/>
        <w:keepNext w:val="0"/>
        <w:keepLines w:val="0"/>
        <w:snapToGrid w:val="0"/>
        <w:spacing w:before="0" w:after="0" w:line="360" w:lineRule="auto"/>
        <w:rPr>
          <w:rFonts w:ascii="宋体" w:hAnsi="宋体"/>
          <w:b w:val="0"/>
          <w:snapToGrid w:val="0"/>
          <w:sz w:val="24"/>
          <w:szCs w:val="24"/>
        </w:rPr>
      </w:pPr>
      <w:bookmarkStart w:id="306" w:name="_Toc11875"/>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06"/>
    </w:p>
    <w:p w14:paraId="60A0F80E">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szCs w:val="21"/>
        </w:rPr>
        <w:t>。</w:t>
      </w:r>
    </w:p>
    <w:p w14:paraId="0EADEA1B">
      <w:pPr>
        <w:pStyle w:val="5"/>
        <w:keepNext w:val="0"/>
        <w:keepLines w:val="0"/>
        <w:spacing w:before="0" w:after="0" w:line="360" w:lineRule="auto"/>
        <w:rPr>
          <w:rFonts w:ascii="宋体" w:hAnsi="宋体"/>
          <w:b w:val="0"/>
          <w:snapToGrid w:val="0"/>
        </w:rPr>
      </w:pPr>
      <w:bookmarkStart w:id="307" w:name="_Toc32069"/>
      <w:bookmarkStart w:id="308" w:name="_Toc509218744"/>
      <w:bookmarkStart w:id="309" w:name="_Toc430530469"/>
      <w:r>
        <w:rPr>
          <w:rFonts w:ascii="宋体" w:hAnsi="宋体"/>
          <w:b w:val="0"/>
          <w:snapToGrid w:val="0"/>
        </w:rPr>
        <w:t>6.  评标</w:t>
      </w:r>
      <w:bookmarkEnd w:id="301"/>
      <w:bookmarkEnd w:id="302"/>
      <w:bookmarkEnd w:id="303"/>
      <w:bookmarkEnd w:id="304"/>
      <w:bookmarkEnd w:id="305"/>
      <w:bookmarkEnd w:id="307"/>
      <w:bookmarkEnd w:id="308"/>
      <w:bookmarkEnd w:id="309"/>
    </w:p>
    <w:p w14:paraId="56FFC52A">
      <w:pPr>
        <w:pStyle w:val="6"/>
        <w:keepNext w:val="0"/>
        <w:keepLines w:val="0"/>
        <w:snapToGrid w:val="0"/>
        <w:spacing w:before="0" w:after="0" w:line="360" w:lineRule="auto"/>
        <w:rPr>
          <w:rFonts w:ascii="宋体" w:hAnsi="宋体"/>
          <w:b w:val="0"/>
          <w:snapToGrid w:val="0"/>
          <w:sz w:val="24"/>
          <w:szCs w:val="24"/>
        </w:rPr>
      </w:pPr>
      <w:bookmarkStart w:id="310" w:name="_Toc277082587"/>
      <w:bookmarkStart w:id="311" w:name="_Toc200513161"/>
      <w:bookmarkStart w:id="312" w:name="_Toc224103352"/>
      <w:bookmarkStart w:id="313" w:name="_Toc22494"/>
      <w:bookmarkStart w:id="314" w:name="_Toc287620720"/>
      <w:bookmarkStart w:id="315" w:name="_Toc509218745"/>
      <w:bookmarkStart w:id="316" w:name="_Toc287607781"/>
      <w:bookmarkStart w:id="317" w:name="_Toc430530470"/>
      <w:r>
        <w:rPr>
          <w:rFonts w:ascii="宋体" w:hAnsi="宋体"/>
          <w:b w:val="0"/>
          <w:snapToGrid w:val="0"/>
          <w:sz w:val="24"/>
          <w:szCs w:val="24"/>
        </w:rPr>
        <w:t>6.1  评标委员会</w:t>
      </w:r>
      <w:bookmarkEnd w:id="310"/>
      <w:bookmarkEnd w:id="311"/>
      <w:bookmarkEnd w:id="312"/>
      <w:bookmarkEnd w:id="313"/>
      <w:bookmarkEnd w:id="314"/>
      <w:bookmarkEnd w:id="315"/>
      <w:bookmarkEnd w:id="316"/>
      <w:bookmarkEnd w:id="317"/>
    </w:p>
    <w:p w14:paraId="4357B727">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采购</w:t>
      </w:r>
      <w:r>
        <w:rPr>
          <w:rFonts w:ascii="宋体" w:hAnsi="宋体"/>
          <w:snapToGrid w:val="0"/>
          <w:kern w:val="0"/>
          <w:szCs w:val="21"/>
        </w:rPr>
        <w:t>人由</w:t>
      </w:r>
      <w:r>
        <w:rPr>
          <w:rFonts w:hint="eastAsia" w:ascii="宋体" w:hAnsi="宋体"/>
          <w:snapToGrid w:val="0"/>
          <w:kern w:val="0"/>
          <w:szCs w:val="21"/>
        </w:rPr>
        <w:t>采购</w:t>
      </w:r>
      <w:r>
        <w:rPr>
          <w:rFonts w:ascii="宋体" w:hAnsi="宋体"/>
          <w:snapToGrid w:val="0"/>
          <w:kern w:val="0"/>
          <w:szCs w:val="21"/>
        </w:rPr>
        <w:t>人自行组织评标小组。</w:t>
      </w:r>
    </w:p>
    <w:p w14:paraId="734FEAFF">
      <w:pPr>
        <w:pStyle w:val="9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w:t>
      </w:r>
      <w:r>
        <w:rPr>
          <w:rFonts w:eastAsia="宋体" w:cs="宋体" w:asciiTheme="minorHAnsi" w:hAnsiTheme="minorHAnsi"/>
          <w:sz w:val="21"/>
          <w:szCs w:val="21"/>
          <w:lang w:eastAsia="zh-CN"/>
        </w:rPr>
        <w:t>2</w:t>
      </w:r>
      <w:r>
        <w:rPr>
          <w:rFonts w:hint="eastAsia" w:ascii="宋体" w:hAnsi="宋体" w:eastAsia="宋体" w:cs="宋体"/>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14:paraId="113B9770">
      <w:pPr>
        <w:pStyle w:val="6"/>
        <w:snapToGrid w:val="0"/>
        <w:spacing w:before="0" w:after="0" w:line="360" w:lineRule="auto"/>
        <w:rPr>
          <w:rFonts w:ascii="宋体" w:hAnsi="宋体"/>
          <w:b w:val="0"/>
          <w:snapToGrid w:val="0"/>
          <w:sz w:val="24"/>
          <w:szCs w:val="24"/>
        </w:rPr>
      </w:pPr>
      <w:bookmarkStart w:id="318" w:name="_Toc287607782"/>
      <w:bookmarkStart w:id="319" w:name="_Toc509218746"/>
      <w:bookmarkStart w:id="320" w:name="_Toc29897"/>
      <w:bookmarkStart w:id="321" w:name="_Toc200513162"/>
      <w:bookmarkStart w:id="322" w:name="_Toc224103353"/>
      <w:bookmarkStart w:id="323" w:name="_Toc430530471"/>
      <w:bookmarkStart w:id="324" w:name="_Toc287620721"/>
      <w:bookmarkStart w:id="325" w:name="_Toc277082588"/>
      <w:r>
        <w:rPr>
          <w:rFonts w:ascii="宋体" w:hAnsi="宋体"/>
          <w:b w:val="0"/>
          <w:snapToGrid w:val="0"/>
          <w:sz w:val="24"/>
          <w:szCs w:val="24"/>
        </w:rPr>
        <w:t>6.2  评标原则</w:t>
      </w:r>
      <w:bookmarkEnd w:id="318"/>
      <w:bookmarkEnd w:id="319"/>
      <w:bookmarkEnd w:id="320"/>
      <w:bookmarkEnd w:id="321"/>
      <w:bookmarkEnd w:id="322"/>
      <w:bookmarkEnd w:id="323"/>
      <w:bookmarkEnd w:id="324"/>
      <w:bookmarkEnd w:id="325"/>
    </w:p>
    <w:p w14:paraId="600A8F4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0154ADC4">
      <w:pPr>
        <w:pStyle w:val="6"/>
        <w:snapToGrid w:val="0"/>
        <w:spacing w:before="0" w:after="0" w:line="360" w:lineRule="auto"/>
        <w:rPr>
          <w:rFonts w:ascii="宋体" w:hAnsi="宋体"/>
          <w:b w:val="0"/>
          <w:snapToGrid w:val="0"/>
          <w:sz w:val="24"/>
          <w:szCs w:val="24"/>
        </w:rPr>
      </w:pPr>
      <w:bookmarkStart w:id="326" w:name="_Toc430530472"/>
      <w:bookmarkStart w:id="327" w:name="_Toc20628"/>
      <w:bookmarkStart w:id="328" w:name="_Toc224103354"/>
      <w:bookmarkStart w:id="329" w:name="_Toc287620722"/>
      <w:bookmarkStart w:id="330" w:name="_Toc277082589"/>
      <w:bookmarkStart w:id="331" w:name="_Toc287607783"/>
      <w:bookmarkStart w:id="332" w:name="_Toc509218747"/>
      <w:bookmarkStart w:id="333" w:name="_Toc200513163"/>
      <w:r>
        <w:rPr>
          <w:rFonts w:ascii="宋体" w:hAnsi="宋体"/>
          <w:b w:val="0"/>
          <w:snapToGrid w:val="0"/>
          <w:sz w:val="24"/>
          <w:szCs w:val="24"/>
        </w:rPr>
        <w:t>6.3  评标</w:t>
      </w:r>
      <w:bookmarkEnd w:id="326"/>
      <w:bookmarkEnd w:id="327"/>
      <w:bookmarkEnd w:id="328"/>
      <w:bookmarkEnd w:id="329"/>
      <w:bookmarkEnd w:id="330"/>
      <w:bookmarkEnd w:id="331"/>
      <w:bookmarkEnd w:id="332"/>
      <w:bookmarkEnd w:id="333"/>
    </w:p>
    <w:p w14:paraId="50C4A49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14:paraId="35E0C1A9">
      <w:pPr>
        <w:pStyle w:val="5"/>
        <w:spacing w:before="0" w:after="0" w:line="360" w:lineRule="auto"/>
        <w:rPr>
          <w:rFonts w:ascii="宋体" w:hAnsi="宋体"/>
          <w:b w:val="0"/>
          <w:snapToGrid w:val="0"/>
        </w:rPr>
      </w:pPr>
      <w:bookmarkStart w:id="334" w:name="_Toc224103355"/>
      <w:bookmarkStart w:id="335" w:name="_Toc287607784"/>
      <w:bookmarkStart w:id="336" w:name="_Toc277082590"/>
      <w:bookmarkStart w:id="337" w:name="_Toc509218748"/>
      <w:bookmarkStart w:id="338" w:name="_Toc430530473"/>
      <w:bookmarkStart w:id="339" w:name="_Toc287620723"/>
      <w:bookmarkStart w:id="340" w:name="_Toc200513164"/>
      <w:bookmarkStart w:id="341" w:name="_Toc15230"/>
      <w:r>
        <w:rPr>
          <w:rFonts w:ascii="宋体" w:hAnsi="宋体"/>
          <w:b w:val="0"/>
          <w:snapToGrid w:val="0"/>
        </w:rPr>
        <w:t>7.  合同授予</w:t>
      </w:r>
      <w:bookmarkEnd w:id="334"/>
      <w:bookmarkEnd w:id="335"/>
      <w:bookmarkEnd w:id="336"/>
      <w:bookmarkEnd w:id="337"/>
      <w:bookmarkEnd w:id="338"/>
      <w:bookmarkEnd w:id="339"/>
      <w:bookmarkEnd w:id="340"/>
      <w:bookmarkEnd w:id="341"/>
    </w:p>
    <w:p w14:paraId="132ECF7D">
      <w:pPr>
        <w:pStyle w:val="6"/>
        <w:snapToGrid w:val="0"/>
        <w:spacing w:before="0" w:after="0" w:line="360" w:lineRule="auto"/>
        <w:rPr>
          <w:rFonts w:ascii="宋体" w:hAnsi="宋体"/>
          <w:b w:val="0"/>
          <w:snapToGrid w:val="0"/>
          <w:sz w:val="24"/>
          <w:szCs w:val="24"/>
        </w:rPr>
      </w:pPr>
      <w:bookmarkStart w:id="342" w:name="_Toc32274"/>
      <w:bookmarkStart w:id="343" w:name="_Toc277082591"/>
      <w:bookmarkStart w:id="344" w:name="_Toc509218749"/>
      <w:bookmarkStart w:id="345" w:name="_Toc224103356"/>
      <w:bookmarkStart w:id="346" w:name="_Toc430530474"/>
      <w:bookmarkStart w:id="347" w:name="_Toc287620724"/>
      <w:bookmarkStart w:id="348" w:name="_Toc200513165"/>
      <w:bookmarkStart w:id="349" w:name="_Toc287607785"/>
      <w:r>
        <w:rPr>
          <w:rFonts w:ascii="宋体" w:hAnsi="宋体"/>
          <w:b w:val="0"/>
          <w:snapToGrid w:val="0"/>
          <w:sz w:val="24"/>
          <w:szCs w:val="24"/>
        </w:rPr>
        <w:t>7.1  定标方式</w:t>
      </w:r>
      <w:bookmarkEnd w:id="342"/>
      <w:bookmarkEnd w:id="343"/>
      <w:bookmarkEnd w:id="344"/>
      <w:bookmarkEnd w:id="345"/>
      <w:bookmarkEnd w:id="346"/>
      <w:bookmarkEnd w:id="347"/>
      <w:bookmarkEnd w:id="348"/>
      <w:bookmarkEnd w:id="349"/>
    </w:p>
    <w:p w14:paraId="03B36B6B">
      <w:pPr>
        <w:spacing w:line="360" w:lineRule="auto"/>
        <w:ind w:firstLine="420" w:firstLineChars="200"/>
        <w:rPr>
          <w:rFonts w:ascii="宋体" w:hAnsi="宋体"/>
          <w:szCs w:val="21"/>
        </w:rPr>
      </w:pPr>
      <w:r>
        <w:rPr>
          <w:rFonts w:ascii="宋体" w:hAnsi="宋体"/>
          <w:szCs w:val="21"/>
        </w:rPr>
        <w:t>国有资金占控股或者主导地位的依法必须进行</w:t>
      </w:r>
      <w:r>
        <w:rPr>
          <w:rFonts w:hint="eastAsia" w:ascii="宋体" w:hAnsi="宋体"/>
          <w:szCs w:val="21"/>
        </w:rPr>
        <w:t>采购</w:t>
      </w:r>
      <w:r>
        <w:rPr>
          <w:rFonts w:ascii="宋体" w:hAnsi="宋体"/>
          <w:szCs w:val="21"/>
        </w:rPr>
        <w:t>的项目，</w:t>
      </w:r>
      <w:r>
        <w:rPr>
          <w:rFonts w:hint="eastAsia" w:ascii="宋体" w:hAnsi="宋体"/>
          <w:szCs w:val="21"/>
        </w:rPr>
        <w:t>采购</w:t>
      </w:r>
      <w:r>
        <w:rPr>
          <w:rFonts w:ascii="宋体" w:hAnsi="宋体"/>
          <w:szCs w:val="21"/>
        </w:rPr>
        <w:t>人应当确定排名第一的中标候选人为中标人。排名第一的中标候选人放弃中标、因不可抗力不能履行合同、不按照</w:t>
      </w:r>
      <w:r>
        <w:rPr>
          <w:rFonts w:hint="eastAsia" w:ascii="宋体" w:hAnsi="宋体"/>
          <w:szCs w:val="21"/>
        </w:rPr>
        <w:t>采购</w:t>
      </w:r>
      <w:r>
        <w:rPr>
          <w:rFonts w:ascii="宋体" w:hAnsi="宋体"/>
          <w:szCs w:val="21"/>
        </w:rPr>
        <w:t>文件要求提交履约保证金，或者被查实存在影响中标结果的违法行为等情形，不符合中标条件的，</w:t>
      </w:r>
      <w:r>
        <w:rPr>
          <w:rFonts w:hint="eastAsia" w:ascii="宋体" w:hAnsi="宋体"/>
          <w:szCs w:val="21"/>
        </w:rPr>
        <w:t>采购</w:t>
      </w:r>
      <w:r>
        <w:rPr>
          <w:rFonts w:ascii="宋体" w:hAnsi="宋体"/>
          <w:szCs w:val="21"/>
        </w:rPr>
        <w:t>人可以按照评标委员会提出的中标候选人名单排序依次确定其他中标候选人为中标人，也可以重新</w:t>
      </w:r>
      <w:r>
        <w:rPr>
          <w:rFonts w:hint="eastAsia" w:ascii="宋体" w:hAnsi="宋体"/>
          <w:szCs w:val="21"/>
        </w:rPr>
        <w:t>采购</w:t>
      </w:r>
      <w:r>
        <w:rPr>
          <w:rFonts w:ascii="宋体" w:hAnsi="宋体"/>
          <w:szCs w:val="21"/>
        </w:rPr>
        <w:t>。</w:t>
      </w:r>
    </w:p>
    <w:p w14:paraId="409C50BD">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14:paraId="0A07685B">
      <w:pPr>
        <w:pStyle w:val="6"/>
        <w:snapToGrid w:val="0"/>
        <w:spacing w:before="0" w:after="0" w:line="360" w:lineRule="auto"/>
        <w:rPr>
          <w:rFonts w:ascii="宋体" w:hAnsi="宋体"/>
          <w:b w:val="0"/>
          <w:snapToGrid w:val="0"/>
          <w:sz w:val="24"/>
          <w:szCs w:val="24"/>
        </w:rPr>
      </w:pPr>
      <w:bookmarkStart w:id="350" w:name="_Toc29133"/>
      <w:bookmarkStart w:id="351" w:name="_Toc509218750"/>
      <w:bookmarkStart w:id="352" w:name="_Toc430530475"/>
      <w:r>
        <w:rPr>
          <w:rFonts w:ascii="宋体" w:hAnsi="宋体"/>
          <w:b w:val="0"/>
          <w:snapToGrid w:val="0"/>
          <w:sz w:val="24"/>
          <w:szCs w:val="24"/>
        </w:rPr>
        <w:t>7.2  中标公示及中标通知</w:t>
      </w:r>
      <w:bookmarkEnd w:id="350"/>
      <w:bookmarkEnd w:id="351"/>
      <w:bookmarkEnd w:id="352"/>
    </w:p>
    <w:p w14:paraId="7A2D88B5">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采购</w:t>
      </w:r>
      <w:r>
        <w:rPr>
          <w:rFonts w:ascii="宋体" w:hAnsi="宋体"/>
          <w:snapToGrid w:val="0"/>
          <w:kern w:val="0"/>
          <w:szCs w:val="21"/>
        </w:rPr>
        <w:t>人在收到评标报告之日起3日内公示中标候选人，公示期不得少于3日</w:t>
      </w:r>
      <w:r>
        <w:rPr>
          <w:rFonts w:hint="eastAsia" w:ascii="宋体" w:hAnsi="宋体"/>
          <w:szCs w:val="21"/>
        </w:rPr>
        <w:t>。</w:t>
      </w:r>
    </w:p>
    <w:p w14:paraId="0D1271C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rPr>
        <w:t>采购</w:t>
      </w:r>
      <w:r>
        <w:rPr>
          <w:rFonts w:ascii="宋体" w:hAnsi="宋体"/>
          <w:snapToGrid w:val="0"/>
          <w:kern w:val="0"/>
          <w:szCs w:val="21"/>
        </w:rPr>
        <w:t>人以书面形式向中标人发出中标通知书。</w:t>
      </w:r>
    </w:p>
    <w:p w14:paraId="1D401A19">
      <w:pPr>
        <w:pStyle w:val="6"/>
        <w:snapToGrid w:val="0"/>
        <w:spacing w:before="0" w:after="0" w:line="360" w:lineRule="auto"/>
        <w:rPr>
          <w:rFonts w:ascii="宋体" w:hAnsi="宋体"/>
          <w:b w:val="0"/>
          <w:snapToGrid w:val="0"/>
          <w:sz w:val="24"/>
          <w:szCs w:val="24"/>
        </w:rPr>
      </w:pPr>
      <w:bookmarkStart w:id="353" w:name="_Toc430530476"/>
      <w:bookmarkStart w:id="354" w:name="_Toc509218751"/>
      <w:bookmarkStart w:id="355" w:name="_Toc277082593"/>
      <w:bookmarkStart w:id="356" w:name="_Toc200513167"/>
      <w:bookmarkStart w:id="357" w:name="_Toc287620726"/>
      <w:bookmarkStart w:id="358" w:name="_Toc21475"/>
      <w:bookmarkStart w:id="359" w:name="_Toc224103358"/>
      <w:bookmarkStart w:id="360" w:name="_Toc287607787"/>
      <w:r>
        <w:rPr>
          <w:rFonts w:ascii="宋体" w:hAnsi="宋体"/>
          <w:b w:val="0"/>
          <w:snapToGrid w:val="0"/>
          <w:sz w:val="24"/>
          <w:szCs w:val="24"/>
        </w:rPr>
        <w:t>7.3  履约担保</w:t>
      </w:r>
      <w:bookmarkEnd w:id="353"/>
      <w:bookmarkEnd w:id="354"/>
      <w:bookmarkEnd w:id="355"/>
      <w:bookmarkEnd w:id="356"/>
      <w:bookmarkEnd w:id="357"/>
      <w:bookmarkEnd w:id="358"/>
      <w:bookmarkEnd w:id="359"/>
      <w:bookmarkEnd w:id="360"/>
    </w:p>
    <w:p w14:paraId="0FFBE62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文件第四章“合同条款及格式”规定的履约担保格式向</w:t>
      </w:r>
      <w:r>
        <w:rPr>
          <w:rFonts w:hint="eastAsia" w:ascii="宋体" w:hAnsi="宋体"/>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文件第四章“合同条款及格式”规定的履约担保格式要求。</w:t>
      </w:r>
    </w:p>
    <w:p w14:paraId="3DF170C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14:paraId="3A64FEB5">
      <w:pPr>
        <w:pStyle w:val="6"/>
        <w:snapToGrid w:val="0"/>
        <w:spacing w:before="0" w:after="0" w:line="360" w:lineRule="auto"/>
        <w:rPr>
          <w:rFonts w:ascii="宋体" w:hAnsi="宋体"/>
          <w:b w:val="0"/>
          <w:snapToGrid w:val="0"/>
          <w:sz w:val="24"/>
          <w:szCs w:val="24"/>
        </w:rPr>
      </w:pPr>
      <w:bookmarkStart w:id="361" w:name="_Toc287620727"/>
      <w:bookmarkStart w:id="362" w:name="_Toc200513168"/>
      <w:bookmarkStart w:id="363" w:name="_Toc509218752"/>
      <w:bookmarkStart w:id="364" w:name="_Toc277082594"/>
      <w:bookmarkStart w:id="365" w:name="_Toc430530477"/>
      <w:bookmarkStart w:id="366" w:name="_Toc224103359"/>
      <w:bookmarkStart w:id="367" w:name="_Toc287607788"/>
      <w:bookmarkStart w:id="368" w:name="_Toc26300"/>
      <w:r>
        <w:rPr>
          <w:rFonts w:ascii="宋体" w:hAnsi="宋体"/>
          <w:b w:val="0"/>
          <w:snapToGrid w:val="0"/>
          <w:sz w:val="24"/>
          <w:szCs w:val="24"/>
        </w:rPr>
        <w:t>7.4  签订合同</w:t>
      </w:r>
      <w:bookmarkEnd w:id="361"/>
      <w:bookmarkEnd w:id="362"/>
      <w:bookmarkEnd w:id="363"/>
      <w:bookmarkEnd w:id="364"/>
      <w:bookmarkEnd w:id="365"/>
      <w:bookmarkEnd w:id="366"/>
      <w:bookmarkEnd w:id="367"/>
      <w:bookmarkEnd w:id="368"/>
    </w:p>
    <w:p w14:paraId="02971FE1">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采购</w:t>
      </w:r>
      <w:r>
        <w:rPr>
          <w:rFonts w:ascii="宋体" w:hAnsi="宋体"/>
          <w:snapToGrid w:val="0"/>
          <w:kern w:val="0"/>
          <w:szCs w:val="21"/>
        </w:rPr>
        <w:t>人和中标人应当自中标通知书发出之日起 30 天内，根据</w:t>
      </w:r>
      <w:r>
        <w:rPr>
          <w:rFonts w:hint="eastAsia" w:ascii="宋体" w:hAnsi="宋体"/>
          <w:snapToGrid w:val="0"/>
          <w:kern w:val="0"/>
          <w:szCs w:val="21"/>
        </w:rPr>
        <w:t>采购</w:t>
      </w:r>
      <w:r>
        <w:rPr>
          <w:rFonts w:ascii="宋体" w:hAnsi="宋体"/>
          <w:snapToGrid w:val="0"/>
          <w:kern w:val="0"/>
          <w:szCs w:val="21"/>
        </w:rPr>
        <w:t>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hint="eastAsia" w:ascii="宋体" w:hAnsi="宋体" w:cs="宋体"/>
          <w:szCs w:val="21"/>
        </w:rPr>
        <w:t>或不按照采购文件要求提交低价风险担保（适用于经评审最低投标价法）或履约保证金的，</w:t>
      </w:r>
      <w:r>
        <w:rPr>
          <w:rFonts w:hint="eastAsia" w:ascii="宋体" w:hAnsi="宋体"/>
          <w:snapToGrid w:val="0"/>
          <w:kern w:val="0"/>
          <w:szCs w:val="21"/>
        </w:rPr>
        <w:t>采购</w:t>
      </w:r>
      <w:r>
        <w:rPr>
          <w:rFonts w:ascii="宋体" w:hAnsi="宋体"/>
          <w:snapToGrid w:val="0"/>
          <w:kern w:val="0"/>
          <w:szCs w:val="21"/>
        </w:rPr>
        <w:t>人取消其中标资格，其投标保证金不予退还；给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14:paraId="630F541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rPr>
        <w:t>采购</w:t>
      </w:r>
      <w:r>
        <w:rPr>
          <w:rFonts w:ascii="宋体" w:hAnsi="宋体"/>
          <w:snapToGrid w:val="0"/>
          <w:kern w:val="0"/>
          <w:szCs w:val="21"/>
        </w:rPr>
        <w:t>人无正当理由拒签合同的，</w:t>
      </w:r>
      <w:r>
        <w:rPr>
          <w:rFonts w:hint="eastAsia" w:ascii="宋体" w:hAnsi="宋体"/>
          <w:snapToGrid w:val="0"/>
          <w:kern w:val="0"/>
          <w:szCs w:val="21"/>
        </w:rPr>
        <w:t>采购</w:t>
      </w:r>
      <w:r>
        <w:rPr>
          <w:rFonts w:ascii="宋体" w:hAnsi="宋体"/>
          <w:snapToGrid w:val="0"/>
          <w:kern w:val="0"/>
          <w:szCs w:val="21"/>
        </w:rPr>
        <w:t>人向中标人退还投标保证金；给中标人造成损失的，还应当赔偿损失。</w:t>
      </w:r>
    </w:p>
    <w:p w14:paraId="08B14E4F">
      <w:pPr>
        <w:pStyle w:val="5"/>
        <w:spacing w:before="0" w:after="0" w:line="360" w:lineRule="auto"/>
        <w:rPr>
          <w:rFonts w:ascii="宋体" w:hAnsi="宋体"/>
          <w:b w:val="0"/>
          <w:snapToGrid w:val="0"/>
        </w:rPr>
      </w:pPr>
      <w:bookmarkStart w:id="369" w:name="_Toc200513169"/>
      <w:bookmarkStart w:id="370" w:name="_Toc287607789"/>
      <w:bookmarkStart w:id="371" w:name="_Toc430530478"/>
      <w:bookmarkStart w:id="372" w:name="_Toc277082595"/>
      <w:bookmarkStart w:id="373" w:name="_Toc28692"/>
      <w:bookmarkStart w:id="374" w:name="_Toc224103360"/>
      <w:bookmarkStart w:id="375" w:name="_Toc287620728"/>
      <w:bookmarkStart w:id="376" w:name="_Toc509218753"/>
      <w:r>
        <w:rPr>
          <w:rFonts w:ascii="宋体" w:hAnsi="宋体"/>
          <w:b w:val="0"/>
          <w:snapToGrid w:val="0"/>
        </w:rPr>
        <w:t>8.  重新</w:t>
      </w:r>
      <w:r>
        <w:rPr>
          <w:rFonts w:hint="eastAsia" w:ascii="宋体" w:hAnsi="宋体"/>
          <w:b w:val="0"/>
          <w:snapToGrid w:val="0"/>
        </w:rPr>
        <w:t>采购</w:t>
      </w:r>
      <w:r>
        <w:rPr>
          <w:rFonts w:ascii="宋体" w:hAnsi="宋体"/>
          <w:b w:val="0"/>
          <w:snapToGrid w:val="0"/>
        </w:rPr>
        <w:t>和不再</w:t>
      </w:r>
      <w:bookmarkEnd w:id="369"/>
      <w:bookmarkEnd w:id="370"/>
      <w:bookmarkEnd w:id="371"/>
      <w:bookmarkEnd w:id="372"/>
      <w:bookmarkEnd w:id="373"/>
      <w:bookmarkEnd w:id="374"/>
      <w:bookmarkEnd w:id="375"/>
      <w:bookmarkEnd w:id="376"/>
      <w:r>
        <w:rPr>
          <w:rFonts w:hint="eastAsia" w:ascii="宋体" w:hAnsi="宋体"/>
          <w:b w:val="0"/>
          <w:snapToGrid w:val="0"/>
        </w:rPr>
        <w:t>采购</w:t>
      </w:r>
    </w:p>
    <w:p w14:paraId="391E1A1B">
      <w:pPr>
        <w:pStyle w:val="6"/>
        <w:snapToGrid w:val="0"/>
        <w:spacing w:before="0" w:after="0" w:line="360" w:lineRule="auto"/>
        <w:rPr>
          <w:rFonts w:ascii="宋体" w:hAnsi="宋体"/>
          <w:b w:val="0"/>
          <w:snapToGrid w:val="0"/>
          <w:sz w:val="24"/>
          <w:szCs w:val="24"/>
        </w:rPr>
      </w:pPr>
      <w:bookmarkStart w:id="377" w:name="_Toc200513170"/>
      <w:bookmarkStart w:id="378" w:name="_Toc287607790"/>
      <w:bookmarkStart w:id="379" w:name="_Toc287620729"/>
      <w:bookmarkStart w:id="380" w:name="_Toc277082596"/>
      <w:bookmarkStart w:id="381" w:name="_Toc509218754"/>
      <w:bookmarkStart w:id="382" w:name="_Toc224103361"/>
      <w:bookmarkStart w:id="383" w:name="_Toc430530479"/>
      <w:bookmarkStart w:id="384" w:name="_Toc1745"/>
      <w:r>
        <w:rPr>
          <w:rFonts w:ascii="宋体" w:hAnsi="宋体"/>
          <w:b w:val="0"/>
          <w:snapToGrid w:val="0"/>
          <w:sz w:val="24"/>
          <w:szCs w:val="24"/>
        </w:rPr>
        <w:t>8.1  重新</w:t>
      </w:r>
      <w:bookmarkEnd w:id="377"/>
      <w:bookmarkEnd w:id="378"/>
      <w:bookmarkEnd w:id="379"/>
      <w:bookmarkEnd w:id="380"/>
      <w:bookmarkEnd w:id="381"/>
      <w:bookmarkEnd w:id="382"/>
      <w:bookmarkEnd w:id="383"/>
      <w:r>
        <w:rPr>
          <w:rFonts w:hint="eastAsia" w:ascii="宋体" w:hAnsi="宋体"/>
          <w:b w:val="0"/>
          <w:snapToGrid w:val="0"/>
          <w:sz w:val="24"/>
          <w:szCs w:val="24"/>
        </w:rPr>
        <w:t>采购的情形</w:t>
      </w:r>
      <w:bookmarkEnd w:id="384"/>
    </w:p>
    <w:p w14:paraId="19027ED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采购</w:t>
      </w:r>
      <w:r>
        <w:rPr>
          <w:rFonts w:ascii="宋体" w:hAnsi="宋体"/>
          <w:snapToGrid w:val="0"/>
          <w:kern w:val="0"/>
          <w:szCs w:val="21"/>
        </w:rPr>
        <w:t>人将重新</w:t>
      </w:r>
      <w:r>
        <w:rPr>
          <w:rFonts w:hint="eastAsia" w:ascii="宋体" w:hAnsi="宋体"/>
          <w:snapToGrid w:val="0"/>
          <w:kern w:val="0"/>
          <w:szCs w:val="21"/>
        </w:rPr>
        <w:t>采购</w:t>
      </w:r>
      <w:r>
        <w:rPr>
          <w:rFonts w:ascii="宋体" w:hAnsi="宋体"/>
          <w:snapToGrid w:val="0"/>
          <w:kern w:val="0"/>
          <w:szCs w:val="21"/>
        </w:rPr>
        <w:t>：</w:t>
      </w:r>
    </w:p>
    <w:p w14:paraId="623CF40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14:paraId="2F4DC57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14:paraId="6B20201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r>
        <w:rPr>
          <w:rFonts w:ascii="宋体" w:hAnsi="宋体"/>
          <w:snapToGrid w:val="0"/>
          <w:kern w:val="0"/>
          <w:szCs w:val="21"/>
        </w:rPr>
        <w:t>；</w:t>
      </w:r>
    </w:p>
    <w:p w14:paraId="3A9687C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6B801095">
      <w:pPr>
        <w:pStyle w:val="6"/>
        <w:snapToGrid w:val="0"/>
        <w:spacing w:before="0" w:after="0" w:line="360" w:lineRule="auto"/>
        <w:rPr>
          <w:rFonts w:ascii="宋体" w:hAnsi="宋体"/>
          <w:b w:val="0"/>
          <w:snapToGrid w:val="0"/>
          <w:sz w:val="24"/>
          <w:szCs w:val="24"/>
        </w:rPr>
      </w:pPr>
      <w:bookmarkStart w:id="385" w:name="_Toc287620730"/>
      <w:bookmarkStart w:id="386" w:name="_Toc287607791"/>
      <w:bookmarkStart w:id="387" w:name="_Toc224103362"/>
      <w:bookmarkStart w:id="388" w:name="_Toc509218755"/>
      <w:bookmarkStart w:id="389" w:name="_Toc248"/>
      <w:bookmarkStart w:id="390" w:name="_Toc430530480"/>
      <w:bookmarkStart w:id="391" w:name="_Toc200513171"/>
      <w:bookmarkStart w:id="392" w:name="_Toc277082597"/>
      <w:r>
        <w:rPr>
          <w:rFonts w:ascii="宋体" w:hAnsi="宋体"/>
          <w:b w:val="0"/>
          <w:snapToGrid w:val="0"/>
          <w:sz w:val="24"/>
          <w:szCs w:val="24"/>
        </w:rPr>
        <w:t xml:space="preserve">8.2  </w:t>
      </w:r>
      <w:r>
        <w:rPr>
          <w:rFonts w:hint="eastAsia" w:ascii="宋体" w:hAnsi="宋体"/>
          <w:b w:val="0"/>
          <w:snapToGrid w:val="0"/>
          <w:sz w:val="24"/>
          <w:szCs w:val="24"/>
        </w:rPr>
        <w:t>重新采购</w:t>
      </w:r>
      <w:r>
        <w:rPr>
          <w:rFonts w:ascii="宋体" w:hAnsi="宋体"/>
          <w:b w:val="0"/>
          <w:snapToGrid w:val="0"/>
          <w:sz w:val="24"/>
          <w:szCs w:val="24"/>
        </w:rPr>
        <w:t>和不再</w:t>
      </w:r>
      <w:bookmarkEnd w:id="385"/>
      <w:bookmarkEnd w:id="386"/>
      <w:bookmarkEnd w:id="387"/>
      <w:bookmarkEnd w:id="388"/>
      <w:bookmarkEnd w:id="389"/>
      <w:bookmarkEnd w:id="390"/>
      <w:bookmarkEnd w:id="391"/>
      <w:bookmarkEnd w:id="392"/>
      <w:r>
        <w:rPr>
          <w:rFonts w:hint="eastAsia" w:ascii="宋体" w:hAnsi="宋体"/>
          <w:b w:val="0"/>
          <w:snapToGrid w:val="0"/>
          <w:sz w:val="24"/>
          <w:szCs w:val="24"/>
        </w:rPr>
        <w:t>采购</w:t>
      </w:r>
    </w:p>
    <w:p w14:paraId="07124B12">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3" w:name="_Toc3833"/>
    </w:p>
    <w:p w14:paraId="7B6D168E">
      <w:pPr>
        <w:pStyle w:val="3"/>
      </w:pPr>
    </w:p>
    <w:p w14:paraId="56F7B2B7"/>
    <w:p w14:paraId="3913DCED">
      <w:pPr>
        <w:pStyle w:val="3"/>
      </w:pPr>
    </w:p>
    <w:p w14:paraId="5CC9E105"/>
    <w:p w14:paraId="1B914C43">
      <w:pPr>
        <w:pStyle w:val="3"/>
      </w:pPr>
    </w:p>
    <w:p w14:paraId="2AE3E183"/>
    <w:p w14:paraId="45A35D50">
      <w:pPr>
        <w:pStyle w:val="3"/>
      </w:pPr>
    </w:p>
    <w:p w14:paraId="57D4E96F"/>
    <w:p w14:paraId="73E98EF3">
      <w:pPr>
        <w:pStyle w:val="3"/>
      </w:pPr>
    </w:p>
    <w:p w14:paraId="25051A7C"/>
    <w:p w14:paraId="45072338">
      <w:pPr>
        <w:pStyle w:val="3"/>
      </w:pPr>
    </w:p>
    <w:p w14:paraId="521C8AB2"/>
    <w:p w14:paraId="4A38091C">
      <w:pPr>
        <w:pStyle w:val="3"/>
      </w:pPr>
    </w:p>
    <w:p w14:paraId="6549B17B"/>
    <w:p w14:paraId="136E5187">
      <w:pPr>
        <w:pStyle w:val="3"/>
      </w:pPr>
    </w:p>
    <w:p w14:paraId="6E1BE3BD"/>
    <w:p w14:paraId="24AD2866">
      <w:pPr>
        <w:pStyle w:val="3"/>
      </w:pPr>
    </w:p>
    <w:p w14:paraId="1CA3C49B"/>
    <w:p w14:paraId="2C1781F5">
      <w:pPr>
        <w:pStyle w:val="3"/>
      </w:pPr>
    </w:p>
    <w:p w14:paraId="213363FF"/>
    <w:p w14:paraId="03F0B778">
      <w:pPr>
        <w:pStyle w:val="3"/>
      </w:pPr>
    </w:p>
    <w:p w14:paraId="0EFA2423"/>
    <w:p w14:paraId="5F4C3453">
      <w:pPr>
        <w:pStyle w:val="3"/>
      </w:pPr>
    </w:p>
    <w:p w14:paraId="2431FD31">
      <w:pPr>
        <w:pStyle w:val="4"/>
        <w:spacing w:line="360" w:lineRule="auto"/>
        <w:jc w:val="center"/>
        <w:rPr>
          <w:rFonts w:ascii="宋体" w:hAnsi="宋体"/>
          <w:snapToGrid w:val="0"/>
          <w:kern w:val="0"/>
        </w:rPr>
      </w:pPr>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393"/>
    </w:p>
    <w:p w14:paraId="56284461">
      <w:pPr>
        <w:keepNext/>
        <w:keepLines/>
        <w:spacing w:before="100" w:after="100" w:line="360" w:lineRule="auto"/>
        <w:outlineLvl w:val="1"/>
        <w:rPr>
          <w:rFonts w:ascii="宋体" w:hAnsi="宋体"/>
          <w:b/>
          <w:sz w:val="32"/>
          <w:szCs w:val="32"/>
        </w:rPr>
      </w:pPr>
      <w:bookmarkStart w:id="394" w:name="_Toc13155"/>
      <w:r>
        <w:rPr>
          <w:rFonts w:hint="eastAsia" w:ascii="宋体" w:hAnsi="宋体"/>
          <w:b/>
          <w:sz w:val="32"/>
          <w:szCs w:val="32"/>
        </w:rPr>
        <w:t>评标办法前附表</w:t>
      </w:r>
      <w:bookmarkEnd w:id="394"/>
    </w:p>
    <w:p w14:paraId="2FD94F7C">
      <w:pPr>
        <w:spacing w:line="400" w:lineRule="exact"/>
        <w:ind w:firstLine="427" w:firstLineChars="196"/>
        <w:rPr>
          <w:rFonts w:ascii="宋体" w:hAnsi="宋体"/>
          <w:spacing w:val="4"/>
          <w:kern w:val="0"/>
          <w:szCs w:val="21"/>
        </w:rPr>
      </w:pPr>
      <w:bookmarkStart w:id="395"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5"/>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542D5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791F4A53">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14:paraId="2D44BC09">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14:paraId="03E7F3E3">
            <w:pPr>
              <w:spacing w:line="400" w:lineRule="exact"/>
              <w:jc w:val="center"/>
              <w:rPr>
                <w:rFonts w:ascii="宋体" w:hAnsi="宋体"/>
                <w:b/>
                <w:kern w:val="0"/>
              </w:rPr>
            </w:pPr>
            <w:r>
              <w:rPr>
                <w:rFonts w:ascii="宋体" w:hAnsi="宋体"/>
                <w:b/>
                <w:kern w:val="0"/>
              </w:rPr>
              <w:t>评审标准</w:t>
            </w:r>
          </w:p>
        </w:tc>
      </w:tr>
      <w:tr w14:paraId="29272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3590203B">
            <w:pPr>
              <w:pStyle w:val="107"/>
              <w:spacing w:line="400" w:lineRule="exact"/>
              <w:ind w:firstLine="420"/>
              <w:rPr>
                <w:sz w:val="21"/>
                <w:szCs w:val="21"/>
              </w:rPr>
            </w:pPr>
            <w:r>
              <w:rPr>
                <w:sz w:val="21"/>
                <w:szCs w:val="21"/>
              </w:rPr>
              <w:t>1</w:t>
            </w:r>
          </w:p>
        </w:tc>
        <w:tc>
          <w:tcPr>
            <w:tcW w:w="1560" w:type="dxa"/>
            <w:tcBorders>
              <w:left w:val="single" w:color="auto" w:sz="4" w:space="0"/>
            </w:tcBorders>
            <w:vAlign w:val="center"/>
          </w:tcPr>
          <w:p w14:paraId="36887A7B">
            <w:pPr>
              <w:pStyle w:val="107"/>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14:paraId="35AF6DFF">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14:paraId="44C67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72F6175">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2D44A888">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14:paraId="101E5A67">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14:paraId="726A7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38D57C19">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0D924D42">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14:paraId="44D38912">
            <w:pPr>
              <w:spacing w:line="400" w:lineRule="exact"/>
              <w:ind w:firstLine="420" w:firstLineChars="200"/>
              <w:jc w:val="left"/>
              <w:rPr>
                <w:rFonts w:ascii="宋体" w:hAnsi="宋体"/>
                <w:kern w:val="0"/>
              </w:rPr>
            </w:pPr>
            <w:r>
              <w:rPr>
                <w:rFonts w:hint="eastAsia" w:ascii="宋体" w:hAnsi="宋体"/>
                <w:kern w:val="0"/>
              </w:rPr>
              <w:t>取报价排序前3名（若实际投标人数量小于勾选数量，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14:paraId="37AAC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3E487B12">
            <w:pPr>
              <w:spacing w:line="400" w:lineRule="exact"/>
              <w:jc w:val="center"/>
              <w:rPr>
                <w:rFonts w:ascii="宋体" w:hAnsi="宋体" w:cs="宋体"/>
                <w:szCs w:val="21"/>
              </w:rPr>
            </w:pPr>
            <w:r>
              <w:rPr>
                <w:rFonts w:hint="eastAsia" w:ascii="宋体" w:hAnsi="宋体" w:cs="宋体"/>
                <w:szCs w:val="21"/>
              </w:rPr>
              <w:t>2.2.</w:t>
            </w:r>
            <w:r>
              <w:rPr>
                <w:rFonts w:ascii="宋体" w:hAnsi="宋体" w:cs="宋体"/>
                <w:szCs w:val="21"/>
              </w:rPr>
              <w:t>1</w:t>
            </w:r>
          </w:p>
        </w:tc>
        <w:tc>
          <w:tcPr>
            <w:tcW w:w="1560" w:type="dxa"/>
            <w:vMerge w:val="restart"/>
            <w:tcBorders>
              <w:left w:val="single" w:color="auto" w:sz="4" w:space="0"/>
              <w:right w:val="single" w:color="auto" w:sz="4" w:space="0"/>
            </w:tcBorders>
            <w:vAlign w:val="center"/>
          </w:tcPr>
          <w:p w14:paraId="6F230CEF">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14:paraId="3553518B">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14:paraId="18D7570E">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0B002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06E692B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3A826F6A">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1CC9F142">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14:paraId="2C56A17A">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7770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FF5CC2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280856C3">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1F88C746">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14:paraId="3F759C6D">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0DCE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447B4D1">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03BEC397">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8809BF9">
            <w:pPr>
              <w:snapToGrid w:val="0"/>
              <w:spacing w:line="400" w:lineRule="exact"/>
              <w:jc w:val="left"/>
              <w:rPr>
                <w:rFonts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14:paraId="2179D90F">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1837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EBBAE5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28F977EB">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782E6DFB">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14:paraId="599078EC">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04CA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8232405">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52B6FF80">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498207DE">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14:paraId="0FAD40CA">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6B123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F3C6BB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53A761CD">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35B8D1A7">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14:paraId="6B33500E">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6808C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6939A3D">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53B26058">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7A3E2FA">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14:paraId="0BFFA585">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14:paraId="7E98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467651F">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1844ABF4">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C4CF150">
            <w:pPr>
              <w:snapToGrid w:val="0"/>
              <w:spacing w:line="400" w:lineRule="exact"/>
              <w:jc w:val="left"/>
              <w:rPr>
                <w:rFonts w:ascii="宋体" w:hAnsi="宋体" w:cs="宋体"/>
                <w:kern w:val="0"/>
              </w:rPr>
            </w:pPr>
            <w:r>
              <w:rPr>
                <w:rFonts w:hint="eastAsia" w:ascii="宋体" w:hAnsi="宋体" w:cs="宋体"/>
                <w:kern w:val="0"/>
              </w:rPr>
              <w:t>□联合体投标人</w:t>
            </w:r>
          </w:p>
        </w:tc>
        <w:tc>
          <w:tcPr>
            <w:tcW w:w="4615" w:type="dxa"/>
            <w:tcBorders>
              <w:top w:val="single" w:color="auto" w:sz="4" w:space="0"/>
              <w:left w:val="single" w:color="auto" w:sz="4" w:space="0"/>
            </w:tcBorders>
            <w:vAlign w:val="center"/>
          </w:tcPr>
          <w:p w14:paraId="73FABEC7">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符合第二章“投标人须知”第1.4.2项规定</w:t>
            </w:r>
          </w:p>
        </w:tc>
      </w:tr>
      <w:tr w14:paraId="29EF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CC5FB57">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.2</w:t>
            </w:r>
          </w:p>
        </w:tc>
        <w:tc>
          <w:tcPr>
            <w:tcW w:w="1560" w:type="dxa"/>
            <w:vMerge w:val="restart"/>
            <w:tcBorders>
              <w:left w:val="single" w:color="auto" w:sz="4" w:space="0"/>
            </w:tcBorders>
            <w:vAlign w:val="center"/>
          </w:tcPr>
          <w:p w14:paraId="7C9B35F4">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14:paraId="5E628CA9">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14:paraId="3BDF65DA">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14:paraId="07D0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E4D582A">
            <w:pPr>
              <w:spacing w:line="400" w:lineRule="exact"/>
              <w:jc w:val="center"/>
              <w:rPr>
                <w:rFonts w:ascii="宋体" w:hAnsi="宋体"/>
                <w:b/>
                <w:kern w:val="0"/>
              </w:rPr>
            </w:pPr>
          </w:p>
        </w:tc>
        <w:tc>
          <w:tcPr>
            <w:tcW w:w="1560" w:type="dxa"/>
            <w:vMerge w:val="continue"/>
            <w:tcBorders>
              <w:left w:val="single" w:color="auto" w:sz="4" w:space="0"/>
            </w:tcBorders>
            <w:vAlign w:val="center"/>
          </w:tcPr>
          <w:p w14:paraId="4511985B">
            <w:pPr>
              <w:spacing w:line="400" w:lineRule="exact"/>
              <w:jc w:val="center"/>
              <w:rPr>
                <w:rFonts w:ascii="宋体" w:hAnsi="宋体"/>
                <w:b/>
                <w:kern w:val="0"/>
              </w:rPr>
            </w:pPr>
          </w:p>
        </w:tc>
        <w:tc>
          <w:tcPr>
            <w:tcW w:w="2267" w:type="dxa"/>
            <w:tcBorders>
              <w:right w:val="single" w:color="auto" w:sz="4" w:space="0"/>
            </w:tcBorders>
            <w:vAlign w:val="center"/>
          </w:tcPr>
          <w:p w14:paraId="3429C1DF">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14:paraId="3B056E7A">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14:paraId="5D275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14:paraId="515137FD">
            <w:pPr>
              <w:spacing w:line="400" w:lineRule="exact"/>
              <w:jc w:val="center"/>
              <w:rPr>
                <w:rFonts w:ascii="宋体" w:hAnsi="宋体"/>
                <w:b/>
                <w:kern w:val="0"/>
              </w:rPr>
            </w:pPr>
          </w:p>
        </w:tc>
        <w:tc>
          <w:tcPr>
            <w:tcW w:w="1560" w:type="dxa"/>
            <w:vMerge w:val="continue"/>
            <w:tcBorders>
              <w:left w:val="single" w:color="auto" w:sz="4" w:space="0"/>
            </w:tcBorders>
            <w:vAlign w:val="center"/>
          </w:tcPr>
          <w:p w14:paraId="7B3672F8">
            <w:pPr>
              <w:spacing w:line="400" w:lineRule="exact"/>
              <w:jc w:val="center"/>
              <w:rPr>
                <w:rFonts w:ascii="宋体" w:hAnsi="宋体"/>
                <w:b/>
                <w:kern w:val="0"/>
              </w:rPr>
            </w:pPr>
          </w:p>
        </w:tc>
        <w:tc>
          <w:tcPr>
            <w:tcW w:w="2267" w:type="dxa"/>
            <w:tcBorders>
              <w:right w:val="single" w:color="auto" w:sz="4" w:space="0"/>
            </w:tcBorders>
            <w:vAlign w:val="center"/>
          </w:tcPr>
          <w:p w14:paraId="070B92D6">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14:paraId="7495BDB1">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投标文件格式（不含投标函部分）要求法定代表人或其委托代理人签字（或盖章）的须齐全。</w:t>
            </w:r>
          </w:p>
        </w:tc>
      </w:tr>
      <w:tr w14:paraId="39E7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7A3EB24">
            <w:pPr>
              <w:spacing w:line="400" w:lineRule="exact"/>
              <w:jc w:val="center"/>
              <w:rPr>
                <w:rFonts w:ascii="宋体" w:hAnsi="宋体"/>
                <w:b/>
                <w:kern w:val="0"/>
              </w:rPr>
            </w:pPr>
          </w:p>
        </w:tc>
        <w:tc>
          <w:tcPr>
            <w:tcW w:w="1560" w:type="dxa"/>
            <w:vMerge w:val="continue"/>
            <w:tcBorders>
              <w:left w:val="single" w:color="auto" w:sz="4" w:space="0"/>
            </w:tcBorders>
            <w:vAlign w:val="center"/>
          </w:tcPr>
          <w:p w14:paraId="5AED8CCE">
            <w:pPr>
              <w:spacing w:line="400" w:lineRule="exact"/>
              <w:jc w:val="center"/>
              <w:rPr>
                <w:rFonts w:ascii="宋体" w:hAnsi="宋体"/>
                <w:b/>
                <w:kern w:val="0"/>
              </w:rPr>
            </w:pPr>
          </w:p>
        </w:tc>
        <w:tc>
          <w:tcPr>
            <w:tcW w:w="2267" w:type="dxa"/>
            <w:tcBorders>
              <w:right w:val="single" w:color="auto" w:sz="4" w:space="0"/>
            </w:tcBorders>
            <w:vAlign w:val="center"/>
          </w:tcPr>
          <w:p w14:paraId="6DA13C26">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14:paraId="7C33B79F">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14:paraId="6787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409D3960">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14:paraId="482B09F0">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14:paraId="3B3530BC">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14:paraId="73276A6B">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14:paraId="4582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E74495F">
            <w:pPr>
              <w:spacing w:line="400" w:lineRule="exact"/>
              <w:jc w:val="center"/>
              <w:rPr>
                <w:rFonts w:ascii="宋体" w:hAnsi="宋体"/>
                <w:kern w:val="0"/>
              </w:rPr>
            </w:pPr>
          </w:p>
        </w:tc>
        <w:tc>
          <w:tcPr>
            <w:tcW w:w="1560" w:type="dxa"/>
            <w:vMerge w:val="continue"/>
            <w:tcBorders>
              <w:left w:val="single" w:color="auto" w:sz="4" w:space="0"/>
            </w:tcBorders>
            <w:vAlign w:val="center"/>
          </w:tcPr>
          <w:p w14:paraId="59D1E69D">
            <w:pPr>
              <w:spacing w:line="400" w:lineRule="exact"/>
              <w:jc w:val="center"/>
              <w:rPr>
                <w:rFonts w:ascii="宋体" w:hAnsi="宋体"/>
                <w:kern w:val="0"/>
              </w:rPr>
            </w:pPr>
          </w:p>
        </w:tc>
        <w:tc>
          <w:tcPr>
            <w:tcW w:w="2267" w:type="dxa"/>
            <w:tcBorders>
              <w:right w:val="single" w:color="auto" w:sz="4" w:space="0"/>
            </w:tcBorders>
            <w:vAlign w:val="center"/>
          </w:tcPr>
          <w:p w14:paraId="4FD1D173">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14:paraId="7A7C8B40">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14:paraId="293C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F9A793E">
            <w:pPr>
              <w:spacing w:line="400" w:lineRule="exact"/>
              <w:jc w:val="center"/>
              <w:rPr>
                <w:rFonts w:ascii="宋体" w:hAnsi="宋体"/>
                <w:kern w:val="0"/>
              </w:rPr>
            </w:pPr>
          </w:p>
        </w:tc>
        <w:tc>
          <w:tcPr>
            <w:tcW w:w="1560" w:type="dxa"/>
            <w:vMerge w:val="continue"/>
            <w:tcBorders>
              <w:left w:val="single" w:color="auto" w:sz="4" w:space="0"/>
            </w:tcBorders>
            <w:vAlign w:val="center"/>
          </w:tcPr>
          <w:p w14:paraId="1AFF1444">
            <w:pPr>
              <w:spacing w:line="400" w:lineRule="exact"/>
              <w:jc w:val="center"/>
              <w:rPr>
                <w:rFonts w:ascii="宋体" w:hAnsi="宋体"/>
                <w:kern w:val="0"/>
              </w:rPr>
            </w:pPr>
          </w:p>
        </w:tc>
        <w:tc>
          <w:tcPr>
            <w:tcW w:w="2267" w:type="dxa"/>
            <w:tcBorders>
              <w:right w:val="single" w:color="auto" w:sz="4" w:space="0"/>
            </w:tcBorders>
            <w:vAlign w:val="center"/>
          </w:tcPr>
          <w:p w14:paraId="777DDB6B">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14:paraId="0F78DBAB">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符合第四章“合同条款及格式”规定，投标文件不应附有采购人不能接受的条件。</w:t>
            </w:r>
          </w:p>
        </w:tc>
      </w:tr>
      <w:tr w14:paraId="1840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BB9203">
            <w:pPr>
              <w:spacing w:line="400" w:lineRule="exact"/>
              <w:jc w:val="center"/>
              <w:rPr>
                <w:rFonts w:ascii="宋体" w:hAnsi="宋体"/>
                <w:kern w:val="0"/>
              </w:rPr>
            </w:pPr>
          </w:p>
        </w:tc>
        <w:tc>
          <w:tcPr>
            <w:tcW w:w="1560" w:type="dxa"/>
            <w:vMerge w:val="continue"/>
            <w:tcBorders>
              <w:left w:val="single" w:color="auto" w:sz="4" w:space="0"/>
            </w:tcBorders>
            <w:vAlign w:val="center"/>
          </w:tcPr>
          <w:p w14:paraId="4E3DEE13">
            <w:pPr>
              <w:spacing w:line="400" w:lineRule="exact"/>
              <w:jc w:val="center"/>
              <w:rPr>
                <w:rFonts w:ascii="宋体" w:hAnsi="宋体"/>
                <w:kern w:val="0"/>
              </w:rPr>
            </w:pPr>
          </w:p>
        </w:tc>
        <w:tc>
          <w:tcPr>
            <w:tcW w:w="2267" w:type="dxa"/>
            <w:tcBorders>
              <w:right w:val="single" w:color="auto" w:sz="4" w:space="0"/>
            </w:tcBorders>
            <w:vAlign w:val="center"/>
          </w:tcPr>
          <w:p w14:paraId="2E57314D">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14:paraId="550EC5A4">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14:paraId="4849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376EE57A">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14:paraId="57194D5E">
            <w:pPr>
              <w:spacing w:line="400" w:lineRule="exact"/>
              <w:jc w:val="center"/>
              <w:rPr>
                <w:rFonts w:ascii="宋体" w:hAnsi="宋体"/>
                <w:kern w:val="0"/>
              </w:rPr>
            </w:pPr>
          </w:p>
        </w:tc>
        <w:tc>
          <w:tcPr>
            <w:tcW w:w="2267" w:type="dxa"/>
            <w:tcBorders>
              <w:right w:val="single" w:color="auto" w:sz="4" w:space="0"/>
            </w:tcBorders>
            <w:vAlign w:val="center"/>
          </w:tcPr>
          <w:p w14:paraId="42618046">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14:paraId="54F98A3B">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14:paraId="4F340F44">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14:paraId="61579664">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14:paraId="625A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719E6A6E">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14:paraId="705ACEFE">
            <w:pPr>
              <w:spacing w:line="400" w:lineRule="exact"/>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14:paraId="3BCE2BBC">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615" w:type="dxa"/>
            <w:tcBorders>
              <w:left w:val="single" w:color="auto" w:sz="4" w:space="0"/>
            </w:tcBorders>
            <w:vAlign w:val="center"/>
          </w:tcPr>
          <w:p w14:paraId="1D48BF25">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符合第二章“投标人须知”第3.7款的要求。</w:t>
            </w:r>
          </w:p>
        </w:tc>
      </w:tr>
      <w:tr w14:paraId="1C35E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A3A0CC">
            <w:pPr>
              <w:spacing w:line="400" w:lineRule="exact"/>
              <w:jc w:val="center"/>
              <w:rPr>
                <w:rFonts w:ascii="宋体" w:hAnsi="宋体"/>
                <w:kern w:val="0"/>
              </w:rPr>
            </w:pPr>
          </w:p>
        </w:tc>
        <w:tc>
          <w:tcPr>
            <w:tcW w:w="1560" w:type="dxa"/>
            <w:vMerge w:val="continue"/>
            <w:tcBorders>
              <w:left w:val="single" w:color="auto" w:sz="4" w:space="0"/>
            </w:tcBorders>
            <w:vAlign w:val="center"/>
          </w:tcPr>
          <w:p w14:paraId="2EEA31B8">
            <w:pPr>
              <w:spacing w:line="400" w:lineRule="exact"/>
              <w:jc w:val="center"/>
              <w:rPr>
                <w:rFonts w:ascii="宋体" w:hAnsi="宋体"/>
                <w:kern w:val="0"/>
              </w:rPr>
            </w:pPr>
          </w:p>
        </w:tc>
        <w:tc>
          <w:tcPr>
            <w:tcW w:w="2267" w:type="dxa"/>
            <w:tcBorders>
              <w:right w:val="single" w:color="auto" w:sz="4" w:space="0"/>
            </w:tcBorders>
            <w:vAlign w:val="center"/>
          </w:tcPr>
          <w:p w14:paraId="4C6EBA2C">
            <w:pPr>
              <w:snapToGrid w:val="0"/>
              <w:spacing w:line="400" w:lineRule="exact"/>
              <w:jc w:val="left"/>
              <w:rPr>
                <w:rFonts w:ascii="宋体" w:hAnsi="宋体" w:cs="宋体"/>
                <w:kern w:val="0"/>
              </w:rPr>
            </w:pPr>
            <w:r>
              <w:rPr>
                <w:rFonts w:hint="eastAsia" w:ascii="宋体" w:hAnsi="宋体" w:cs="宋体"/>
                <w:kern w:val="0"/>
              </w:rPr>
              <w:t>投标函部分的签字盖章</w:t>
            </w:r>
          </w:p>
        </w:tc>
        <w:tc>
          <w:tcPr>
            <w:tcW w:w="4615" w:type="dxa"/>
            <w:tcBorders>
              <w:left w:val="single" w:color="auto" w:sz="4" w:space="0"/>
            </w:tcBorders>
            <w:vAlign w:val="center"/>
          </w:tcPr>
          <w:p w14:paraId="0166B9D8">
            <w:pPr>
              <w:snapToGrid w:val="0"/>
              <w:spacing w:after="31" w:afterLines="10" w:line="400" w:lineRule="exact"/>
              <w:ind w:firstLine="420" w:firstLineChars="200"/>
              <w:rPr>
                <w:rFonts w:ascii="宋体" w:hAnsi="宋体" w:cs="宋体"/>
                <w:kern w:val="0"/>
              </w:rPr>
            </w:pPr>
            <w:r>
              <w:rPr>
                <w:rFonts w:hint="eastAsia" w:ascii="宋体" w:hAnsi="宋体" w:cs="宋体"/>
                <w:kern w:val="0"/>
              </w:rPr>
              <w:t>投标函部分的格式要求法定代表人或其委托代理人签字（或盖章）的须齐全。</w:t>
            </w:r>
          </w:p>
        </w:tc>
      </w:tr>
      <w:tr w14:paraId="0137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46AFFAD">
            <w:pPr>
              <w:spacing w:line="400" w:lineRule="exact"/>
              <w:jc w:val="center"/>
              <w:rPr>
                <w:rFonts w:ascii="宋体" w:hAnsi="宋体"/>
                <w:kern w:val="0"/>
              </w:rPr>
            </w:pPr>
          </w:p>
        </w:tc>
        <w:tc>
          <w:tcPr>
            <w:tcW w:w="1560" w:type="dxa"/>
            <w:vMerge w:val="continue"/>
            <w:tcBorders>
              <w:left w:val="single" w:color="auto" w:sz="4" w:space="0"/>
            </w:tcBorders>
            <w:vAlign w:val="center"/>
          </w:tcPr>
          <w:p w14:paraId="2D8C12A0">
            <w:pPr>
              <w:spacing w:line="400" w:lineRule="exact"/>
              <w:jc w:val="center"/>
              <w:rPr>
                <w:rFonts w:ascii="宋体" w:hAnsi="宋体"/>
                <w:kern w:val="0"/>
              </w:rPr>
            </w:pPr>
          </w:p>
        </w:tc>
        <w:tc>
          <w:tcPr>
            <w:tcW w:w="2267" w:type="dxa"/>
            <w:tcBorders>
              <w:right w:val="single" w:color="auto" w:sz="4" w:space="0"/>
            </w:tcBorders>
            <w:vAlign w:val="center"/>
          </w:tcPr>
          <w:p w14:paraId="41E94828">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14:paraId="36C8DC8C">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14:paraId="6630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61175B4">
            <w:pPr>
              <w:spacing w:line="400" w:lineRule="exact"/>
              <w:jc w:val="center"/>
              <w:rPr>
                <w:rFonts w:ascii="宋体" w:hAnsi="宋体"/>
                <w:kern w:val="0"/>
              </w:rPr>
            </w:pPr>
          </w:p>
        </w:tc>
        <w:tc>
          <w:tcPr>
            <w:tcW w:w="1560" w:type="dxa"/>
            <w:vMerge w:val="continue"/>
            <w:tcBorders>
              <w:left w:val="single" w:color="auto" w:sz="4" w:space="0"/>
            </w:tcBorders>
            <w:vAlign w:val="center"/>
          </w:tcPr>
          <w:p w14:paraId="6B535AD5">
            <w:pPr>
              <w:spacing w:line="400" w:lineRule="exact"/>
              <w:jc w:val="center"/>
              <w:rPr>
                <w:rFonts w:ascii="宋体" w:hAnsi="宋体"/>
                <w:kern w:val="0"/>
              </w:rPr>
            </w:pPr>
          </w:p>
        </w:tc>
        <w:tc>
          <w:tcPr>
            <w:tcW w:w="2267" w:type="dxa"/>
            <w:tcBorders>
              <w:right w:val="single" w:color="auto" w:sz="4" w:space="0"/>
            </w:tcBorders>
            <w:vAlign w:val="center"/>
          </w:tcPr>
          <w:p w14:paraId="0B45B7F6">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14:paraId="719600CF">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14:paraId="487C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9D3EB80">
            <w:pPr>
              <w:spacing w:line="400" w:lineRule="exact"/>
              <w:jc w:val="center"/>
              <w:rPr>
                <w:rFonts w:ascii="宋体" w:hAnsi="宋体"/>
                <w:kern w:val="0"/>
              </w:rPr>
            </w:pPr>
          </w:p>
        </w:tc>
        <w:tc>
          <w:tcPr>
            <w:tcW w:w="1560" w:type="dxa"/>
            <w:vMerge w:val="continue"/>
            <w:tcBorders>
              <w:left w:val="single" w:color="auto" w:sz="4" w:space="0"/>
            </w:tcBorders>
            <w:vAlign w:val="center"/>
          </w:tcPr>
          <w:p w14:paraId="5B4D6C7F">
            <w:pPr>
              <w:spacing w:line="400" w:lineRule="exact"/>
              <w:jc w:val="center"/>
              <w:rPr>
                <w:rFonts w:ascii="宋体" w:hAnsi="宋体"/>
                <w:kern w:val="0"/>
              </w:rPr>
            </w:pPr>
          </w:p>
        </w:tc>
        <w:tc>
          <w:tcPr>
            <w:tcW w:w="2267" w:type="dxa"/>
            <w:tcBorders>
              <w:right w:val="single" w:color="auto" w:sz="4" w:space="0"/>
            </w:tcBorders>
            <w:vAlign w:val="center"/>
          </w:tcPr>
          <w:p w14:paraId="0680A5B7">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14:paraId="38CFEB62">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14:paraId="415F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9F58319">
            <w:pPr>
              <w:spacing w:line="400" w:lineRule="exact"/>
              <w:jc w:val="center"/>
              <w:rPr>
                <w:rFonts w:ascii="宋体" w:hAnsi="宋体"/>
                <w:kern w:val="0"/>
              </w:rPr>
            </w:pPr>
          </w:p>
        </w:tc>
        <w:tc>
          <w:tcPr>
            <w:tcW w:w="1560" w:type="dxa"/>
            <w:vMerge w:val="continue"/>
            <w:tcBorders>
              <w:left w:val="single" w:color="auto" w:sz="4" w:space="0"/>
            </w:tcBorders>
            <w:vAlign w:val="center"/>
          </w:tcPr>
          <w:p w14:paraId="504B537E">
            <w:pPr>
              <w:spacing w:line="400" w:lineRule="exact"/>
              <w:jc w:val="center"/>
              <w:rPr>
                <w:rFonts w:ascii="宋体" w:hAnsi="宋体"/>
                <w:kern w:val="0"/>
              </w:rPr>
            </w:pPr>
          </w:p>
        </w:tc>
        <w:tc>
          <w:tcPr>
            <w:tcW w:w="2267" w:type="dxa"/>
            <w:tcBorders>
              <w:right w:val="single" w:color="auto" w:sz="4" w:space="0"/>
            </w:tcBorders>
            <w:vAlign w:val="center"/>
          </w:tcPr>
          <w:p w14:paraId="3A0F18B0">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14:paraId="65C38F56">
            <w:pPr>
              <w:snapToGrid w:val="0"/>
              <w:spacing w:after="31" w:afterLines="10" w:line="400" w:lineRule="exact"/>
              <w:ind w:firstLine="420" w:firstLineChars="200"/>
              <w:rPr>
                <w:rFonts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14:paraId="6942E795">
            <w:pPr>
              <w:snapToGrid w:val="0"/>
              <w:spacing w:after="31" w:afterLines="10" w:line="400" w:lineRule="exact"/>
              <w:ind w:firstLine="420" w:firstLineChars="200"/>
              <w:rPr>
                <w:rFonts w:ascii="宋体" w:hAnsi="宋体" w:cs="宋体"/>
                <w:kern w:val="0"/>
              </w:rPr>
            </w:pPr>
            <w:r>
              <w:rPr>
                <w:rFonts w:hint="eastAsia" w:ascii="宋体" w:hAnsi="宋体" w:cs="宋体"/>
                <w:kern w:val="0"/>
              </w:rPr>
              <w:t>2.投标总报价不得高于采购人公布的投标总报价最高限价。</w:t>
            </w:r>
          </w:p>
          <w:p w14:paraId="209BFCE7">
            <w:pPr>
              <w:snapToGrid w:val="0"/>
              <w:spacing w:after="31" w:afterLines="10" w:line="400" w:lineRule="exact"/>
              <w:ind w:firstLine="420" w:firstLineChars="200"/>
              <w:rPr>
                <w:rFonts w:ascii="宋体" w:hAnsi="宋体" w:cs="宋体"/>
                <w:kern w:val="0"/>
              </w:rPr>
            </w:pPr>
            <w:r>
              <w:rPr>
                <w:rFonts w:hint="eastAsia" w:ascii="宋体" w:hAnsi="宋体" w:cs="宋体"/>
                <w:kern w:val="0"/>
              </w:rPr>
              <w:t>3.投标总报价低于最高限价85%的，投标人应在编制投标文件时，在投标函部分中递交低价风险担保缴纳承诺书。承诺书格式详见第八章投标文件格式。</w:t>
            </w:r>
          </w:p>
        </w:tc>
      </w:tr>
      <w:tr w14:paraId="380F9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0297B33">
            <w:pPr>
              <w:spacing w:line="400" w:lineRule="exact"/>
              <w:jc w:val="center"/>
              <w:rPr>
                <w:rFonts w:ascii="宋体" w:hAnsi="宋体"/>
                <w:kern w:val="0"/>
              </w:rPr>
            </w:pPr>
          </w:p>
        </w:tc>
        <w:tc>
          <w:tcPr>
            <w:tcW w:w="1560" w:type="dxa"/>
            <w:vMerge w:val="continue"/>
            <w:tcBorders>
              <w:left w:val="single" w:color="auto" w:sz="4" w:space="0"/>
            </w:tcBorders>
            <w:vAlign w:val="center"/>
          </w:tcPr>
          <w:p w14:paraId="7ACC897A">
            <w:pPr>
              <w:spacing w:line="400" w:lineRule="exact"/>
              <w:jc w:val="center"/>
              <w:rPr>
                <w:rFonts w:ascii="宋体" w:hAnsi="宋体"/>
                <w:kern w:val="0"/>
              </w:rPr>
            </w:pPr>
          </w:p>
        </w:tc>
        <w:tc>
          <w:tcPr>
            <w:tcW w:w="2267" w:type="dxa"/>
            <w:tcBorders>
              <w:right w:val="single" w:color="auto" w:sz="4" w:space="0"/>
            </w:tcBorders>
            <w:vAlign w:val="center"/>
          </w:tcPr>
          <w:p w14:paraId="32EB6C17">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14:paraId="0A2768BD">
            <w:pPr>
              <w:snapToGrid w:val="0"/>
              <w:spacing w:after="31" w:afterLines="10"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暂列金额、暂估价、安全文明施工费等暂定金额必须按照采购文件给定的金额填报。</w:t>
            </w:r>
          </w:p>
        </w:tc>
      </w:tr>
      <w:tr w14:paraId="14CE9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D36E92F">
            <w:pPr>
              <w:spacing w:line="400" w:lineRule="exact"/>
              <w:jc w:val="center"/>
              <w:rPr>
                <w:rFonts w:ascii="宋体" w:hAnsi="宋体"/>
                <w:kern w:val="0"/>
              </w:rPr>
            </w:pPr>
          </w:p>
        </w:tc>
        <w:tc>
          <w:tcPr>
            <w:tcW w:w="1560" w:type="dxa"/>
            <w:vMerge w:val="continue"/>
            <w:tcBorders>
              <w:left w:val="single" w:color="auto" w:sz="4" w:space="0"/>
            </w:tcBorders>
            <w:vAlign w:val="center"/>
          </w:tcPr>
          <w:p w14:paraId="29CF6B99">
            <w:pPr>
              <w:spacing w:line="400" w:lineRule="exact"/>
              <w:jc w:val="center"/>
              <w:rPr>
                <w:rFonts w:ascii="宋体" w:hAnsi="宋体"/>
                <w:kern w:val="0"/>
              </w:rPr>
            </w:pPr>
          </w:p>
        </w:tc>
        <w:tc>
          <w:tcPr>
            <w:tcW w:w="2267" w:type="dxa"/>
            <w:tcBorders>
              <w:right w:val="single" w:color="auto" w:sz="4" w:space="0"/>
            </w:tcBorders>
            <w:vAlign w:val="center"/>
          </w:tcPr>
          <w:p w14:paraId="37303619">
            <w:pPr>
              <w:snapToGrid w:val="0"/>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14:paraId="135410C6">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只能有一个有效报价。在采购文件没有规定的情况下，不得提交选择性报价。</w:t>
            </w:r>
          </w:p>
        </w:tc>
      </w:tr>
      <w:tr w14:paraId="5BAB5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5E89CB9">
            <w:pPr>
              <w:spacing w:line="400" w:lineRule="exact"/>
              <w:jc w:val="center"/>
              <w:rPr>
                <w:rFonts w:ascii="宋体" w:hAnsi="宋体"/>
                <w:kern w:val="0"/>
              </w:rPr>
            </w:pPr>
          </w:p>
        </w:tc>
        <w:tc>
          <w:tcPr>
            <w:tcW w:w="1560" w:type="dxa"/>
            <w:vMerge w:val="continue"/>
            <w:tcBorders>
              <w:left w:val="single" w:color="auto" w:sz="4" w:space="0"/>
            </w:tcBorders>
            <w:vAlign w:val="center"/>
          </w:tcPr>
          <w:p w14:paraId="246A4184">
            <w:pPr>
              <w:spacing w:line="400" w:lineRule="exact"/>
              <w:jc w:val="center"/>
              <w:rPr>
                <w:rFonts w:ascii="宋体" w:hAnsi="宋体"/>
                <w:kern w:val="0"/>
              </w:rPr>
            </w:pPr>
          </w:p>
        </w:tc>
        <w:tc>
          <w:tcPr>
            <w:tcW w:w="2267" w:type="dxa"/>
            <w:tcBorders>
              <w:right w:val="single" w:color="auto" w:sz="4" w:space="0"/>
            </w:tcBorders>
            <w:vAlign w:val="center"/>
          </w:tcPr>
          <w:p w14:paraId="28165F1A">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14:paraId="145DF295">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14:paraId="1A38AC77">
            <w:pPr>
              <w:snapToGrid w:val="0"/>
              <w:spacing w:after="31" w:afterLines="10" w:line="400" w:lineRule="exact"/>
              <w:ind w:firstLine="420" w:firstLineChars="200"/>
              <w:rPr>
                <w:rFonts w:ascii="宋体" w:hAnsi="宋体" w:cs="宋体"/>
                <w:kern w:val="0"/>
              </w:rPr>
            </w:pPr>
            <w:r>
              <w:rPr>
                <w:rFonts w:hint="eastAsia" w:ascii="宋体" w:hAnsi="宋体" w:cs="宋体"/>
                <w:kern w:val="0"/>
              </w:rPr>
              <w:t>2.采购文件中规定工程量清单不允许修改的内容不得修改。</w:t>
            </w:r>
          </w:p>
          <w:p w14:paraId="6E02C9E4">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3.每项清单综合单价报价不得高于每项清单综合单价最高限价。</w:t>
            </w:r>
          </w:p>
        </w:tc>
      </w:tr>
      <w:tr w14:paraId="7E69E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3D0ECFD">
            <w:pPr>
              <w:spacing w:line="400" w:lineRule="exact"/>
              <w:jc w:val="center"/>
              <w:rPr>
                <w:rFonts w:ascii="宋体" w:hAnsi="宋体"/>
                <w:kern w:val="0"/>
              </w:rPr>
            </w:pPr>
          </w:p>
        </w:tc>
        <w:tc>
          <w:tcPr>
            <w:tcW w:w="1560" w:type="dxa"/>
            <w:vMerge w:val="continue"/>
            <w:tcBorders>
              <w:left w:val="single" w:color="auto" w:sz="4" w:space="0"/>
            </w:tcBorders>
            <w:vAlign w:val="center"/>
          </w:tcPr>
          <w:p w14:paraId="6E286BD0">
            <w:pPr>
              <w:spacing w:line="400" w:lineRule="exact"/>
              <w:jc w:val="center"/>
              <w:rPr>
                <w:rFonts w:ascii="宋体" w:hAnsi="宋体"/>
                <w:kern w:val="0"/>
              </w:rPr>
            </w:pPr>
          </w:p>
        </w:tc>
        <w:tc>
          <w:tcPr>
            <w:tcW w:w="2267" w:type="dxa"/>
            <w:tcBorders>
              <w:right w:val="single" w:color="auto" w:sz="4" w:space="0"/>
            </w:tcBorders>
            <w:vAlign w:val="center"/>
          </w:tcPr>
          <w:p w14:paraId="784001B9">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14:paraId="5DF66FC9">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14:paraId="4C7AA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0F94FF31">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14:paraId="4683BE60">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14:paraId="6ED778E9">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1.对报价不高于最高限价的所有投标人的投标文件，按照报价由低到高的顺序排序。需技术方案评审的，由评审小组对技术方案进行自动随机编号。</w:t>
            </w:r>
          </w:p>
          <w:p w14:paraId="4E172B2E">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14:paraId="2C4FECD8">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14:paraId="453BDF23">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14:paraId="6D50B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0D479BE">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263586E6">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14:paraId="69E6EB48">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tc>
      </w:tr>
    </w:tbl>
    <w:p w14:paraId="02F8B0FB">
      <w:pPr>
        <w:pStyle w:val="5"/>
        <w:spacing w:before="0" w:after="0" w:line="360" w:lineRule="auto"/>
        <w:rPr>
          <w:rFonts w:ascii="宋体" w:hAnsi="宋体"/>
          <w:bCs w:val="0"/>
          <w:snapToGrid w:val="0"/>
        </w:rPr>
      </w:pPr>
      <w:r>
        <w:rPr>
          <w:rFonts w:ascii="宋体" w:hAnsi="宋体"/>
          <w:bCs w:val="0"/>
          <w:snapToGrid w:val="0"/>
        </w:rPr>
        <w:br w:type="page"/>
      </w:r>
      <w:bookmarkStart w:id="396" w:name="_Toc25122"/>
      <w:r>
        <w:rPr>
          <w:rFonts w:ascii="宋体" w:hAnsi="宋体"/>
          <w:b w:val="0"/>
          <w:snapToGrid w:val="0"/>
        </w:rPr>
        <w:t>1.  评标方法</w:t>
      </w:r>
      <w:bookmarkEnd w:id="396"/>
    </w:p>
    <w:p w14:paraId="23F91511">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14:paraId="7E43BE7A">
      <w:pPr>
        <w:pStyle w:val="5"/>
        <w:spacing w:before="0" w:after="0" w:line="360" w:lineRule="auto"/>
        <w:rPr>
          <w:rFonts w:ascii="宋体" w:hAnsi="宋体"/>
          <w:b w:val="0"/>
          <w:snapToGrid w:val="0"/>
        </w:rPr>
      </w:pPr>
      <w:bookmarkStart w:id="397" w:name="_Toc13149"/>
      <w:r>
        <w:rPr>
          <w:rFonts w:ascii="宋体" w:hAnsi="宋体"/>
          <w:b w:val="0"/>
          <w:snapToGrid w:val="0"/>
        </w:rPr>
        <w:t>2.  评审标准</w:t>
      </w:r>
      <w:bookmarkEnd w:id="397"/>
    </w:p>
    <w:p w14:paraId="72CFCEF0">
      <w:pPr>
        <w:pStyle w:val="6"/>
        <w:spacing w:before="0" w:after="0" w:line="360" w:lineRule="auto"/>
        <w:rPr>
          <w:rFonts w:ascii="宋体" w:hAnsi="宋体" w:cs="宋体"/>
          <w:sz w:val="21"/>
          <w:szCs w:val="21"/>
        </w:rPr>
      </w:pPr>
      <w:bookmarkStart w:id="398" w:name="_Toc2123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398"/>
    </w:p>
    <w:p w14:paraId="13290D4D">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14:paraId="7CDB103C">
      <w:pPr>
        <w:pStyle w:val="6"/>
        <w:spacing w:before="0" w:after="0" w:line="360" w:lineRule="auto"/>
        <w:rPr>
          <w:rFonts w:ascii="宋体" w:hAnsi="宋体" w:cs="宋体"/>
          <w:sz w:val="21"/>
          <w:szCs w:val="21"/>
        </w:rPr>
      </w:pPr>
      <w:bookmarkStart w:id="399" w:name="_Toc30522"/>
      <w:r>
        <w:rPr>
          <w:rFonts w:ascii="宋体" w:hAnsi="宋体" w:cs="宋体"/>
          <w:sz w:val="21"/>
          <w:szCs w:val="21"/>
        </w:rPr>
        <w:t>2.</w:t>
      </w:r>
      <w:r>
        <w:rPr>
          <w:rFonts w:hint="eastAsia" w:ascii="宋体" w:hAnsi="宋体" w:cs="宋体"/>
          <w:sz w:val="21"/>
          <w:szCs w:val="21"/>
        </w:rPr>
        <w:t>2符合性审查标准</w:t>
      </w:r>
      <w:bookmarkEnd w:id="399"/>
    </w:p>
    <w:p w14:paraId="20157DED">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14:paraId="5C72C9EE">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14:paraId="16EE0060">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资格评审标准：见评标办法前附表（适用于未进行资格预审的）。</w:t>
      </w:r>
    </w:p>
    <w:p w14:paraId="3697482F">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14:paraId="2A41A2D1">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14:paraId="70161CD7">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14:paraId="125204C6">
      <w:pPr>
        <w:pStyle w:val="5"/>
        <w:spacing w:before="0" w:after="0" w:line="360" w:lineRule="auto"/>
        <w:rPr>
          <w:rFonts w:ascii="宋体" w:hAnsi="宋体"/>
          <w:b w:val="0"/>
          <w:snapToGrid w:val="0"/>
        </w:rPr>
      </w:pPr>
      <w:bookmarkStart w:id="400" w:name="_Toc2669"/>
      <w:r>
        <w:rPr>
          <w:rFonts w:ascii="宋体" w:hAnsi="宋体"/>
          <w:b w:val="0"/>
          <w:snapToGrid w:val="0"/>
        </w:rPr>
        <w:t>3.  评标程序</w:t>
      </w:r>
      <w:bookmarkEnd w:id="400"/>
    </w:p>
    <w:p w14:paraId="7D33931A">
      <w:pPr>
        <w:pStyle w:val="6"/>
        <w:spacing w:before="0" w:after="0" w:line="360" w:lineRule="auto"/>
        <w:rPr>
          <w:rFonts w:ascii="宋体" w:hAnsi="宋体" w:cs="宋体"/>
          <w:sz w:val="21"/>
          <w:szCs w:val="21"/>
        </w:rPr>
      </w:pPr>
      <w:bookmarkStart w:id="401" w:name="_Toc30026"/>
      <w:r>
        <w:rPr>
          <w:rFonts w:ascii="宋体" w:hAnsi="宋体" w:cs="宋体"/>
          <w:sz w:val="21"/>
          <w:szCs w:val="21"/>
        </w:rPr>
        <w:t>3.1</w:t>
      </w:r>
      <w:r>
        <w:rPr>
          <w:rFonts w:hint="eastAsia" w:ascii="宋体" w:hAnsi="宋体" w:cs="宋体"/>
          <w:sz w:val="21"/>
          <w:szCs w:val="21"/>
        </w:rPr>
        <w:t>报价排序</w:t>
      </w:r>
      <w:bookmarkEnd w:id="401"/>
    </w:p>
    <w:p w14:paraId="688BB6E9">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14:paraId="50B2FDE3">
      <w:pPr>
        <w:pStyle w:val="6"/>
        <w:spacing w:before="0" w:after="0" w:line="360" w:lineRule="auto"/>
        <w:rPr>
          <w:rFonts w:ascii="宋体" w:hAnsi="宋体" w:cs="宋体"/>
          <w:sz w:val="21"/>
          <w:szCs w:val="21"/>
        </w:rPr>
      </w:pPr>
      <w:bookmarkStart w:id="402" w:name="_Toc6662"/>
      <w:r>
        <w:rPr>
          <w:rFonts w:ascii="宋体" w:hAnsi="宋体" w:cs="宋体"/>
          <w:sz w:val="21"/>
          <w:szCs w:val="21"/>
        </w:rPr>
        <w:t>3.</w:t>
      </w:r>
      <w:r>
        <w:rPr>
          <w:rFonts w:hint="eastAsia" w:ascii="宋体" w:hAnsi="宋体" w:cs="宋体"/>
          <w:sz w:val="21"/>
          <w:szCs w:val="21"/>
        </w:rPr>
        <w:t>2符合性审查</w:t>
      </w:r>
      <w:bookmarkEnd w:id="402"/>
    </w:p>
    <w:p w14:paraId="0A5C148B">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款规定的标准对投标文件进行符合性审查。符合性审查顺序：资格评审、形式评审、响应性、投标函部分及经济部分评审。</w:t>
      </w:r>
    </w:p>
    <w:p w14:paraId="1297AC91">
      <w:pPr>
        <w:spacing w:line="360" w:lineRule="auto"/>
        <w:ind w:firstLine="413" w:firstLineChars="197"/>
        <w:rPr>
          <w:rFonts w:ascii="宋体" w:hAnsi="宋体" w:cs="宋体"/>
          <w:szCs w:val="21"/>
        </w:rPr>
      </w:pPr>
      <w:r>
        <w:rPr>
          <w:rFonts w:hint="eastAsia" w:ascii="宋体" w:hAnsi="宋体" w:cs="宋体"/>
          <w:szCs w:val="21"/>
        </w:rPr>
        <w:t>勾选技术方案评审的，按照资格、形式、响应性、投标函部分及经济部分的顺序进行评审。有一项不符合评审标准的，作否决投标处理。</w:t>
      </w:r>
    </w:p>
    <w:p w14:paraId="40B51BF0">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14:paraId="476CC0ED">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14:paraId="7763EC76">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14:paraId="057C1DB1">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14:paraId="463F8AE2">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14:paraId="7AE424F9">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14:paraId="7F3B6E2B">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14:paraId="20483E1B">
      <w:pPr>
        <w:pStyle w:val="6"/>
        <w:spacing w:before="0" w:after="0" w:line="360" w:lineRule="auto"/>
        <w:rPr>
          <w:rFonts w:ascii="宋体" w:hAnsi="宋体" w:cs="宋体"/>
          <w:sz w:val="21"/>
          <w:szCs w:val="21"/>
        </w:rPr>
      </w:pPr>
      <w:bookmarkStart w:id="403" w:name="_Toc479262406"/>
      <w:bookmarkStart w:id="404" w:name="_Toc484465184"/>
      <w:bookmarkStart w:id="405" w:name="_Toc26291"/>
      <w:r>
        <w:rPr>
          <w:rFonts w:ascii="宋体" w:hAnsi="宋体" w:cs="宋体"/>
          <w:sz w:val="21"/>
          <w:szCs w:val="21"/>
        </w:rPr>
        <w:t xml:space="preserve">3.2 </w:t>
      </w:r>
      <w:r>
        <w:rPr>
          <w:rFonts w:hint="eastAsia" w:ascii="宋体" w:hAnsi="宋体" w:cs="宋体"/>
          <w:sz w:val="21"/>
          <w:szCs w:val="21"/>
        </w:rPr>
        <w:t>评标结果</w:t>
      </w:r>
      <w:bookmarkEnd w:id="403"/>
      <w:bookmarkEnd w:id="404"/>
      <w:bookmarkEnd w:id="405"/>
    </w:p>
    <w:p w14:paraId="1007BBFC">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14:paraId="19EC241E">
      <w:pPr>
        <w:pStyle w:val="34"/>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14:paraId="0596E230">
      <w:pPr>
        <w:pStyle w:val="3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6"/>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0000B0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11B9F707">
            <w:pPr>
              <w:spacing w:line="400" w:lineRule="exact"/>
              <w:jc w:val="center"/>
              <w:rPr>
                <w:rFonts w:ascii="宋体" w:hAnsi="宋体"/>
                <w:b/>
                <w:szCs w:val="21"/>
              </w:rPr>
            </w:pPr>
            <w:r>
              <w:rPr>
                <w:rFonts w:ascii="宋体" w:hAnsi="宋体"/>
                <w:b/>
                <w:szCs w:val="21"/>
              </w:rPr>
              <w:t>章节号</w:t>
            </w:r>
          </w:p>
        </w:tc>
        <w:tc>
          <w:tcPr>
            <w:tcW w:w="1515" w:type="dxa"/>
            <w:vAlign w:val="center"/>
          </w:tcPr>
          <w:p w14:paraId="13EE761C">
            <w:pPr>
              <w:spacing w:line="400" w:lineRule="exact"/>
              <w:jc w:val="center"/>
              <w:rPr>
                <w:rFonts w:ascii="宋体" w:hAnsi="宋体"/>
                <w:b/>
                <w:szCs w:val="21"/>
              </w:rPr>
            </w:pPr>
            <w:r>
              <w:rPr>
                <w:rFonts w:ascii="宋体" w:hAnsi="宋体"/>
                <w:b/>
                <w:szCs w:val="21"/>
              </w:rPr>
              <w:t>条款名称</w:t>
            </w:r>
          </w:p>
        </w:tc>
        <w:tc>
          <w:tcPr>
            <w:tcW w:w="6333" w:type="dxa"/>
            <w:vAlign w:val="center"/>
          </w:tcPr>
          <w:p w14:paraId="2CEC2246">
            <w:pPr>
              <w:spacing w:line="400" w:lineRule="exact"/>
              <w:jc w:val="center"/>
              <w:rPr>
                <w:rFonts w:ascii="宋体" w:hAnsi="宋体"/>
                <w:b/>
                <w:szCs w:val="21"/>
              </w:rPr>
            </w:pPr>
            <w:r>
              <w:rPr>
                <w:rFonts w:ascii="宋体" w:hAnsi="宋体"/>
                <w:b/>
                <w:szCs w:val="21"/>
              </w:rPr>
              <w:t>否决投标条件</w:t>
            </w:r>
          </w:p>
        </w:tc>
      </w:tr>
      <w:tr w14:paraId="6FF9CB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14:paraId="0FCAF21E">
            <w:pPr>
              <w:spacing w:line="400" w:lineRule="exact"/>
              <w:jc w:val="center"/>
              <w:rPr>
                <w:rFonts w:ascii="宋体" w:hAnsi="宋体"/>
                <w:szCs w:val="21"/>
              </w:rPr>
            </w:pPr>
            <w:r>
              <w:rPr>
                <w:rFonts w:hint="eastAsia" w:ascii="宋体" w:hAnsi="宋体"/>
                <w:szCs w:val="21"/>
              </w:rPr>
              <w:t>第三章</w:t>
            </w:r>
          </w:p>
        </w:tc>
        <w:tc>
          <w:tcPr>
            <w:tcW w:w="1515" w:type="dxa"/>
            <w:tcBorders>
              <w:bottom w:val="single" w:color="auto" w:sz="4" w:space="0"/>
            </w:tcBorders>
            <w:vAlign w:val="center"/>
          </w:tcPr>
          <w:p w14:paraId="0A50DEC3">
            <w:pPr>
              <w:spacing w:line="400" w:lineRule="exact"/>
              <w:jc w:val="center"/>
              <w:rPr>
                <w:rFonts w:ascii="宋体" w:hAnsi="宋体"/>
                <w:szCs w:val="21"/>
              </w:rPr>
            </w:pPr>
            <w:r>
              <w:rPr>
                <w:rFonts w:hint="eastAsia" w:ascii="宋体" w:hAnsi="宋体"/>
                <w:szCs w:val="21"/>
              </w:rPr>
              <w:t>技术方案评审</w:t>
            </w:r>
          </w:p>
          <w:p w14:paraId="2BFE25AD">
            <w:pPr>
              <w:spacing w:line="400" w:lineRule="exact"/>
              <w:jc w:val="center"/>
              <w:rPr>
                <w:rFonts w:ascii="宋体" w:hAnsi="宋体"/>
                <w:szCs w:val="21"/>
              </w:rPr>
            </w:pPr>
            <w:r>
              <w:rPr>
                <w:rFonts w:hint="eastAsia" w:ascii="宋体" w:hAnsi="宋体"/>
                <w:szCs w:val="21"/>
              </w:rPr>
              <w:t>（如有）</w:t>
            </w:r>
          </w:p>
        </w:tc>
        <w:tc>
          <w:tcPr>
            <w:tcW w:w="6333" w:type="dxa"/>
            <w:vAlign w:val="center"/>
          </w:tcPr>
          <w:p w14:paraId="46935986">
            <w:pPr>
              <w:spacing w:line="400" w:lineRule="exact"/>
              <w:ind w:firstLine="420" w:firstLineChars="200"/>
              <w:rPr>
                <w:rFonts w:ascii="宋体" w:hAnsi="宋体"/>
                <w:szCs w:val="21"/>
              </w:rPr>
            </w:pPr>
            <w:r>
              <w:rPr>
                <w:rFonts w:hint="eastAsia" w:ascii="宋体" w:hAnsi="宋体"/>
                <w:szCs w:val="21"/>
              </w:rPr>
              <w:t>A-1投标人的技术方案</w:t>
            </w:r>
            <w:r>
              <w:rPr>
                <w:rFonts w:ascii="宋体" w:hAnsi="宋体"/>
                <w:szCs w:val="21"/>
              </w:rPr>
              <w:t>有任何一项不满足评标办法前附表第2.2.1项评审标准要求的，技术方案</w:t>
            </w:r>
            <w:r>
              <w:rPr>
                <w:rFonts w:hint="eastAsia" w:ascii="宋体" w:hAnsi="宋体"/>
                <w:szCs w:val="21"/>
              </w:rPr>
              <w:t>评审不合格，由评标委员会作否决投标处理。</w:t>
            </w:r>
          </w:p>
        </w:tc>
      </w:tr>
      <w:tr w14:paraId="1F05AC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1DED9AA6">
            <w:pPr>
              <w:spacing w:line="400" w:lineRule="exact"/>
              <w:jc w:val="center"/>
              <w:rPr>
                <w:rFonts w:ascii="宋体" w:hAnsi="宋体"/>
                <w:szCs w:val="21"/>
              </w:rPr>
            </w:pPr>
          </w:p>
        </w:tc>
        <w:tc>
          <w:tcPr>
            <w:tcW w:w="1515" w:type="dxa"/>
            <w:vMerge w:val="restart"/>
            <w:tcBorders>
              <w:top w:val="single" w:color="auto" w:sz="4" w:space="0"/>
            </w:tcBorders>
            <w:vAlign w:val="center"/>
          </w:tcPr>
          <w:p w14:paraId="2662353E">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36C5C5AE">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14:paraId="14E3A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1F466ADA">
            <w:pPr>
              <w:spacing w:line="400" w:lineRule="exact"/>
              <w:jc w:val="center"/>
              <w:rPr>
                <w:rFonts w:ascii="宋体" w:hAnsi="宋体"/>
                <w:szCs w:val="21"/>
              </w:rPr>
            </w:pPr>
          </w:p>
        </w:tc>
        <w:tc>
          <w:tcPr>
            <w:tcW w:w="1515" w:type="dxa"/>
            <w:vMerge w:val="continue"/>
            <w:vAlign w:val="center"/>
          </w:tcPr>
          <w:p w14:paraId="5E2FA9C4">
            <w:pPr>
              <w:spacing w:line="400" w:lineRule="exact"/>
              <w:jc w:val="center"/>
              <w:rPr>
                <w:rFonts w:ascii="宋体" w:hAnsi="宋体"/>
                <w:szCs w:val="21"/>
              </w:rPr>
            </w:pPr>
          </w:p>
        </w:tc>
        <w:tc>
          <w:tcPr>
            <w:tcW w:w="6333" w:type="dxa"/>
            <w:vAlign w:val="center"/>
          </w:tcPr>
          <w:p w14:paraId="512F96C6">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14:paraId="1CBFF8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6132D71E">
            <w:pPr>
              <w:spacing w:line="400" w:lineRule="exact"/>
              <w:jc w:val="center"/>
              <w:rPr>
                <w:rFonts w:ascii="宋体" w:hAnsi="宋体"/>
                <w:szCs w:val="21"/>
              </w:rPr>
            </w:pPr>
          </w:p>
        </w:tc>
        <w:tc>
          <w:tcPr>
            <w:tcW w:w="1515" w:type="dxa"/>
            <w:vMerge w:val="continue"/>
            <w:vAlign w:val="center"/>
          </w:tcPr>
          <w:p w14:paraId="13789A1F">
            <w:pPr>
              <w:spacing w:line="400" w:lineRule="exact"/>
              <w:jc w:val="center"/>
              <w:rPr>
                <w:rFonts w:ascii="宋体" w:hAnsi="宋体"/>
                <w:szCs w:val="21"/>
              </w:rPr>
            </w:pPr>
          </w:p>
        </w:tc>
        <w:tc>
          <w:tcPr>
            <w:tcW w:w="6333" w:type="dxa"/>
            <w:vAlign w:val="center"/>
          </w:tcPr>
          <w:p w14:paraId="42598E9E">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14:paraId="41C3E7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7DB796B2">
            <w:pPr>
              <w:spacing w:line="400" w:lineRule="exact"/>
              <w:jc w:val="center"/>
              <w:rPr>
                <w:rFonts w:ascii="宋体" w:hAnsi="宋体"/>
                <w:szCs w:val="21"/>
              </w:rPr>
            </w:pPr>
          </w:p>
        </w:tc>
        <w:tc>
          <w:tcPr>
            <w:tcW w:w="1515" w:type="dxa"/>
            <w:vMerge w:val="continue"/>
            <w:vAlign w:val="center"/>
          </w:tcPr>
          <w:p w14:paraId="1D0EE8C2">
            <w:pPr>
              <w:spacing w:line="400" w:lineRule="exact"/>
              <w:jc w:val="center"/>
              <w:rPr>
                <w:rFonts w:ascii="宋体" w:hAnsi="宋体"/>
                <w:szCs w:val="21"/>
              </w:rPr>
            </w:pPr>
          </w:p>
        </w:tc>
        <w:tc>
          <w:tcPr>
            <w:tcW w:w="6333" w:type="dxa"/>
            <w:vAlign w:val="center"/>
          </w:tcPr>
          <w:p w14:paraId="5CBAD7F6">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14:paraId="3A02B6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676E8623">
            <w:pPr>
              <w:spacing w:line="400" w:lineRule="exact"/>
              <w:jc w:val="center"/>
              <w:rPr>
                <w:rFonts w:ascii="宋体" w:hAnsi="宋体"/>
                <w:szCs w:val="21"/>
              </w:rPr>
            </w:pPr>
          </w:p>
        </w:tc>
        <w:tc>
          <w:tcPr>
            <w:tcW w:w="1515" w:type="dxa"/>
            <w:vMerge w:val="continue"/>
            <w:vAlign w:val="center"/>
          </w:tcPr>
          <w:p w14:paraId="2224CC9B">
            <w:pPr>
              <w:spacing w:line="400" w:lineRule="exact"/>
              <w:jc w:val="center"/>
              <w:rPr>
                <w:rFonts w:ascii="宋体" w:hAnsi="宋体"/>
                <w:szCs w:val="21"/>
              </w:rPr>
            </w:pPr>
          </w:p>
        </w:tc>
        <w:tc>
          <w:tcPr>
            <w:tcW w:w="6333" w:type="dxa"/>
            <w:vAlign w:val="center"/>
          </w:tcPr>
          <w:p w14:paraId="1E781D5A">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14:paraId="233C8F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113B8FCA">
            <w:pPr>
              <w:spacing w:line="400" w:lineRule="exact"/>
              <w:jc w:val="center"/>
              <w:rPr>
                <w:rFonts w:ascii="宋体" w:hAnsi="宋体"/>
                <w:szCs w:val="21"/>
              </w:rPr>
            </w:pPr>
          </w:p>
        </w:tc>
        <w:tc>
          <w:tcPr>
            <w:tcW w:w="1515" w:type="dxa"/>
            <w:vMerge w:val="continue"/>
            <w:vAlign w:val="center"/>
          </w:tcPr>
          <w:p w14:paraId="6C8833E5">
            <w:pPr>
              <w:spacing w:line="400" w:lineRule="exact"/>
              <w:jc w:val="center"/>
              <w:rPr>
                <w:rFonts w:ascii="宋体" w:hAnsi="宋体"/>
                <w:szCs w:val="21"/>
              </w:rPr>
            </w:pPr>
          </w:p>
        </w:tc>
        <w:tc>
          <w:tcPr>
            <w:tcW w:w="6333" w:type="dxa"/>
            <w:vAlign w:val="center"/>
          </w:tcPr>
          <w:p w14:paraId="51FA3E6F">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14:paraId="2ADD56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0F7369EF">
            <w:pPr>
              <w:spacing w:line="400" w:lineRule="exact"/>
              <w:jc w:val="center"/>
              <w:rPr>
                <w:rFonts w:ascii="宋体" w:hAnsi="宋体"/>
                <w:szCs w:val="21"/>
              </w:rPr>
            </w:pPr>
          </w:p>
        </w:tc>
        <w:tc>
          <w:tcPr>
            <w:tcW w:w="1515" w:type="dxa"/>
            <w:vMerge w:val="continue"/>
            <w:vAlign w:val="center"/>
          </w:tcPr>
          <w:p w14:paraId="00952DCA">
            <w:pPr>
              <w:spacing w:line="400" w:lineRule="exact"/>
              <w:jc w:val="center"/>
              <w:rPr>
                <w:rFonts w:ascii="宋体" w:hAnsi="宋体"/>
                <w:szCs w:val="21"/>
              </w:rPr>
            </w:pPr>
          </w:p>
        </w:tc>
        <w:tc>
          <w:tcPr>
            <w:tcW w:w="6333" w:type="dxa"/>
            <w:vAlign w:val="center"/>
          </w:tcPr>
          <w:p w14:paraId="3C9D406F">
            <w:pPr>
              <w:spacing w:line="400" w:lineRule="exact"/>
              <w:ind w:firstLine="420" w:firstLineChars="200"/>
              <w:rPr>
                <w:rFonts w:ascii="宋体" w:hAnsi="宋体"/>
                <w:szCs w:val="21"/>
              </w:rPr>
            </w:pPr>
            <w:r>
              <w:rPr>
                <w:rFonts w:hint="eastAsia" w:ascii="宋体" w:hAnsi="宋体"/>
                <w:szCs w:val="21"/>
              </w:rPr>
              <w:t>A-8若有联合体投标人，则：</w:t>
            </w:r>
          </w:p>
          <w:p w14:paraId="695BF4F1">
            <w:pPr>
              <w:spacing w:line="400" w:lineRule="exact"/>
              <w:ind w:firstLine="420" w:firstLineChars="200"/>
              <w:rPr>
                <w:rFonts w:ascii="宋体" w:hAnsi="宋体"/>
                <w:szCs w:val="21"/>
              </w:rPr>
            </w:pPr>
            <w:r>
              <w:rPr>
                <w:rFonts w:hint="eastAsia" w:ascii="宋体" w:hAnsi="宋体"/>
                <w:szCs w:val="21"/>
              </w:rPr>
              <w:t>（1）联合体各方应按照采购文件提供的格式签订联合体协议书，明确联合体牵头人和各方权利义务；</w:t>
            </w:r>
          </w:p>
          <w:p w14:paraId="50A624F3">
            <w:pPr>
              <w:spacing w:line="400" w:lineRule="exact"/>
              <w:ind w:firstLine="420" w:firstLineChars="200"/>
              <w:rPr>
                <w:rFonts w:ascii="宋体" w:hAnsi="宋体"/>
                <w:szCs w:val="21"/>
              </w:rPr>
            </w:pPr>
            <w:r>
              <w:rPr>
                <w:rFonts w:hint="eastAsia" w:ascii="宋体" w:hAnsi="宋体"/>
                <w:szCs w:val="21"/>
              </w:rPr>
              <w:t>（2）联合体各方均应当具备承担采购项目的相应能力，联合体协议约定同一专业分工由两个及以上单位共同承担的，按照资质等级较低的单位确定资质等级；</w:t>
            </w:r>
          </w:p>
          <w:p w14:paraId="7A53CE98">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7F6E4003">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14:paraId="730310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E3F7507">
            <w:pPr>
              <w:spacing w:line="400" w:lineRule="exact"/>
              <w:jc w:val="center"/>
              <w:rPr>
                <w:rFonts w:ascii="宋体" w:hAnsi="宋体"/>
                <w:szCs w:val="21"/>
              </w:rPr>
            </w:pPr>
          </w:p>
        </w:tc>
        <w:tc>
          <w:tcPr>
            <w:tcW w:w="1515" w:type="dxa"/>
            <w:vMerge w:val="restart"/>
            <w:vAlign w:val="center"/>
          </w:tcPr>
          <w:p w14:paraId="57652A70">
            <w:pPr>
              <w:spacing w:line="400" w:lineRule="exact"/>
              <w:jc w:val="center"/>
              <w:rPr>
                <w:rFonts w:ascii="宋体" w:hAnsi="宋体"/>
                <w:szCs w:val="21"/>
              </w:rPr>
            </w:pPr>
            <w:r>
              <w:rPr>
                <w:rFonts w:hint="eastAsia" w:ascii="宋体" w:hAnsi="宋体"/>
                <w:szCs w:val="21"/>
              </w:rPr>
              <w:t>形式评审</w:t>
            </w:r>
          </w:p>
        </w:tc>
        <w:tc>
          <w:tcPr>
            <w:tcW w:w="6333" w:type="dxa"/>
          </w:tcPr>
          <w:p w14:paraId="4250CE53">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26D45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72AEB9F">
            <w:pPr>
              <w:spacing w:line="400" w:lineRule="exact"/>
              <w:jc w:val="center"/>
              <w:rPr>
                <w:rFonts w:ascii="宋体" w:hAnsi="宋体"/>
                <w:szCs w:val="21"/>
              </w:rPr>
            </w:pPr>
          </w:p>
        </w:tc>
        <w:tc>
          <w:tcPr>
            <w:tcW w:w="1515" w:type="dxa"/>
            <w:vMerge w:val="continue"/>
            <w:vAlign w:val="center"/>
          </w:tcPr>
          <w:p w14:paraId="04D4F7D5">
            <w:pPr>
              <w:spacing w:line="400" w:lineRule="exact"/>
              <w:jc w:val="center"/>
              <w:rPr>
                <w:rFonts w:ascii="宋体" w:hAnsi="宋体"/>
                <w:szCs w:val="21"/>
              </w:rPr>
            </w:pPr>
          </w:p>
        </w:tc>
        <w:tc>
          <w:tcPr>
            <w:tcW w:w="6333" w:type="dxa"/>
          </w:tcPr>
          <w:p w14:paraId="6535FB8E">
            <w:pPr>
              <w:spacing w:line="400" w:lineRule="exact"/>
              <w:ind w:firstLine="420" w:firstLineChars="200"/>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14:paraId="0FCF6A87">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14:paraId="077D53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33E659E">
            <w:pPr>
              <w:spacing w:line="400" w:lineRule="exact"/>
              <w:jc w:val="center"/>
              <w:rPr>
                <w:rFonts w:ascii="宋体" w:hAnsi="宋体"/>
                <w:szCs w:val="21"/>
              </w:rPr>
            </w:pPr>
          </w:p>
        </w:tc>
        <w:tc>
          <w:tcPr>
            <w:tcW w:w="1515" w:type="dxa"/>
            <w:vMerge w:val="continue"/>
            <w:vAlign w:val="center"/>
          </w:tcPr>
          <w:p w14:paraId="2E9C7F4E">
            <w:pPr>
              <w:spacing w:line="400" w:lineRule="exact"/>
              <w:jc w:val="center"/>
              <w:rPr>
                <w:rFonts w:ascii="宋体" w:hAnsi="宋体"/>
                <w:szCs w:val="21"/>
              </w:rPr>
            </w:pPr>
          </w:p>
        </w:tc>
        <w:tc>
          <w:tcPr>
            <w:tcW w:w="6333" w:type="dxa"/>
          </w:tcPr>
          <w:p w14:paraId="43EFFF0A">
            <w:pPr>
              <w:spacing w:line="400" w:lineRule="exact"/>
              <w:ind w:firstLine="420" w:firstLineChars="200"/>
              <w:rPr>
                <w:rFonts w:ascii="宋体" w:hAnsi="宋体"/>
                <w:szCs w:val="21"/>
              </w:rPr>
            </w:pPr>
            <w:r>
              <w:rPr>
                <w:rFonts w:hint="eastAsia" w:ascii="宋体" w:hAnsi="宋体"/>
                <w:szCs w:val="21"/>
              </w:rPr>
              <w:t>A-11联合体参与投标的应提交联合体协议书，并明确联合体牵头人。在联合体协议中须明确由联合体牵头人委派委托代理人，否则由评标委员会作否决投标处理。</w:t>
            </w:r>
          </w:p>
        </w:tc>
      </w:tr>
      <w:tr w14:paraId="5B8F19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B05D6C4">
            <w:pPr>
              <w:spacing w:line="400" w:lineRule="exact"/>
              <w:jc w:val="center"/>
              <w:rPr>
                <w:rFonts w:ascii="宋体" w:hAnsi="宋体"/>
                <w:szCs w:val="21"/>
              </w:rPr>
            </w:pPr>
          </w:p>
        </w:tc>
        <w:tc>
          <w:tcPr>
            <w:tcW w:w="1515" w:type="dxa"/>
            <w:vMerge w:val="continue"/>
            <w:vAlign w:val="center"/>
          </w:tcPr>
          <w:p w14:paraId="5B85F704">
            <w:pPr>
              <w:spacing w:line="400" w:lineRule="exact"/>
              <w:jc w:val="center"/>
              <w:rPr>
                <w:rFonts w:ascii="宋体" w:hAnsi="宋体"/>
                <w:szCs w:val="21"/>
              </w:rPr>
            </w:pPr>
          </w:p>
        </w:tc>
        <w:tc>
          <w:tcPr>
            <w:tcW w:w="6333" w:type="dxa"/>
          </w:tcPr>
          <w:p w14:paraId="11979491">
            <w:pPr>
              <w:spacing w:line="400" w:lineRule="exact"/>
              <w:ind w:firstLine="420" w:firstLineChars="200"/>
              <w:rPr>
                <w:rFonts w:ascii="宋体" w:hAnsi="宋体"/>
                <w:szCs w:val="21"/>
              </w:rPr>
            </w:pPr>
            <w:r>
              <w:rPr>
                <w:rFonts w:hint="eastAsia" w:ascii="宋体" w:hAnsi="宋体"/>
                <w:szCs w:val="21"/>
              </w:rPr>
              <w:t>A-12第八章 投标文件格式（不含投标函部分）要求法定代表人或其委托代理人签字（或盖章）的须齐全，否则由评标委员会作否决投标处理。</w:t>
            </w:r>
          </w:p>
          <w:p w14:paraId="7B8A1C87">
            <w:pPr>
              <w:spacing w:line="400" w:lineRule="exact"/>
              <w:ind w:firstLine="420" w:firstLineChars="200"/>
              <w:rPr>
                <w:rFonts w:ascii="宋体" w:hAnsi="宋体"/>
                <w:szCs w:val="21"/>
              </w:rPr>
            </w:pPr>
            <w:r>
              <w:rPr>
                <w:rFonts w:hint="eastAsia" w:ascii="宋体" w:hAnsi="宋体"/>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14:paraId="4D4F77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86E8DE0">
            <w:pPr>
              <w:spacing w:line="400" w:lineRule="exact"/>
              <w:jc w:val="center"/>
              <w:rPr>
                <w:rFonts w:ascii="宋体" w:hAnsi="宋体"/>
                <w:szCs w:val="21"/>
              </w:rPr>
            </w:pPr>
          </w:p>
        </w:tc>
        <w:tc>
          <w:tcPr>
            <w:tcW w:w="1515" w:type="dxa"/>
            <w:vMerge w:val="continue"/>
            <w:vAlign w:val="center"/>
          </w:tcPr>
          <w:p w14:paraId="4500E904">
            <w:pPr>
              <w:spacing w:line="400" w:lineRule="exact"/>
              <w:jc w:val="center"/>
              <w:rPr>
                <w:rFonts w:ascii="宋体" w:hAnsi="宋体"/>
                <w:szCs w:val="21"/>
              </w:rPr>
            </w:pPr>
          </w:p>
        </w:tc>
        <w:tc>
          <w:tcPr>
            <w:tcW w:w="6333" w:type="dxa"/>
          </w:tcPr>
          <w:p w14:paraId="0980C36D">
            <w:pPr>
              <w:spacing w:line="400" w:lineRule="exact"/>
              <w:ind w:firstLine="420" w:firstLineChars="200"/>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14:paraId="4B54CB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0583866">
            <w:pPr>
              <w:spacing w:line="400" w:lineRule="exact"/>
              <w:jc w:val="center"/>
              <w:rPr>
                <w:rFonts w:ascii="宋体" w:hAnsi="宋体"/>
                <w:szCs w:val="21"/>
              </w:rPr>
            </w:pPr>
          </w:p>
        </w:tc>
        <w:tc>
          <w:tcPr>
            <w:tcW w:w="1515" w:type="dxa"/>
            <w:vMerge w:val="restart"/>
            <w:vAlign w:val="center"/>
          </w:tcPr>
          <w:p w14:paraId="678113F8">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47FA0BDC">
            <w:pPr>
              <w:spacing w:line="400" w:lineRule="exact"/>
              <w:ind w:firstLine="420" w:firstLineChars="200"/>
              <w:rPr>
                <w:rFonts w:ascii="宋体" w:hAnsi="宋体"/>
                <w:szCs w:val="21"/>
              </w:rPr>
            </w:pPr>
            <w:r>
              <w:rPr>
                <w:rFonts w:hint="eastAsia" w:ascii="宋体" w:hAnsi="宋体"/>
                <w:szCs w:val="21"/>
              </w:rPr>
              <w:t>A-14投标内容符合第二章“投标人须知”第1.3.1项规定，否则由评标委员会作否决投标处理。</w:t>
            </w:r>
          </w:p>
        </w:tc>
      </w:tr>
      <w:tr w14:paraId="6C64BF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14:paraId="1B505DA8">
            <w:pPr>
              <w:spacing w:line="400" w:lineRule="exact"/>
              <w:jc w:val="center"/>
              <w:rPr>
                <w:rFonts w:ascii="宋体" w:hAnsi="宋体"/>
                <w:szCs w:val="21"/>
              </w:rPr>
            </w:pPr>
          </w:p>
        </w:tc>
        <w:tc>
          <w:tcPr>
            <w:tcW w:w="1515" w:type="dxa"/>
            <w:vMerge w:val="continue"/>
            <w:vAlign w:val="center"/>
          </w:tcPr>
          <w:p w14:paraId="515ED752">
            <w:pPr>
              <w:spacing w:line="400" w:lineRule="exact"/>
              <w:jc w:val="center"/>
              <w:rPr>
                <w:rFonts w:ascii="宋体" w:hAnsi="宋体"/>
                <w:szCs w:val="21"/>
              </w:rPr>
            </w:pPr>
          </w:p>
        </w:tc>
        <w:tc>
          <w:tcPr>
            <w:tcW w:w="6333" w:type="dxa"/>
            <w:vAlign w:val="center"/>
          </w:tcPr>
          <w:p w14:paraId="08E50DCD">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5</w:t>
            </w:r>
            <w:r>
              <w:rPr>
                <w:rFonts w:hint="eastAsia" w:ascii="宋体" w:hAnsi="宋体"/>
                <w:szCs w:val="21"/>
              </w:rPr>
              <w:t>符合第四章“合同条款及格式”规定，投标文件不应附有采购人不能接受的条件。否则由评标委员会作否决投标处理。（由投标人承诺，承诺书格式详见第八章投标文件格式。）</w:t>
            </w:r>
          </w:p>
        </w:tc>
      </w:tr>
      <w:tr w14:paraId="046977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BEEB7DB">
            <w:pPr>
              <w:spacing w:line="400" w:lineRule="exact"/>
              <w:jc w:val="center"/>
              <w:rPr>
                <w:rFonts w:ascii="宋体" w:hAnsi="宋体"/>
                <w:szCs w:val="21"/>
              </w:rPr>
            </w:pPr>
          </w:p>
        </w:tc>
        <w:tc>
          <w:tcPr>
            <w:tcW w:w="1515" w:type="dxa"/>
            <w:vMerge w:val="continue"/>
            <w:vAlign w:val="center"/>
          </w:tcPr>
          <w:p w14:paraId="6585AB1D">
            <w:pPr>
              <w:spacing w:line="400" w:lineRule="exact"/>
              <w:jc w:val="center"/>
              <w:rPr>
                <w:rFonts w:ascii="宋体" w:hAnsi="宋体"/>
                <w:szCs w:val="21"/>
              </w:rPr>
            </w:pPr>
          </w:p>
        </w:tc>
        <w:tc>
          <w:tcPr>
            <w:tcW w:w="6333" w:type="dxa"/>
            <w:vAlign w:val="center"/>
          </w:tcPr>
          <w:p w14:paraId="1B705ACF">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6</w:t>
            </w:r>
            <w:r>
              <w:rPr>
                <w:rFonts w:hint="eastAsia" w:ascii="宋体" w:hAnsi="宋体"/>
                <w:szCs w:val="21"/>
              </w:rPr>
              <w:t>符合第七章“技术标准和要求”规定。否则由评标委员会作否决投标处理（如有）。（由投标人承诺，承诺书格式详见第八章投标文件格式。）</w:t>
            </w:r>
          </w:p>
        </w:tc>
      </w:tr>
      <w:tr w14:paraId="05830F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6702B63">
            <w:pPr>
              <w:spacing w:line="400" w:lineRule="exact"/>
              <w:jc w:val="center"/>
              <w:rPr>
                <w:rFonts w:ascii="宋体" w:hAnsi="宋体"/>
                <w:szCs w:val="21"/>
              </w:rPr>
            </w:pPr>
          </w:p>
        </w:tc>
        <w:tc>
          <w:tcPr>
            <w:tcW w:w="1515" w:type="dxa"/>
            <w:vMerge w:val="continue"/>
            <w:vAlign w:val="center"/>
          </w:tcPr>
          <w:p w14:paraId="66D1CDFA">
            <w:pPr>
              <w:spacing w:line="400" w:lineRule="exact"/>
              <w:jc w:val="center"/>
              <w:rPr>
                <w:rFonts w:ascii="宋体" w:hAnsi="宋体"/>
                <w:szCs w:val="21"/>
              </w:rPr>
            </w:pPr>
          </w:p>
        </w:tc>
        <w:tc>
          <w:tcPr>
            <w:tcW w:w="6333" w:type="dxa"/>
            <w:vAlign w:val="center"/>
          </w:tcPr>
          <w:p w14:paraId="12ABBCC1">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7</w:t>
            </w:r>
            <w:r>
              <w:rPr>
                <w:rFonts w:hint="eastAsia" w:ascii="宋体" w:hAnsi="宋体"/>
                <w:szCs w:val="21"/>
              </w:rPr>
              <w:t>投标人有以下情形之一的，其投标文件由评标委员会</w:t>
            </w:r>
            <w:r>
              <w:rPr>
                <w:rFonts w:ascii="宋体" w:hAnsi="宋体"/>
                <w:szCs w:val="21"/>
              </w:rPr>
              <w:t>作否决投标处理</w:t>
            </w:r>
            <w:r>
              <w:rPr>
                <w:rFonts w:hint="eastAsia" w:ascii="宋体" w:hAnsi="宋体"/>
                <w:szCs w:val="21"/>
              </w:rPr>
              <w:t>：</w:t>
            </w:r>
          </w:p>
          <w:p w14:paraId="1C5943B0">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14:paraId="6E75FBED">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01E0CF2C">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134FA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88D3B82">
            <w:pPr>
              <w:spacing w:line="400" w:lineRule="exact"/>
              <w:jc w:val="center"/>
              <w:rPr>
                <w:rFonts w:ascii="宋体" w:hAnsi="宋体"/>
                <w:szCs w:val="21"/>
              </w:rPr>
            </w:pPr>
          </w:p>
        </w:tc>
        <w:tc>
          <w:tcPr>
            <w:tcW w:w="1515" w:type="dxa"/>
            <w:vMerge w:val="restart"/>
            <w:vAlign w:val="center"/>
          </w:tcPr>
          <w:p w14:paraId="3F91AA09">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14:paraId="5F6EFA1B">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8</w:t>
            </w:r>
            <w:r>
              <w:rPr>
                <w:rFonts w:hint="eastAsia" w:ascii="宋体" w:hAnsi="宋体"/>
                <w:szCs w:val="21"/>
              </w:rPr>
              <w:t>投标函部分的格式符合第二章“投标人须知”第3.7款的要求，否则由评标委员会作否决投标处理。</w:t>
            </w:r>
          </w:p>
        </w:tc>
      </w:tr>
      <w:tr w14:paraId="5E1E19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6F65A6B">
            <w:pPr>
              <w:spacing w:line="400" w:lineRule="exact"/>
              <w:jc w:val="center"/>
              <w:rPr>
                <w:rFonts w:ascii="宋体" w:hAnsi="宋体"/>
                <w:szCs w:val="21"/>
              </w:rPr>
            </w:pPr>
          </w:p>
        </w:tc>
        <w:tc>
          <w:tcPr>
            <w:tcW w:w="1515" w:type="dxa"/>
            <w:vMerge w:val="continue"/>
            <w:vAlign w:val="center"/>
          </w:tcPr>
          <w:p w14:paraId="34F83314">
            <w:pPr>
              <w:spacing w:line="400" w:lineRule="exact"/>
              <w:jc w:val="center"/>
              <w:rPr>
                <w:rFonts w:ascii="宋体" w:hAnsi="宋体"/>
                <w:szCs w:val="21"/>
              </w:rPr>
            </w:pPr>
          </w:p>
        </w:tc>
        <w:tc>
          <w:tcPr>
            <w:tcW w:w="6333" w:type="dxa"/>
            <w:vAlign w:val="center"/>
          </w:tcPr>
          <w:p w14:paraId="7405CC49">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rPr>
              <w:t>工期符合第二章“投标人须知”第1.3.2项规定，否则由评标委员会作否决投标处理。</w:t>
            </w:r>
          </w:p>
        </w:tc>
      </w:tr>
      <w:tr w14:paraId="02DC2A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1FD7890">
            <w:pPr>
              <w:spacing w:line="400" w:lineRule="exact"/>
              <w:jc w:val="center"/>
              <w:rPr>
                <w:rFonts w:ascii="宋体" w:hAnsi="宋体"/>
                <w:szCs w:val="21"/>
              </w:rPr>
            </w:pPr>
          </w:p>
        </w:tc>
        <w:tc>
          <w:tcPr>
            <w:tcW w:w="1515" w:type="dxa"/>
            <w:vMerge w:val="continue"/>
            <w:vAlign w:val="center"/>
          </w:tcPr>
          <w:p w14:paraId="0299A893">
            <w:pPr>
              <w:spacing w:line="400" w:lineRule="exact"/>
              <w:jc w:val="center"/>
              <w:rPr>
                <w:rFonts w:ascii="宋体" w:hAnsi="宋体"/>
                <w:szCs w:val="21"/>
              </w:rPr>
            </w:pPr>
          </w:p>
        </w:tc>
        <w:tc>
          <w:tcPr>
            <w:tcW w:w="6333" w:type="dxa"/>
            <w:vAlign w:val="center"/>
          </w:tcPr>
          <w:p w14:paraId="1FE3367D">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20</w:t>
            </w:r>
            <w:r>
              <w:rPr>
                <w:rFonts w:hint="eastAsia" w:ascii="宋体" w:hAnsi="宋体"/>
                <w:szCs w:val="21"/>
              </w:rPr>
              <w:t>工程质量符合第二章“投标人须知”第1.3.3项规定，否则由评标委员会作否决投标处理。</w:t>
            </w:r>
          </w:p>
        </w:tc>
      </w:tr>
      <w:tr w14:paraId="3B2F9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6D22443">
            <w:pPr>
              <w:spacing w:line="400" w:lineRule="exact"/>
              <w:jc w:val="center"/>
              <w:rPr>
                <w:rFonts w:ascii="宋体" w:hAnsi="宋体"/>
                <w:szCs w:val="21"/>
              </w:rPr>
            </w:pPr>
          </w:p>
        </w:tc>
        <w:tc>
          <w:tcPr>
            <w:tcW w:w="1515" w:type="dxa"/>
            <w:vMerge w:val="continue"/>
            <w:vAlign w:val="center"/>
          </w:tcPr>
          <w:p w14:paraId="6A984233">
            <w:pPr>
              <w:spacing w:line="400" w:lineRule="exact"/>
              <w:jc w:val="center"/>
              <w:rPr>
                <w:rFonts w:ascii="宋体" w:hAnsi="宋体"/>
                <w:szCs w:val="21"/>
              </w:rPr>
            </w:pPr>
          </w:p>
        </w:tc>
        <w:tc>
          <w:tcPr>
            <w:tcW w:w="6333" w:type="dxa"/>
            <w:vAlign w:val="center"/>
          </w:tcPr>
          <w:p w14:paraId="3303DFE5">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21</w:t>
            </w:r>
            <w:r>
              <w:rPr>
                <w:rFonts w:hint="eastAsia" w:ascii="宋体" w:hAnsi="宋体"/>
                <w:szCs w:val="21"/>
              </w:rPr>
              <w:t>投标有效期符合第二章“投标人须知”第3.3.1项规定，否则由评标委员会作否决投标处理。</w:t>
            </w:r>
          </w:p>
        </w:tc>
      </w:tr>
      <w:tr w14:paraId="180AF1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4C24EA7">
            <w:pPr>
              <w:spacing w:line="400" w:lineRule="exact"/>
              <w:jc w:val="center"/>
              <w:rPr>
                <w:rFonts w:ascii="宋体" w:hAnsi="宋体"/>
                <w:szCs w:val="21"/>
              </w:rPr>
            </w:pPr>
          </w:p>
        </w:tc>
        <w:tc>
          <w:tcPr>
            <w:tcW w:w="1515" w:type="dxa"/>
            <w:vMerge w:val="continue"/>
            <w:vAlign w:val="center"/>
          </w:tcPr>
          <w:p w14:paraId="7B810CFA">
            <w:pPr>
              <w:spacing w:line="400" w:lineRule="exact"/>
              <w:jc w:val="center"/>
              <w:rPr>
                <w:rFonts w:ascii="宋体" w:hAnsi="宋体"/>
                <w:szCs w:val="21"/>
              </w:rPr>
            </w:pPr>
          </w:p>
        </w:tc>
        <w:tc>
          <w:tcPr>
            <w:tcW w:w="6333" w:type="dxa"/>
            <w:vAlign w:val="center"/>
          </w:tcPr>
          <w:p w14:paraId="420CCDFB">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22</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tc>
      </w:tr>
      <w:tr w14:paraId="6A1931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E472136">
            <w:pPr>
              <w:spacing w:line="400" w:lineRule="exact"/>
              <w:jc w:val="center"/>
              <w:rPr>
                <w:rFonts w:ascii="宋体" w:hAnsi="宋体"/>
                <w:szCs w:val="21"/>
              </w:rPr>
            </w:pPr>
          </w:p>
        </w:tc>
        <w:tc>
          <w:tcPr>
            <w:tcW w:w="1515" w:type="dxa"/>
            <w:vMerge w:val="continue"/>
            <w:vAlign w:val="center"/>
          </w:tcPr>
          <w:p w14:paraId="61ABA8BD">
            <w:pPr>
              <w:spacing w:line="400" w:lineRule="exact"/>
              <w:jc w:val="center"/>
              <w:rPr>
                <w:rFonts w:ascii="宋体" w:hAnsi="宋体"/>
                <w:szCs w:val="21"/>
              </w:rPr>
            </w:pPr>
          </w:p>
        </w:tc>
        <w:tc>
          <w:tcPr>
            <w:tcW w:w="6333" w:type="dxa"/>
            <w:vAlign w:val="center"/>
          </w:tcPr>
          <w:p w14:paraId="4714F952">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23</w:t>
            </w:r>
            <w:r>
              <w:rPr>
                <w:rFonts w:hint="eastAsia" w:ascii="宋体" w:hAnsi="宋体"/>
                <w:szCs w:val="21"/>
              </w:rPr>
              <w:t xml:space="preserve"> 投标函中的总报价不得高于采购人公布的投标总报价最高限价，否则由评标委员会作否决投标处理。</w:t>
            </w:r>
          </w:p>
        </w:tc>
      </w:tr>
      <w:tr w14:paraId="1FD8E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3325E08">
            <w:pPr>
              <w:spacing w:line="400" w:lineRule="exact"/>
              <w:jc w:val="center"/>
              <w:rPr>
                <w:rFonts w:ascii="宋体" w:hAnsi="宋体"/>
                <w:szCs w:val="21"/>
              </w:rPr>
            </w:pPr>
          </w:p>
        </w:tc>
        <w:tc>
          <w:tcPr>
            <w:tcW w:w="1515" w:type="dxa"/>
            <w:vMerge w:val="continue"/>
            <w:vAlign w:val="center"/>
          </w:tcPr>
          <w:p w14:paraId="0FBA30A7">
            <w:pPr>
              <w:spacing w:line="400" w:lineRule="exact"/>
              <w:jc w:val="center"/>
              <w:rPr>
                <w:rFonts w:ascii="宋体" w:hAnsi="宋体"/>
                <w:szCs w:val="21"/>
              </w:rPr>
            </w:pPr>
          </w:p>
        </w:tc>
        <w:tc>
          <w:tcPr>
            <w:tcW w:w="6333" w:type="dxa"/>
            <w:vAlign w:val="center"/>
          </w:tcPr>
          <w:p w14:paraId="2E6F47F7">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24</w:t>
            </w:r>
            <w:r>
              <w:rPr>
                <w:rFonts w:hint="eastAsia" w:ascii="宋体" w:hAnsi="宋体"/>
                <w:szCs w:val="21"/>
              </w:rPr>
              <w:t>投标总报价低于最高限价85%的，投标人应在编制投标文件时，在投标函部分中递交低价风险担保缴纳承诺书。承诺书格式详见第八章投标文件格式,否则由评标委员会作否决投标处理。</w:t>
            </w:r>
          </w:p>
        </w:tc>
      </w:tr>
      <w:tr w14:paraId="4755E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EBAE37A">
            <w:pPr>
              <w:spacing w:line="400" w:lineRule="exact"/>
              <w:jc w:val="center"/>
              <w:rPr>
                <w:rFonts w:ascii="宋体" w:hAnsi="宋体"/>
                <w:szCs w:val="21"/>
              </w:rPr>
            </w:pPr>
          </w:p>
        </w:tc>
        <w:tc>
          <w:tcPr>
            <w:tcW w:w="1515" w:type="dxa"/>
            <w:vMerge w:val="continue"/>
            <w:vAlign w:val="center"/>
          </w:tcPr>
          <w:p w14:paraId="52B26373">
            <w:pPr>
              <w:spacing w:line="400" w:lineRule="exact"/>
              <w:jc w:val="center"/>
              <w:rPr>
                <w:rFonts w:ascii="宋体" w:hAnsi="宋体"/>
                <w:szCs w:val="21"/>
              </w:rPr>
            </w:pPr>
          </w:p>
        </w:tc>
        <w:tc>
          <w:tcPr>
            <w:tcW w:w="6333" w:type="dxa"/>
            <w:vAlign w:val="center"/>
          </w:tcPr>
          <w:p w14:paraId="73B946D8">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25</w:t>
            </w:r>
            <w:r>
              <w:rPr>
                <w:rFonts w:hint="eastAsia" w:ascii="宋体" w:hAnsi="宋体"/>
                <w:szCs w:val="21"/>
              </w:rPr>
              <w:t>投标函中的安全文明施工费必须按照采购人给出的暂定金额填报，否则视为对采购文件不作实质性响应，其投标文件由评标委员会作否决投标处理。</w:t>
            </w:r>
          </w:p>
        </w:tc>
      </w:tr>
      <w:tr w14:paraId="495D3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3FDED23">
            <w:pPr>
              <w:spacing w:line="400" w:lineRule="exact"/>
              <w:jc w:val="center"/>
              <w:rPr>
                <w:rFonts w:ascii="宋体" w:hAnsi="宋体"/>
                <w:szCs w:val="21"/>
              </w:rPr>
            </w:pPr>
          </w:p>
        </w:tc>
        <w:tc>
          <w:tcPr>
            <w:tcW w:w="1515" w:type="dxa"/>
            <w:vMerge w:val="continue"/>
            <w:vAlign w:val="center"/>
          </w:tcPr>
          <w:p w14:paraId="0CA1631E">
            <w:pPr>
              <w:spacing w:line="400" w:lineRule="exact"/>
              <w:jc w:val="center"/>
              <w:rPr>
                <w:rFonts w:ascii="宋体" w:hAnsi="宋体"/>
                <w:szCs w:val="21"/>
              </w:rPr>
            </w:pPr>
          </w:p>
        </w:tc>
        <w:tc>
          <w:tcPr>
            <w:tcW w:w="6333" w:type="dxa"/>
            <w:vAlign w:val="center"/>
          </w:tcPr>
          <w:p w14:paraId="540C7ED3">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26</w:t>
            </w:r>
            <w:r>
              <w:rPr>
                <w:rFonts w:hint="eastAsia" w:ascii="宋体" w:hAnsi="宋体"/>
                <w:szCs w:val="21"/>
              </w:rPr>
              <w:t>只能有一个有效报价。在采购文件没有规定的情况下，不得提交选择性报价，否则由评标委员会作否决投标处理。</w:t>
            </w:r>
          </w:p>
        </w:tc>
      </w:tr>
      <w:tr w14:paraId="22BBAB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54D575C">
            <w:pPr>
              <w:spacing w:line="400" w:lineRule="exact"/>
              <w:jc w:val="center"/>
              <w:rPr>
                <w:rFonts w:ascii="宋体" w:hAnsi="宋体"/>
                <w:szCs w:val="21"/>
              </w:rPr>
            </w:pPr>
          </w:p>
        </w:tc>
        <w:tc>
          <w:tcPr>
            <w:tcW w:w="1515" w:type="dxa"/>
            <w:vMerge w:val="continue"/>
            <w:vAlign w:val="center"/>
          </w:tcPr>
          <w:p w14:paraId="7001D2DF">
            <w:pPr>
              <w:spacing w:line="400" w:lineRule="exact"/>
              <w:jc w:val="center"/>
              <w:rPr>
                <w:rFonts w:ascii="宋体" w:hAnsi="宋体"/>
                <w:szCs w:val="21"/>
              </w:rPr>
            </w:pPr>
          </w:p>
        </w:tc>
        <w:tc>
          <w:tcPr>
            <w:tcW w:w="6333" w:type="dxa"/>
            <w:vAlign w:val="center"/>
          </w:tcPr>
          <w:p w14:paraId="03332B31">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27</w:t>
            </w:r>
            <w:r>
              <w:rPr>
                <w:rFonts w:hint="eastAsia" w:ascii="宋体" w:hAnsi="宋体"/>
                <w:szCs w:val="21"/>
              </w:rPr>
              <w:t>投标人必须按采购工程量清单填报价格。项目编码、项目名称、项目特征、计量单位、工程量必须与采购工程量清单一致。否则交由评标委员会作否决投标处理。</w:t>
            </w:r>
          </w:p>
        </w:tc>
      </w:tr>
      <w:tr w14:paraId="51732E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4DA02FA">
            <w:pPr>
              <w:spacing w:line="400" w:lineRule="exact"/>
              <w:jc w:val="center"/>
              <w:rPr>
                <w:rFonts w:ascii="宋体" w:hAnsi="宋体"/>
                <w:szCs w:val="21"/>
              </w:rPr>
            </w:pPr>
          </w:p>
        </w:tc>
        <w:tc>
          <w:tcPr>
            <w:tcW w:w="1515" w:type="dxa"/>
            <w:vMerge w:val="continue"/>
            <w:vAlign w:val="center"/>
          </w:tcPr>
          <w:p w14:paraId="2FA84966">
            <w:pPr>
              <w:spacing w:line="400" w:lineRule="exact"/>
              <w:jc w:val="center"/>
              <w:rPr>
                <w:rFonts w:ascii="宋体" w:hAnsi="宋体"/>
                <w:szCs w:val="21"/>
              </w:rPr>
            </w:pPr>
          </w:p>
        </w:tc>
        <w:tc>
          <w:tcPr>
            <w:tcW w:w="6333" w:type="dxa"/>
            <w:vAlign w:val="center"/>
          </w:tcPr>
          <w:p w14:paraId="7CE73F52">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28</w:t>
            </w:r>
            <w:r>
              <w:rPr>
                <w:rFonts w:hint="eastAsia" w:ascii="宋体" w:hAnsi="宋体"/>
                <w:szCs w:val="21"/>
              </w:rPr>
              <w:t>采购人在工程量清单中所列出的价格（包括暂列金额、暂估价等），投标人不得修改，否则由评标委员会作否决投标处理。</w:t>
            </w:r>
          </w:p>
        </w:tc>
      </w:tr>
      <w:tr w14:paraId="644AD8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A539EDD">
            <w:pPr>
              <w:spacing w:line="400" w:lineRule="exact"/>
              <w:jc w:val="center"/>
              <w:rPr>
                <w:rFonts w:ascii="宋体" w:hAnsi="宋体"/>
                <w:szCs w:val="21"/>
              </w:rPr>
            </w:pPr>
          </w:p>
        </w:tc>
        <w:tc>
          <w:tcPr>
            <w:tcW w:w="1515" w:type="dxa"/>
            <w:vMerge w:val="continue"/>
            <w:vAlign w:val="center"/>
          </w:tcPr>
          <w:p w14:paraId="6385BD41">
            <w:pPr>
              <w:spacing w:line="400" w:lineRule="exact"/>
              <w:jc w:val="center"/>
              <w:rPr>
                <w:rFonts w:ascii="宋体" w:hAnsi="宋体"/>
                <w:szCs w:val="21"/>
              </w:rPr>
            </w:pPr>
          </w:p>
        </w:tc>
        <w:tc>
          <w:tcPr>
            <w:tcW w:w="6333" w:type="dxa"/>
            <w:vAlign w:val="center"/>
          </w:tcPr>
          <w:p w14:paraId="72731D04">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29</w:t>
            </w:r>
            <w:r>
              <w:rPr>
                <w:rFonts w:hint="eastAsia" w:ascii="宋体" w:hAnsi="宋体"/>
                <w:szCs w:val="21"/>
              </w:rPr>
              <w:t>投标人的每项清单综合单价报价不得超过每项清单综合单价最高限价，否则由评标委员会作否决投标处理。</w:t>
            </w:r>
          </w:p>
        </w:tc>
      </w:tr>
      <w:tr w14:paraId="64C91C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24D992A">
            <w:pPr>
              <w:spacing w:line="400" w:lineRule="exact"/>
              <w:jc w:val="center"/>
              <w:rPr>
                <w:rFonts w:ascii="宋体" w:hAnsi="宋体"/>
                <w:szCs w:val="21"/>
              </w:rPr>
            </w:pPr>
          </w:p>
        </w:tc>
        <w:tc>
          <w:tcPr>
            <w:tcW w:w="1515" w:type="dxa"/>
            <w:vMerge w:val="continue"/>
            <w:vAlign w:val="center"/>
          </w:tcPr>
          <w:p w14:paraId="2373E359">
            <w:pPr>
              <w:spacing w:line="400" w:lineRule="exact"/>
              <w:jc w:val="center"/>
              <w:rPr>
                <w:rFonts w:ascii="宋体" w:hAnsi="宋体"/>
                <w:szCs w:val="21"/>
              </w:rPr>
            </w:pPr>
          </w:p>
        </w:tc>
        <w:tc>
          <w:tcPr>
            <w:tcW w:w="6333" w:type="dxa"/>
            <w:vAlign w:val="center"/>
          </w:tcPr>
          <w:p w14:paraId="238ABBC2">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30</w:t>
            </w:r>
            <w:r>
              <w:rPr>
                <w:rFonts w:hint="eastAsia" w:ascii="宋体" w:hAnsi="宋体"/>
                <w:szCs w:val="21"/>
              </w:rPr>
              <w:t>投标报价有算术错误的，按照第三章“评标办法”第3.2.3项规定执行，否则由评标委员会作否决投标处理。</w:t>
            </w:r>
          </w:p>
        </w:tc>
      </w:tr>
    </w:tbl>
    <w:p w14:paraId="302CEEE8">
      <w:pPr>
        <w:pStyle w:val="34"/>
        <w:spacing w:line="360" w:lineRule="auto"/>
        <w:jc w:val="both"/>
        <w:rPr>
          <w:rFonts w:ascii="宋体" w:hAnsi="宋体"/>
          <w:sz w:val="21"/>
          <w:szCs w:val="21"/>
          <w:u w:val="none"/>
          <w:lang w:eastAsia="zh-CN"/>
        </w:rPr>
      </w:pPr>
    </w:p>
    <w:p w14:paraId="42C096AE">
      <w:pPr>
        <w:spacing w:line="200" w:lineRule="exact"/>
        <w:rPr>
          <w:rFonts w:ascii="宋体" w:hAnsi="宋体"/>
          <w:kern w:val="0"/>
        </w:rPr>
      </w:pPr>
      <w:r>
        <w:rPr>
          <w:rFonts w:ascii="宋体" w:hAnsi="宋体"/>
          <w:snapToGrid w:val="0"/>
          <w:kern w:val="0"/>
        </w:rPr>
        <w:br w:type="page"/>
      </w:r>
      <w:bookmarkStart w:id="406" w:name="招标文件03章02评标办法综合评估法"/>
      <w:bookmarkEnd w:id="406"/>
      <w:bookmarkStart w:id="407" w:name="招标文件03章02评标办法综合评估法00"/>
      <w:bookmarkEnd w:id="407"/>
      <w:bookmarkStart w:id="408" w:name="_Toc277082618"/>
      <w:bookmarkStart w:id="409" w:name="_Toc287607812"/>
      <w:bookmarkStart w:id="410" w:name="_Toc200513198"/>
      <w:bookmarkStart w:id="411" w:name="_Toc224103384"/>
      <w:bookmarkStart w:id="412" w:name="_Toc430530500"/>
      <w:bookmarkStart w:id="413" w:name="_Toc287620751"/>
    </w:p>
    <w:bookmarkEnd w:id="408"/>
    <w:bookmarkEnd w:id="409"/>
    <w:bookmarkEnd w:id="410"/>
    <w:bookmarkEnd w:id="411"/>
    <w:bookmarkEnd w:id="412"/>
    <w:bookmarkEnd w:id="413"/>
    <w:p w14:paraId="146DADE3">
      <w:pPr>
        <w:pStyle w:val="4"/>
        <w:spacing w:line="360" w:lineRule="auto"/>
        <w:jc w:val="center"/>
        <w:rPr>
          <w:rFonts w:ascii="宋体" w:hAnsi="宋体"/>
          <w:kern w:val="0"/>
        </w:rPr>
      </w:pPr>
      <w:bookmarkStart w:id="414" w:name="_Toc430530509"/>
      <w:bookmarkStart w:id="415" w:name="_Toc509218785"/>
      <w:bookmarkStart w:id="416" w:name="_Toc22492"/>
      <w:r>
        <w:rPr>
          <w:rFonts w:hint="eastAsia" w:ascii="宋体" w:hAnsi="宋体"/>
          <w:kern w:val="0"/>
        </w:rPr>
        <w:t>第四章  合同条款及格式</w:t>
      </w:r>
      <w:bookmarkEnd w:id="414"/>
      <w:bookmarkEnd w:id="415"/>
      <w:bookmarkEnd w:id="416"/>
    </w:p>
    <w:p w14:paraId="3EF563D8">
      <w:pPr>
        <w:rPr>
          <w:rFonts w:ascii="宋体" w:hAnsi="宋体"/>
          <w:sz w:val="44"/>
          <w:szCs w:val="44"/>
        </w:rPr>
      </w:pPr>
      <w:r>
        <w:rPr>
          <w:rFonts w:ascii="宋体" w:hAnsi="宋体"/>
        </w:rPr>
        <w:br w:type="page"/>
      </w:r>
      <w:bookmarkStart w:id="417" w:name="_Toc296890982"/>
      <w:bookmarkStart w:id="418" w:name="_Toc351203480"/>
      <w:bookmarkStart w:id="419" w:name="_Toc296503025"/>
      <w: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70A3BACE"/>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PXnd9kAAAANAQAADwAAAAAAAAABACAAAAAiAAAAZHJzL2Rvd25y&#10;ZXYueG1sUEsBAhQAFAAAAAgAh07iQMfWtKnEAQAAhwMAAA4AAAAAAAAAAQAgAAAAKAEAAGRycy9l&#10;Mm9Eb2MueG1sUEsFBgAAAAAGAAYAWQEAAF4FAAAAAA==&#10;">
                <v:fill on="t" focussize="0,0"/>
                <v:stroke on="f"/>
                <v:imagedata o:title=""/>
                <o:lock v:ext="edit" aspectratio="f"/>
                <v:textbox>
                  <w:txbxContent>
                    <w:p w14:paraId="70A3BACE"/>
                  </w:txbxContent>
                </v:textbox>
              </v:rect>
            </w:pict>
          </mc:Fallback>
        </mc:AlternateContent>
      </w:r>
    </w:p>
    <w:p w14:paraId="7020DDF9">
      <w:pPr>
        <w:pStyle w:val="6"/>
        <w:jc w:val="center"/>
        <w:rPr>
          <w:rFonts w:ascii="宋体" w:hAnsi="宋体"/>
          <w:b w:val="0"/>
          <w:sz w:val="44"/>
          <w:szCs w:val="44"/>
        </w:rPr>
      </w:pPr>
      <w:bookmarkStart w:id="420" w:name="_Toc30225"/>
      <w:bookmarkStart w:id="421" w:name="_Toc509218786"/>
      <w:bookmarkStart w:id="422" w:name="_Toc534185765"/>
      <w:bookmarkStart w:id="423" w:name="_Toc351203494"/>
      <w:r>
        <w:rPr>
          <w:rFonts w:ascii="宋体" w:hAnsi="宋体"/>
          <w:sz w:val="44"/>
          <w:szCs w:val="44"/>
        </w:rPr>
        <w:t>第一部分 合同协议书</w:t>
      </w:r>
      <w:bookmarkEnd w:id="420"/>
      <w:bookmarkEnd w:id="421"/>
      <w:bookmarkEnd w:id="422"/>
    </w:p>
    <w:bookmarkEnd w:id="423"/>
    <w:p w14:paraId="474D3D1E">
      <w:pPr>
        <w:snapToGrid w:val="0"/>
        <w:spacing w:line="600" w:lineRule="exact"/>
        <w:ind w:firstLine="480" w:firstLineChars="200"/>
        <w:rPr>
          <w:rFonts w:ascii="宋体" w:hAnsi="宋体"/>
          <w:sz w:val="24"/>
        </w:rPr>
      </w:pPr>
      <w:bookmarkStart w:id="424" w:name="_Toc351203632"/>
    </w:p>
    <w:p w14:paraId="46178B44">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563A22AA">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47FF25A5">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14:paraId="0AC00D74">
      <w:pPr>
        <w:pStyle w:val="7"/>
        <w:keepNext/>
        <w:keepLines/>
        <w:spacing w:before="120" w:after="120" w:line="360" w:lineRule="auto"/>
        <w:ind w:firstLine="422" w:firstLineChars="200"/>
        <w:jc w:val="both"/>
        <w:rPr>
          <w:kern w:val="2"/>
          <w:sz w:val="21"/>
          <w:szCs w:val="21"/>
        </w:rPr>
      </w:pPr>
      <w:bookmarkStart w:id="425" w:name="_Toc532375573"/>
      <w:bookmarkStart w:id="426" w:name="_Toc532377166"/>
      <w:bookmarkStart w:id="427" w:name="_Toc351203481"/>
      <w:r>
        <w:rPr>
          <w:rFonts w:hint="eastAsia"/>
          <w:kern w:val="2"/>
          <w:sz w:val="21"/>
          <w:szCs w:val="21"/>
        </w:rPr>
        <w:t>一、工程概况</w:t>
      </w:r>
      <w:bookmarkEnd w:id="425"/>
      <w:bookmarkEnd w:id="426"/>
      <w:bookmarkEnd w:id="427"/>
    </w:p>
    <w:p w14:paraId="361BC748">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14:paraId="6D4EFF0D">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14:paraId="140098BC">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14:paraId="654DE740">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14:paraId="1B60A367">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14:paraId="04D3A094">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14:paraId="4A4F629B">
      <w:pPr>
        <w:pStyle w:val="7"/>
        <w:keepNext/>
        <w:keepLines/>
        <w:spacing w:before="120" w:after="120" w:line="360" w:lineRule="auto"/>
        <w:ind w:firstLine="422" w:firstLineChars="200"/>
        <w:jc w:val="both"/>
        <w:rPr>
          <w:kern w:val="2"/>
          <w:sz w:val="21"/>
          <w:szCs w:val="21"/>
        </w:rPr>
      </w:pPr>
      <w:bookmarkStart w:id="428" w:name="_Toc532377167"/>
      <w:bookmarkStart w:id="429" w:name="_Toc532375574"/>
      <w:bookmarkStart w:id="430" w:name="_Toc351203482"/>
      <w:r>
        <w:rPr>
          <w:rFonts w:hint="eastAsia"/>
          <w:kern w:val="2"/>
          <w:sz w:val="21"/>
          <w:szCs w:val="21"/>
        </w:rPr>
        <w:t>二、合同工期</w:t>
      </w:r>
      <w:bookmarkEnd w:id="428"/>
      <w:bookmarkEnd w:id="429"/>
      <w:bookmarkEnd w:id="430"/>
    </w:p>
    <w:p w14:paraId="57672D6C">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14:paraId="39BE18D3">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14:paraId="59E29007">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14:paraId="062472E6">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14:paraId="661BB2A0">
      <w:pPr>
        <w:pStyle w:val="7"/>
        <w:keepNext/>
        <w:keepLines/>
        <w:spacing w:before="120" w:after="120" w:line="360" w:lineRule="auto"/>
        <w:ind w:firstLine="422" w:firstLineChars="200"/>
        <w:jc w:val="both"/>
        <w:rPr>
          <w:kern w:val="2"/>
          <w:sz w:val="21"/>
          <w:szCs w:val="21"/>
        </w:rPr>
      </w:pPr>
      <w:bookmarkStart w:id="431" w:name="_Toc532377168"/>
      <w:bookmarkStart w:id="432" w:name="_Toc351203483"/>
      <w:bookmarkStart w:id="433" w:name="_Toc532375575"/>
      <w:r>
        <w:rPr>
          <w:rFonts w:hint="eastAsia"/>
          <w:kern w:val="2"/>
          <w:sz w:val="21"/>
          <w:szCs w:val="21"/>
        </w:rPr>
        <w:t>三、质量标准</w:t>
      </w:r>
      <w:bookmarkEnd w:id="431"/>
      <w:bookmarkEnd w:id="432"/>
      <w:bookmarkEnd w:id="433"/>
    </w:p>
    <w:p w14:paraId="10C6D919">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14:paraId="750C7E5C">
      <w:pPr>
        <w:pStyle w:val="7"/>
        <w:keepNext/>
        <w:keepLines/>
        <w:spacing w:before="120" w:after="120" w:line="360" w:lineRule="auto"/>
        <w:ind w:firstLine="422" w:firstLineChars="200"/>
        <w:jc w:val="both"/>
        <w:rPr>
          <w:kern w:val="2"/>
          <w:sz w:val="21"/>
          <w:szCs w:val="21"/>
        </w:rPr>
      </w:pPr>
      <w:bookmarkStart w:id="434" w:name="_Toc532375576"/>
      <w:bookmarkStart w:id="435" w:name="_Toc532377169"/>
      <w:bookmarkStart w:id="436" w:name="_Toc351203484"/>
      <w:r>
        <w:rPr>
          <w:rFonts w:hint="eastAsia"/>
          <w:kern w:val="2"/>
          <w:sz w:val="21"/>
          <w:szCs w:val="21"/>
        </w:rPr>
        <w:t>四、签约合同价与合同价格形式</w:t>
      </w:r>
      <w:bookmarkEnd w:id="434"/>
      <w:bookmarkEnd w:id="435"/>
      <w:bookmarkEnd w:id="436"/>
      <w:r>
        <w:rPr>
          <w:rFonts w:hint="eastAsia"/>
          <w:kern w:val="2"/>
          <w:sz w:val="21"/>
          <w:szCs w:val="21"/>
        </w:rPr>
        <w:tab/>
      </w:r>
    </w:p>
    <w:p w14:paraId="026A0BC3">
      <w:pPr>
        <w:spacing w:line="360" w:lineRule="auto"/>
        <w:ind w:firstLine="420" w:firstLineChars="200"/>
        <w:rPr>
          <w:rFonts w:ascii="宋体" w:hAnsi="宋体"/>
          <w:szCs w:val="21"/>
        </w:rPr>
      </w:pPr>
      <w:r>
        <w:rPr>
          <w:rFonts w:hint="eastAsia" w:ascii="宋体" w:hAnsi="宋体"/>
          <w:szCs w:val="21"/>
        </w:rPr>
        <w:t>1.承包人投标函中承诺的中标价为：</w:t>
      </w:r>
    </w:p>
    <w:p w14:paraId="19E72E3F">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53DD41BA">
      <w:pPr>
        <w:spacing w:line="360" w:lineRule="auto"/>
        <w:ind w:firstLine="420" w:firstLineChars="200"/>
        <w:rPr>
          <w:rFonts w:ascii="宋体" w:hAnsi="宋体"/>
          <w:szCs w:val="21"/>
        </w:rPr>
      </w:pPr>
      <w:r>
        <w:rPr>
          <w:rFonts w:hint="eastAsia" w:ascii="宋体" w:hAnsi="宋体"/>
          <w:szCs w:val="21"/>
        </w:rPr>
        <w:t>2.签约合同价为：</w:t>
      </w:r>
    </w:p>
    <w:p w14:paraId="2116FE4F">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69E861BB">
      <w:pPr>
        <w:snapToGrid w:val="0"/>
        <w:spacing w:line="360" w:lineRule="auto"/>
        <w:ind w:firstLine="420" w:firstLineChars="200"/>
        <w:rPr>
          <w:rFonts w:ascii="宋体" w:hAnsi="宋体"/>
          <w:szCs w:val="21"/>
        </w:rPr>
      </w:pPr>
      <w:r>
        <w:rPr>
          <w:rFonts w:hint="eastAsia" w:ascii="宋体" w:hAnsi="宋体"/>
          <w:szCs w:val="21"/>
        </w:rPr>
        <w:t>其中：</w:t>
      </w:r>
    </w:p>
    <w:p w14:paraId="4048C236">
      <w:pPr>
        <w:spacing w:line="360" w:lineRule="auto"/>
        <w:ind w:firstLine="420" w:firstLineChars="200"/>
        <w:rPr>
          <w:rFonts w:ascii="宋体" w:hAnsi="宋体"/>
          <w:szCs w:val="21"/>
        </w:rPr>
      </w:pPr>
      <w:r>
        <w:rPr>
          <w:rFonts w:hint="eastAsia" w:ascii="宋体" w:hAnsi="宋体"/>
          <w:szCs w:val="21"/>
        </w:rPr>
        <w:t>（1）安全文明施工费：</w:t>
      </w:r>
    </w:p>
    <w:p w14:paraId="391D4F73">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0B9C9623">
      <w:pPr>
        <w:spacing w:line="360" w:lineRule="auto"/>
        <w:ind w:firstLine="420" w:firstLineChars="200"/>
        <w:rPr>
          <w:rFonts w:ascii="宋体" w:hAnsi="宋体"/>
          <w:szCs w:val="21"/>
        </w:rPr>
      </w:pPr>
      <w:r>
        <w:rPr>
          <w:rFonts w:hint="eastAsia" w:ascii="宋体" w:hAnsi="宋体"/>
          <w:szCs w:val="21"/>
        </w:rPr>
        <w:t>（2）材料和工程设备暂估价金额：</w:t>
      </w:r>
    </w:p>
    <w:p w14:paraId="4D47F683">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6241A5F3">
      <w:pPr>
        <w:spacing w:line="360" w:lineRule="auto"/>
        <w:ind w:firstLine="420" w:firstLineChars="200"/>
        <w:rPr>
          <w:rFonts w:ascii="宋体" w:hAnsi="宋体"/>
          <w:szCs w:val="21"/>
        </w:rPr>
      </w:pPr>
      <w:r>
        <w:rPr>
          <w:rFonts w:hint="eastAsia" w:ascii="宋体" w:hAnsi="宋体"/>
          <w:szCs w:val="21"/>
        </w:rPr>
        <w:t>（3）专业工程暂估价金额：</w:t>
      </w:r>
    </w:p>
    <w:p w14:paraId="01FA6671">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294F5748">
      <w:pPr>
        <w:spacing w:line="360" w:lineRule="auto"/>
        <w:ind w:firstLine="420" w:firstLineChars="200"/>
        <w:rPr>
          <w:rFonts w:ascii="宋体" w:hAnsi="宋体"/>
          <w:szCs w:val="21"/>
        </w:rPr>
      </w:pPr>
      <w:r>
        <w:rPr>
          <w:rFonts w:hint="eastAsia" w:ascii="宋体" w:hAnsi="宋体"/>
          <w:szCs w:val="21"/>
        </w:rPr>
        <w:t>（4）暂列金额：</w:t>
      </w:r>
    </w:p>
    <w:p w14:paraId="18E07E59">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711A4DFC">
      <w:pPr>
        <w:spacing w:line="360" w:lineRule="auto"/>
        <w:ind w:firstLine="420" w:firstLineChars="200"/>
        <w:rPr>
          <w:rFonts w:ascii="宋体" w:hAnsi="宋体"/>
          <w:szCs w:val="21"/>
        </w:rPr>
      </w:pPr>
      <w:r>
        <w:rPr>
          <w:rFonts w:hint="eastAsia" w:ascii="宋体" w:hAnsi="宋体"/>
          <w:szCs w:val="21"/>
        </w:rPr>
        <w:t>（5）人工费（工资款）</w:t>
      </w:r>
    </w:p>
    <w:p w14:paraId="3D50599E">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14:paraId="6BFFCE7D">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14:paraId="05A37A2D">
      <w:pPr>
        <w:pStyle w:val="7"/>
        <w:keepNext/>
        <w:keepLines/>
        <w:spacing w:before="120" w:after="120" w:line="360" w:lineRule="auto"/>
        <w:ind w:firstLine="422" w:firstLineChars="200"/>
        <w:jc w:val="both"/>
        <w:rPr>
          <w:kern w:val="2"/>
          <w:sz w:val="21"/>
          <w:szCs w:val="21"/>
        </w:rPr>
      </w:pPr>
      <w:bookmarkStart w:id="437" w:name="_Toc351203485"/>
      <w:bookmarkStart w:id="438" w:name="_Toc532375577"/>
      <w:bookmarkStart w:id="439" w:name="_Toc532377170"/>
      <w:r>
        <w:rPr>
          <w:rFonts w:hint="eastAsia"/>
          <w:kern w:val="2"/>
          <w:sz w:val="21"/>
          <w:szCs w:val="21"/>
        </w:rPr>
        <w:t>五、</w:t>
      </w:r>
      <w:bookmarkEnd w:id="437"/>
      <w:r>
        <w:rPr>
          <w:rFonts w:hint="eastAsia"/>
          <w:kern w:val="2"/>
          <w:sz w:val="21"/>
          <w:szCs w:val="21"/>
        </w:rPr>
        <w:t>项目经理及技术负责人</w:t>
      </w:r>
      <w:bookmarkEnd w:id="438"/>
      <w:bookmarkEnd w:id="439"/>
    </w:p>
    <w:p w14:paraId="6011DC42">
      <w:pPr>
        <w:spacing w:line="360" w:lineRule="auto"/>
        <w:ind w:firstLine="420" w:firstLineChars="200"/>
        <w:rPr>
          <w:rFonts w:ascii="宋体" w:hAnsi="宋体"/>
          <w:szCs w:val="21"/>
        </w:rPr>
      </w:pPr>
      <w:r>
        <w:rPr>
          <w:rFonts w:hint="eastAsia" w:ascii="宋体" w:hAnsi="宋体"/>
          <w:szCs w:val="21"/>
        </w:rPr>
        <w:t>承包人投标文件中承诺的项目经理：</w:t>
      </w:r>
    </w:p>
    <w:p w14:paraId="60FC23BF">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67E239">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D425B1A">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695D6E1">
      <w:pPr>
        <w:spacing w:line="360" w:lineRule="auto"/>
        <w:ind w:firstLine="420" w:firstLineChars="200"/>
        <w:rPr>
          <w:rFonts w:ascii="宋体" w:hAnsi="宋体"/>
          <w:szCs w:val="21"/>
        </w:rPr>
      </w:pPr>
      <w:r>
        <w:rPr>
          <w:rFonts w:hint="eastAsia" w:ascii="宋体" w:hAnsi="宋体"/>
          <w:szCs w:val="21"/>
        </w:rPr>
        <w:t>承包人投标文件中承诺的技术负责人：</w:t>
      </w:r>
    </w:p>
    <w:p w14:paraId="7E293C32">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2076995">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7D3B0C5">
      <w:pPr>
        <w:pStyle w:val="3"/>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6B41DEDB">
      <w:pPr>
        <w:pStyle w:val="7"/>
        <w:keepNext/>
        <w:keepLines/>
        <w:spacing w:before="120" w:after="120" w:line="360" w:lineRule="auto"/>
        <w:ind w:firstLine="422" w:firstLineChars="200"/>
        <w:jc w:val="both"/>
        <w:rPr>
          <w:kern w:val="2"/>
          <w:sz w:val="21"/>
          <w:szCs w:val="21"/>
        </w:rPr>
      </w:pPr>
      <w:bookmarkStart w:id="440" w:name="_Toc532375578"/>
      <w:bookmarkStart w:id="441" w:name="_Toc351203486"/>
      <w:bookmarkStart w:id="442" w:name="_Toc532377171"/>
      <w:r>
        <w:rPr>
          <w:rFonts w:hint="eastAsia"/>
          <w:kern w:val="2"/>
          <w:sz w:val="21"/>
          <w:szCs w:val="21"/>
        </w:rPr>
        <w:t>六、合同文件构成</w:t>
      </w:r>
      <w:bookmarkEnd w:id="440"/>
      <w:bookmarkEnd w:id="441"/>
      <w:bookmarkEnd w:id="442"/>
    </w:p>
    <w:p w14:paraId="3B445817">
      <w:pPr>
        <w:spacing w:line="360" w:lineRule="auto"/>
        <w:ind w:firstLine="420" w:firstLineChars="200"/>
        <w:rPr>
          <w:rFonts w:ascii="宋体" w:hAnsi="宋体"/>
          <w:bCs/>
          <w:szCs w:val="21"/>
        </w:rPr>
      </w:pPr>
      <w:r>
        <w:rPr>
          <w:rFonts w:hint="eastAsia" w:ascii="宋体" w:hAnsi="宋体"/>
          <w:bCs/>
          <w:szCs w:val="21"/>
        </w:rPr>
        <w:t>合同由以下文件构成：</w:t>
      </w:r>
    </w:p>
    <w:p w14:paraId="2A18AADC">
      <w:pPr>
        <w:spacing w:line="360" w:lineRule="auto"/>
        <w:ind w:firstLine="420" w:firstLineChars="200"/>
        <w:rPr>
          <w:rFonts w:ascii="宋体" w:hAnsi="宋体"/>
          <w:szCs w:val="21"/>
        </w:rPr>
      </w:pPr>
      <w:r>
        <w:rPr>
          <w:rFonts w:hint="eastAsia" w:ascii="宋体" w:hAnsi="宋体"/>
          <w:szCs w:val="21"/>
        </w:rPr>
        <w:t>（1）合同协议书；</w:t>
      </w:r>
    </w:p>
    <w:p w14:paraId="649EDAB8">
      <w:pPr>
        <w:spacing w:line="360" w:lineRule="auto"/>
        <w:ind w:firstLine="420" w:firstLineChars="200"/>
        <w:rPr>
          <w:rFonts w:ascii="宋体" w:hAnsi="宋体"/>
          <w:szCs w:val="21"/>
        </w:rPr>
      </w:pPr>
      <w:r>
        <w:rPr>
          <w:rFonts w:hint="eastAsia" w:ascii="宋体" w:hAnsi="宋体"/>
          <w:szCs w:val="21"/>
        </w:rPr>
        <w:t>（2）中标通知书；</w:t>
      </w:r>
    </w:p>
    <w:p w14:paraId="13929FDF">
      <w:pPr>
        <w:spacing w:line="360" w:lineRule="auto"/>
        <w:ind w:firstLine="420" w:firstLineChars="200"/>
        <w:rPr>
          <w:rFonts w:ascii="宋体" w:hAnsi="宋体"/>
          <w:szCs w:val="21"/>
        </w:rPr>
      </w:pPr>
      <w:r>
        <w:rPr>
          <w:rFonts w:hint="eastAsia" w:ascii="宋体" w:hAnsi="宋体"/>
          <w:szCs w:val="21"/>
        </w:rPr>
        <w:t>（3）投标函及投标函附录；</w:t>
      </w:r>
    </w:p>
    <w:p w14:paraId="785131D4">
      <w:pPr>
        <w:spacing w:line="360" w:lineRule="auto"/>
        <w:ind w:firstLine="420" w:firstLineChars="200"/>
        <w:rPr>
          <w:rFonts w:ascii="宋体" w:hAnsi="宋体"/>
          <w:szCs w:val="21"/>
        </w:rPr>
      </w:pPr>
      <w:r>
        <w:rPr>
          <w:rFonts w:hint="eastAsia" w:ascii="宋体" w:hAnsi="宋体"/>
          <w:szCs w:val="21"/>
        </w:rPr>
        <w:t>（4）专用合同条款及其附件；</w:t>
      </w:r>
    </w:p>
    <w:p w14:paraId="4DDDAE34">
      <w:pPr>
        <w:spacing w:line="360" w:lineRule="auto"/>
        <w:ind w:firstLine="420" w:firstLineChars="200"/>
        <w:rPr>
          <w:rFonts w:ascii="宋体" w:hAnsi="宋体"/>
          <w:szCs w:val="21"/>
        </w:rPr>
      </w:pPr>
      <w:r>
        <w:rPr>
          <w:rFonts w:hint="eastAsia" w:ascii="宋体" w:hAnsi="宋体"/>
          <w:szCs w:val="21"/>
        </w:rPr>
        <w:t>（5）通用合同条款；</w:t>
      </w:r>
    </w:p>
    <w:p w14:paraId="38B15BA9">
      <w:pPr>
        <w:spacing w:line="360" w:lineRule="auto"/>
        <w:ind w:firstLine="420" w:firstLineChars="200"/>
        <w:rPr>
          <w:rFonts w:ascii="宋体" w:hAnsi="宋体"/>
          <w:szCs w:val="21"/>
        </w:rPr>
      </w:pPr>
      <w:r>
        <w:rPr>
          <w:rFonts w:hint="eastAsia" w:ascii="宋体" w:hAnsi="宋体"/>
          <w:szCs w:val="21"/>
        </w:rPr>
        <w:t>（6）投标文件（投标函及投标函附录除外）；</w:t>
      </w:r>
    </w:p>
    <w:p w14:paraId="2B4ECD99">
      <w:pPr>
        <w:spacing w:line="360" w:lineRule="auto"/>
        <w:ind w:firstLine="420" w:firstLineChars="200"/>
        <w:rPr>
          <w:rFonts w:ascii="宋体" w:hAnsi="宋体"/>
          <w:szCs w:val="21"/>
        </w:rPr>
      </w:pPr>
      <w:r>
        <w:rPr>
          <w:rFonts w:hint="eastAsia" w:ascii="宋体" w:hAnsi="宋体"/>
          <w:szCs w:val="21"/>
        </w:rPr>
        <w:t>（7）采购文件及修改文件；</w:t>
      </w:r>
    </w:p>
    <w:p w14:paraId="373E54DE">
      <w:pPr>
        <w:spacing w:line="360" w:lineRule="auto"/>
        <w:ind w:firstLine="420" w:firstLineChars="200"/>
        <w:rPr>
          <w:rFonts w:ascii="宋体" w:hAnsi="宋体"/>
          <w:szCs w:val="21"/>
        </w:rPr>
      </w:pPr>
      <w:r>
        <w:rPr>
          <w:rFonts w:hint="eastAsia" w:ascii="宋体" w:hAnsi="宋体"/>
          <w:szCs w:val="21"/>
        </w:rPr>
        <w:t>（8）技术标准和要求；</w:t>
      </w:r>
    </w:p>
    <w:p w14:paraId="6DF41B81">
      <w:pPr>
        <w:spacing w:line="360" w:lineRule="auto"/>
        <w:ind w:firstLine="420" w:firstLineChars="200"/>
        <w:rPr>
          <w:rFonts w:ascii="宋体" w:hAnsi="宋体"/>
          <w:szCs w:val="21"/>
        </w:rPr>
      </w:pPr>
      <w:r>
        <w:rPr>
          <w:rFonts w:hint="eastAsia" w:ascii="宋体" w:hAnsi="宋体"/>
          <w:szCs w:val="21"/>
        </w:rPr>
        <w:t>（9）图纸；</w:t>
      </w:r>
    </w:p>
    <w:p w14:paraId="20276727">
      <w:pPr>
        <w:spacing w:line="360" w:lineRule="auto"/>
        <w:ind w:firstLine="420" w:firstLineChars="200"/>
        <w:rPr>
          <w:rFonts w:ascii="宋体" w:hAnsi="宋体"/>
          <w:szCs w:val="21"/>
        </w:rPr>
      </w:pPr>
      <w:r>
        <w:rPr>
          <w:rFonts w:hint="eastAsia" w:ascii="宋体" w:hAnsi="宋体"/>
          <w:szCs w:val="21"/>
        </w:rPr>
        <w:t>（10）其他合同文件。</w:t>
      </w:r>
    </w:p>
    <w:p w14:paraId="71F8A712">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14:paraId="59551E86">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0D705E58">
      <w:pPr>
        <w:pStyle w:val="7"/>
        <w:keepNext/>
        <w:keepLines/>
        <w:spacing w:before="120" w:after="120" w:line="360" w:lineRule="auto"/>
        <w:ind w:firstLine="422" w:firstLineChars="200"/>
        <w:jc w:val="both"/>
        <w:rPr>
          <w:kern w:val="2"/>
          <w:sz w:val="21"/>
          <w:szCs w:val="21"/>
        </w:rPr>
      </w:pPr>
      <w:bookmarkStart w:id="443" w:name="_Toc532377172"/>
      <w:bookmarkStart w:id="444" w:name="_Toc351203487"/>
      <w:bookmarkStart w:id="445" w:name="_Toc532375579"/>
      <w:r>
        <w:rPr>
          <w:rFonts w:hint="eastAsia"/>
          <w:kern w:val="2"/>
          <w:sz w:val="21"/>
          <w:szCs w:val="21"/>
        </w:rPr>
        <w:t>七、承诺</w:t>
      </w:r>
      <w:bookmarkEnd w:id="443"/>
      <w:bookmarkEnd w:id="444"/>
      <w:bookmarkEnd w:id="445"/>
    </w:p>
    <w:p w14:paraId="7E8AC46B">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14:paraId="5E87E9D6">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14:paraId="0C3B7A5E">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14:paraId="4B4A3C0C">
      <w:pPr>
        <w:pStyle w:val="7"/>
        <w:keepNext/>
        <w:keepLines/>
        <w:spacing w:before="120" w:after="120" w:line="360" w:lineRule="auto"/>
        <w:ind w:firstLine="422" w:firstLineChars="200"/>
        <w:jc w:val="both"/>
        <w:rPr>
          <w:kern w:val="2"/>
          <w:sz w:val="21"/>
          <w:szCs w:val="21"/>
        </w:rPr>
      </w:pPr>
      <w:bookmarkStart w:id="446" w:name="_Toc532377173"/>
      <w:bookmarkStart w:id="447" w:name="_Toc532375580"/>
      <w:bookmarkStart w:id="448" w:name="_Toc351203488"/>
      <w:r>
        <w:rPr>
          <w:rFonts w:hint="eastAsia"/>
          <w:kern w:val="2"/>
          <w:sz w:val="21"/>
          <w:szCs w:val="21"/>
        </w:rPr>
        <w:t>八、词语含义</w:t>
      </w:r>
      <w:bookmarkEnd w:id="446"/>
      <w:bookmarkEnd w:id="447"/>
      <w:bookmarkEnd w:id="448"/>
    </w:p>
    <w:p w14:paraId="51C0A20B">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14:paraId="0C8984B6">
      <w:pPr>
        <w:pStyle w:val="7"/>
        <w:keepNext/>
        <w:keepLines/>
        <w:spacing w:before="120" w:after="120" w:line="360" w:lineRule="auto"/>
        <w:ind w:firstLine="422" w:firstLineChars="200"/>
        <w:jc w:val="both"/>
        <w:rPr>
          <w:kern w:val="2"/>
          <w:sz w:val="21"/>
          <w:szCs w:val="21"/>
        </w:rPr>
      </w:pPr>
      <w:bookmarkStart w:id="449" w:name="_Toc532375581"/>
      <w:bookmarkStart w:id="450" w:name="_Toc532377174"/>
      <w:r>
        <w:rPr>
          <w:rFonts w:hint="eastAsia"/>
          <w:kern w:val="2"/>
          <w:sz w:val="21"/>
          <w:szCs w:val="21"/>
        </w:rPr>
        <w:t>九、签订时间</w:t>
      </w:r>
      <w:bookmarkEnd w:id="449"/>
      <w:bookmarkEnd w:id="450"/>
    </w:p>
    <w:p w14:paraId="2AD55250">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14:paraId="4744FD7B">
      <w:pPr>
        <w:pStyle w:val="7"/>
        <w:keepNext/>
        <w:keepLines/>
        <w:spacing w:before="120" w:after="120" w:line="360" w:lineRule="auto"/>
        <w:ind w:firstLine="422" w:firstLineChars="200"/>
        <w:jc w:val="both"/>
        <w:rPr>
          <w:kern w:val="2"/>
          <w:sz w:val="21"/>
          <w:szCs w:val="21"/>
        </w:rPr>
      </w:pPr>
      <w:bookmarkStart w:id="451" w:name="_Toc351203489"/>
      <w:bookmarkStart w:id="452" w:name="_Toc532377175"/>
      <w:bookmarkStart w:id="453" w:name="_Toc532375582"/>
      <w:r>
        <w:rPr>
          <w:rFonts w:hint="eastAsia"/>
          <w:kern w:val="2"/>
          <w:sz w:val="21"/>
          <w:szCs w:val="21"/>
        </w:rPr>
        <w:t>十、</w:t>
      </w:r>
      <w:bookmarkEnd w:id="451"/>
      <w:bookmarkStart w:id="454" w:name="_Toc351203490"/>
      <w:r>
        <w:rPr>
          <w:rFonts w:hint="eastAsia"/>
          <w:kern w:val="2"/>
          <w:sz w:val="21"/>
          <w:szCs w:val="21"/>
        </w:rPr>
        <w:t>签订地点</w:t>
      </w:r>
      <w:bookmarkEnd w:id="452"/>
      <w:bookmarkEnd w:id="453"/>
      <w:bookmarkEnd w:id="454"/>
    </w:p>
    <w:p w14:paraId="4E8A4734">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14:paraId="4362BA25">
      <w:pPr>
        <w:pStyle w:val="7"/>
        <w:keepNext/>
        <w:keepLines/>
        <w:spacing w:before="120" w:after="120" w:line="360" w:lineRule="auto"/>
        <w:ind w:firstLine="422" w:firstLineChars="200"/>
        <w:jc w:val="both"/>
        <w:rPr>
          <w:kern w:val="2"/>
          <w:sz w:val="21"/>
          <w:szCs w:val="21"/>
        </w:rPr>
      </w:pPr>
      <w:bookmarkStart w:id="455" w:name="_Toc532375583"/>
      <w:bookmarkStart w:id="456" w:name="_Toc532377176"/>
      <w:bookmarkStart w:id="457" w:name="_Toc351203491"/>
      <w:r>
        <w:rPr>
          <w:rFonts w:hint="eastAsia"/>
          <w:kern w:val="2"/>
          <w:sz w:val="21"/>
          <w:szCs w:val="21"/>
        </w:rPr>
        <w:t>十一、补充协议</w:t>
      </w:r>
      <w:bookmarkEnd w:id="455"/>
      <w:bookmarkEnd w:id="456"/>
      <w:bookmarkEnd w:id="457"/>
    </w:p>
    <w:p w14:paraId="18216554">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29193620">
      <w:pPr>
        <w:pStyle w:val="7"/>
        <w:keepNext/>
        <w:keepLines/>
        <w:spacing w:before="120" w:after="120" w:line="360" w:lineRule="auto"/>
        <w:ind w:firstLine="422" w:firstLineChars="200"/>
        <w:jc w:val="both"/>
        <w:rPr>
          <w:kern w:val="2"/>
          <w:sz w:val="21"/>
          <w:szCs w:val="21"/>
        </w:rPr>
      </w:pPr>
      <w:bookmarkStart w:id="458" w:name="_Toc532375584"/>
      <w:bookmarkStart w:id="459" w:name="_Toc532377177"/>
      <w:bookmarkStart w:id="460" w:name="_Toc351203492"/>
      <w:r>
        <w:rPr>
          <w:rFonts w:hint="eastAsia"/>
          <w:kern w:val="2"/>
          <w:sz w:val="21"/>
          <w:szCs w:val="21"/>
        </w:rPr>
        <w:t>十二、合同生效</w:t>
      </w:r>
      <w:bookmarkEnd w:id="458"/>
      <w:bookmarkEnd w:id="459"/>
      <w:bookmarkEnd w:id="460"/>
    </w:p>
    <w:p w14:paraId="6AEC4A86">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2D83D2FD">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经双方法定代表人或其委托代理人签字并加盖</w:t>
      </w:r>
      <w:r>
        <w:rPr>
          <w:rFonts w:hint="eastAsia" w:ascii="宋体" w:hAnsi="宋体"/>
          <w:snapToGrid w:val="0"/>
          <w:kern w:val="0"/>
          <w:szCs w:val="21"/>
        </w:rPr>
        <w:t>公章或合同专用章</w:t>
      </w:r>
      <w:r>
        <w:rPr>
          <w:rFonts w:hint="eastAsia" w:ascii="宋体" w:hAnsi="宋体"/>
          <w:szCs w:val="21"/>
        </w:rPr>
        <w:t>；</w:t>
      </w:r>
    </w:p>
    <w:p w14:paraId="04DE2B49">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14:paraId="432D56AD">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14:paraId="5B16F843">
      <w:pPr>
        <w:pStyle w:val="7"/>
        <w:keepNext/>
        <w:keepLines/>
        <w:spacing w:before="120" w:after="120" w:line="360" w:lineRule="auto"/>
        <w:ind w:firstLine="422" w:firstLineChars="200"/>
        <w:jc w:val="both"/>
        <w:rPr>
          <w:kern w:val="2"/>
          <w:sz w:val="21"/>
          <w:szCs w:val="21"/>
        </w:rPr>
      </w:pPr>
      <w:bookmarkStart w:id="461" w:name="_Toc532375585"/>
      <w:bookmarkStart w:id="462" w:name="_Toc532377178"/>
      <w:bookmarkStart w:id="463" w:name="_Toc351203493"/>
      <w:r>
        <w:rPr>
          <w:rFonts w:hint="eastAsia"/>
          <w:kern w:val="2"/>
          <w:sz w:val="21"/>
          <w:szCs w:val="21"/>
        </w:rPr>
        <w:t>十三、合同份数</w:t>
      </w:r>
      <w:bookmarkEnd w:id="461"/>
      <w:bookmarkEnd w:id="462"/>
      <w:bookmarkEnd w:id="463"/>
    </w:p>
    <w:p w14:paraId="20485D6C">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14:paraId="52A6E125">
      <w:pPr>
        <w:spacing w:line="360" w:lineRule="auto"/>
        <w:ind w:firstLine="420" w:firstLineChars="200"/>
        <w:rPr>
          <w:rFonts w:ascii="宋体" w:hAnsi="宋体"/>
          <w:bCs/>
          <w:szCs w:val="21"/>
        </w:rPr>
      </w:pPr>
    </w:p>
    <w:p w14:paraId="5EE456F3">
      <w:pPr>
        <w:spacing w:line="360" w:lineRule="auto"/>
        <w:ind w:firstLine="420" w:firstLineChars="200"/>
        <w:rPr>
          <w:rFonts w:ascii="宋体" w:hAnsi="宋体"/>
          <w:bCs/>
          <w:szCs w:val="21"/>
        </w:rPr>
      </w:pPr>
      <w:r>
        <w:rPr>
          <w:rFonts w:hint="eastAsia" w:ascii="宋体" w:hAnsi="宋体"/>
          <w:bCs/>
          <w:szCs w:val="21"/>
        </w:rPr>
        <w:t>（以下为签字盖章页）。</w:t>
      </w:r>
    </w:p>
    <w:p w14:paraId="71BE76A8">
      <w:pPr>
        <w:pStyle w:val="3"/>
        <w:spacing w:line="360" w:lineRule="auto"/>
        <w:ind w:firstLine="420" w:firstLineChars="200"/>
        <w:rPr>
          <w:rFonts w:ascii="宋体" w:hAnsi="宋体"/>
          <w:szCs w:val="21"/>
        </w:rPr>
      </w:pPr>
    </w:p>
    <w:p w14:paraId="65A09A07">
      <w:pPr>
        <w:pStyle w:val="3"/>
        <w:spacing w:line="360" w:lineRule="auto"/>
        <w:ind w:firstLine="420" w:firstLineChars="200"/>
        <w:rPr>
          <w:rFonts w:ascii="宋体" w:hAnsi="宋体"/>
          <w:szCs w:val="21"/>
        </w:rPr>
      </w:pPr>
    </w:p>
    <w:p w14:paraId="376B70CA">
      <w:pPr>
        <w:adjustRightInd w:val="0"/>
        <w:spacing w:line="360" w:lineRule="auto"/>
        <w:ind w:firstLine="420" w:firstLineChars="200"/>
        <w:rPr>
          <w:rFonts w:ascii="宋体" w:hAnsi="宋体"/>
          <w:snapToGrid w:val="0"/>
          <w:kern w:val="0"/>
          <w:szCs w:val="21"/>
        </w:rPr>
      </w:pPr>
      <w:bookmarkStart w:id="464"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6EF5084C">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14:paraId="3226433A">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FE0141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F20F2EC">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11FA778">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D25DE59">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211E278">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51019BC">
      <w:pPr>
        <w:spacing w:line="360" w:lineRule="auto"/>
        <w:rPr>
          <w:rFonts w:ascii="宋体" w:hAnsi="宋体"/>
          <w:snapToGrid w:val="0"/>
          <w:kern w:val="0"/>
          <w:szCs w:val="21"/>
        </w:rPr>
      </w:pPr>
    </w:p>
    <w:p w14:paraId="26958C5A">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261BF928">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14:paraId="375FA83E">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8B16687">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3380C7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EC1E26A">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16F76E6">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61BA598">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3F25E2C">
      <w:pPr>
        <w:pStyle w:val="3"/>
        <w:spacing w:line="360" w:lineRule="auto"/>
        <w:rPr>
          <w:rFonts w:ascii="宋体" w:hAnsi="宋体"/>
          <w:szCs w:val="21"/>
        </w:rPr>
      </w:pPr>
    </w:p>
    <w:p w14:paraId="65982F7B">
      <w:pPr>
        <w:spacing w:line="360" w:lineRule="auto"/>
        <w:jc w:val="right"/>
        <w:rPr>
          <w:rFonts w:ascii="宋体" w:hAnsi="宋体"/>
          <w:snapToGrid w:val="0"/>
          <w:kern w:val="0"/>
          <w:szCs w:val="21"/>
        </w:rPr>
      </w:pPr>
    </w:p>
    <w:p w14:paraId="419113BA">
      <w:pPr>
        <w:spacing w:line="360" w:lineRule="auto"/>
        <w:jc w:val="right"/>
        <w:rPr>
          <w:rFonts w:ascii="宋体" w:hAnsi="宋体"/>
          <w:snapToGrid w:val="0"/>
          <w:kern w:val="0"/>
          <w:szCs w:val="21"/>
        </w:rPr>
      </w:pPr>
    </w:p>
    <w:p w14:paraId="6B243A7C">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64"/>
    </w:p>
    <w:p w14:paraId="40841BF7">
      <w:pPr>
        <w:pStyle w:val="6"/>
        <w:jc w:val="center"/>
        <w:rPr>
          <w:rFonts w:ascii="宋体" w:hAnsi="宋体"/>
          <w:bCs w:val="0"/>
          <w:sz w:val="21"/>
          <w:szCs w:val="21"/>
        </w:rPr>
      </w:pPr>
      <w:r>
        <w:rPr>
          <w:rFonts w:hint="eastAsia" w:ascii="宋体" w:hAnsi="宋体"/>
          <w:b w:val="0"/>
          <w:snapToGrid w:val="0"/>
          <w:sz w:val="21"/>
          <w:szCs w:val="21"/>
          <w:lang w:val="zh-CN"/>
        </w:rPr>
        <w:br w:type="page"/>
      </w:r>
      <w:bookmarkStart w:id="465" w:name="_Toc532375586"/>
      <w:bookmarkStart w:id="466" w:name="_Toc532377179"/>
      <w:bookmarkStart w:id="467" w:name="_Toc14710"/>
      <w:bookmarkStart w:id="468" w:name="_Toc529388289"/>
      <w:r>
        <w:rPr>
          <w:rFonts w:hint="eastAsia" w:ascii="宋体" w:hAnsi="宋体"/>
          <w:sz w:val="44"/>
          <w:szCs w:val="44"/>
        </w:rPr>
        <w:t>第二部分 通用合同条款</w:t>
      </w:r>
      <w:bookmarkEnd w:id="465"/>
      <w:bookmarkEnd w:id="466"/>
      <w:bookmarkEnd w:id="467"/>
      <w:bookmarkEnd w:id="468"/>
    </w:p>
    <w:p w14:paraId="2B3D9D4D">
      <w:pPr>
        <w:pStyle w:val="7"/>
        <w:keepNext/>
        <w:keepLines/>
        <w:spacing w:before="156" w:beforeLines="50" w:beforeAutospacing="0" w:after="156" w:afterLines="50" w:afterAutospacing="0" w:line="360" w:lineRule="auto"/>
        <w:jc w:val="both"/>
        <w:rPr>
          <w:kern w:val="2"/>
          <w:sz w:val="21"/>
          <w:szCs w:val="21"/>
        </w:rPr>
      </w:pPr>
      <w:bookmarkStart w:id="469" w:name="_Toc351203495"/>
      <w:bookmarkStart w:id="470" w:name="_Toc532375587"/>
      <w:bookmarkStart w:id="471" w:name="_Toc532377180"/>
      <w:r>
        <w:rPr>
          <w:rFonts w:hint="eastAsia"/>
          <w:kern w:val="2"/>
          <w:sz w:val="21"/>
          <w:szCs w:val="21"/>
        </w:rPr>
        <w:t>1.</w:t>
      </w:r>
      <w:bookmarkStart w:id="472" w:name="_Toc303538976"/>
      <w:bookmarkEnd w:id="472"/>
      <w:bookmarkStart w:id="473" w:name="_Toc303538972"/>
      <w:bookmarkEnd w:id="473"/>
      <w:bookmarkStart w:id="474" w:name="_Toc303538974"/>
      <w:bookmarkEnd w:id="474"/>
      <w:bookmarkStart w:id="475" w:name="_Toc303538975"/>
      <w:bookmarkEnd w:id="475"/>
      <w:bookmarkStart w:id="476" w:name="_Toc303538973"/>
      <w:bookmarkEnd w:id="476"/>
      <w:bookmarkStart w:id="477" w:name="_Toc296503027"/>
      <w:bookmarkStart w:id="478" w:name="_Toc296346528"/>
      <w:r>
        <w:rPr>
          <w:rFonts w:hint="eastAsia"/>
          <w:kern w:val="2"/>
          <w:sz w:val="21"/>
          <w:szCs w:val="21"/>
        </w:rPr>
        <w:t>一般约定</w:t>
      </w:r>
      <w:bookmarkEnd w:id="469"/>
      <w:bookmarkEnd w:id="470"/>
      <w:bookmarkEnd w:id="471"/>
      <w:bookmarkEnd w:id="477"/>
      <w:bookmarkEnd w:id="478"/>
    </w:p>
    <w:p w14:paraId="369CE620">
      <w:pPr>
        <w:pStyle w:val="8"/>
        <w:spacing w:before="0" w:beforeAutospacing="0" w:after="0" w:afterAutospacing="0" w:line="360" w:lineRule="auto"/>
        <w:ind w:firstLine="422" w:firstLineChars="200"/>
        <w:rPr>
          <w:sz w:val="21"/>
          <w:szCs w:val="21"/>
        </w:rPr>
      </w:pPr>
      <w:bookmarkStart w:id="479" w:name="_Toc296346529"/>
      <w:bookmarkStart w:id="480" w:name="_Toc296503028"/>
      <w:bookmarkStart w:id="481" w:name="_Toc337558728"/>
      <w:bookmarkStart w:id="482" w:name="_Toc532377181"/>
      <w:bookmarkStart w:id="483" w:name="_Toc351203496"/>
      <w:r>
        <w:rPr>
          <w:rFonts w:hint="eastAsia"/>
          <w:sz w:val="21"/>
          <w:szCs w:val="21"/>
        </w:rPr>
        <w:t>1.1词语定义</w:t>
      </w:r>
      <w:bookmarkEnd w:id="479"/>
      <w:bookmarkEnd w:id="480"/>
      <w:bookmarkEnd w:id="481"/>
      <w:r>
        <w:rPr>
          <w:rFonts w:hint="eastAsia"/>
          <w:sz w:val="21"/>
          <w:szCs w:val="21"/>
        </w:rPr>
        <w:t>与解释</w:t>
      </w:r>
      <w:bookmarkEnd w:id="482"/>
      <w:bookmarkEnd w:id="483"/>
    </w:p>
    <w:p w14:paraId="05E5DD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14:paraId="38D73AFB">
      <w:pPr>
        <w:pStyle w:val="8"/>
        <w:spacing w:before="0" w:beforeAutospacing="0" w:after="0" w:afterAutospacing="0" w:line="360" w:lineRule="auto"/>
        <w:ind w:firstLine="420" w:firstLineChars="200"/>
        <w:rPr>
          <w:b w:val="0"/>
          <w:bCs w:val="0"/>
          <w:sz w:val="21"/>
          <w:szCs w:val="21"/>
        </w:rPr>
      </w:pPr>
      <w:bookmarkStart w:id="484" w:name="_Toc532377182"/>
      <w:r>
        <w:rPr>
          <w:rFonts w:hint="eastAsia"/>
          <w:b w:val="0"/>
          <w:bCs w:val="0"/>
          <w:sz w:val="21"/>
          <w:szCs w:val="21"/>
        </w:rPr>
        <w:t>1.1.1 合同</w:t>
      </w:r>
      <w:bookmarkEnd w:id="484"/>
    </w:p>
    <w:p w14:paraId="164DA0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14:paraId="089E35E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14:paraId="5898936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14:paraId="397E6B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14:paraId="05CED9D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14:paraId="325CEE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14:paraId="18A4E8B1">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62F8E4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14:paraId="5DF3F9A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14:paraId="6892E08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14:paraId="5AB18DB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14:paraId="68B7BE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14:paraId="1C74B5C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14:paraId="4B41205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14:paraId="05C3A39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14:paraId="5F8092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14:paraId="2974D3F2">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485" w:name="#go5"/>
      <w:bookmarkEnd w:id="485"/>
      <w:r>
        <w:rPr>
          <w:rFonts w:hint="eastAsia" w:ascii="宋体" w:hAnsi="宋体"/>
          <w:kern w:val="0"/>
          <w:szCs w:val="21"/>
        </w:rPr>
        <w:t>是指按照法律规定和合同约定，分包部分工程或工作，并与承包人签订分包合同的具有相应资质的法人。</w:t>
      </w:r>
    </w:p>
    <w:p w14:paraId="009782C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14:paraId="13326C2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14:paraId="740EE630">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14:paraId="4465ADD3">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14:paraId="45F14E0F">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14:paraId="768EB133">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14:paraId="201F04A6">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14:paraId="4E98DA1B">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14:paraId="33A1AEE3">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14:paraId="52F6CD3B">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14:paraId="456CD948">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14:paraId="5EECD090">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14:paraId="5C03956B">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14:paraId="4142AB91">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14:paraId="49AAF6CB">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14:paraId="2A0565DB">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25051A4">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14:paraId="311B4F65">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14:paraId="059BD668">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14:paraId="765283DA">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14:paraId="4567BBB2">
      <w:pPr>
        <w:spacing w:line="360" w:lineRule="auto"/>
        <w:ind w:firstLine="420" w:firstLineChars="200"/>
        <w:jc w:val="left"/>
        <w:rPr>
          <w:rFonts w:ascii="宋体" w:hAnsi="宋体"/>
          <w:kern w:val="0"/>
          <w:szCs w:val="21"/>
        </w:rPr>
      </w:pPr>
      <w:r>
        <w:rPr>
          <w:rFonts w:hint="eastAsia" w:ascii="宋体" w:hAnsi="宋体"/>
          <w:kern w:val="0"/>
          <w:szCs w:val="21"/>
        </w:rPr>
        <w:t>1.1.4.6 基准日期：采购发包的工程以投标截止日前28天的日期为基准日期，直接发包的工程以合同签订日前28天的日期为基准日期。</w:t>
      </w:r>
    </w:p>
    <w:p w14:paraId="4A0B8E17">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14:paraId="4FB4CF37">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14:paraId="3E202508">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14:paraId="323E6C39">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14:paraId="54D169F7">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14:paraId="17F58DA5">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14:paraId="46463968">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04004C1">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14:paraId="65F44F1E">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486" w:name="#go2"/>
      <w:bookmarkEnd w:id="486"/>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14:paraId="1049C396">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14:paraId="20AEF635">
      <w:pPr>
        <w:spacing w:line="360" w:lineRule="auto"/>
        <w:ind w:firstLine="420" w:firstLineChars="200"/>
        <w:jc w:val="left"/>
        <w:rPr>
          <w:rFonts w:ascii="宋体" w:hAnsi="宋体"/>
          <w:szCs w:val="21"/>
        </w:rPr>
      </w:pPr>
      <w:r>
        <w:rPr>
          <w:rFonts w:hint="eastAsia" w:ascii="宋体" w:hAnsi="宋体"/>
          <w:szCs w:val="21"/>
        </w:rPr>
        <w:t>1.1.6 其他</w:t>
      </w:r>
    </w:p>
    <w:p w14:paraId="5B5F001F">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14:paraId="04BCB029">
      <w:pPr>
        <w:pStyle w:val="8"/>
        <w:spacing w:before="0" w:beforeAutospacing="0" w:after="0" w:afterAutospacing="0" w:line="360" w:lineRule="auto"/>
        <w:ind w:firstLine="422" w:firstLineChars="200"/>
        <w:rPr>
          <w:sz w:val="21"/>
          <w:szCs w:val="21"/>
        </w:rPr>
      </w:pPr>
      <w:bookmarkStart w:id="487" w:name="_Toc532377183"/>
      <w:r>
        <w:rPr>
          <w:rFonts w:hint="eastAsia"/>
          <w:sz w:val="21"/>
          <w:szCs w:val="21"/>
        </w:rPr>
        <w:t>1.2 语言文字</w:t>
      </w:r>
      <w:bookmarkEnd w:id="487"/>
    </w:p>
    <w:p w14:paraId="324966E1">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14:paraId="00FEFE7F">
      <w:pPr>
        <w:pStyle w:val="8"/>
        <w:spacing w:before="0" w:beforeAutospacing="0" w:after="0" w:afterAutospacing="0" w:line="360" w:lineRule="auto"/>
        <w:ind w:firstLine="422" w:firstLineChars="200"/>
        <w:rPr>
          <w:sz w:val="21"/>
          <w:szCs w:val="21"/>
        </w:rPr>
      </w:pPr>
      <w:bookmarkStart w:id="488" w:name="_Toc337558730"/>
      <w:bookmarkStart w:id="489" w:name="_Toc296503030"/>
      <w:bookmarkStart w:id="490" w:name="_Toc532377184"/>
      <w:bookmarkStart w:id="491" w:name="_Toc351203498"/>
      <w:bookmarkStart w:id="492" w:name="_Toc296346531"/>
      <w:r>
        <w:rPr>
          <w:rFonts w:hint="eastAsia"/>
          <w:sz w:val="21"/>
          <w:szCs w:val="21"/>
        </w:rPr>
        <w:t>1.3法律</w:t>
      </w:r>
      <w:bookmarkEnd w:id="488"/>
      <w:bookmarkEnd w:id="489"/>
      <w:bookmarkEnd w:id="490"/>
      <w:bookmarkEnd w:id="491"/>
      <w:bookmarkEnd w:id="492"/>
    </w:p>
    <w:p w14:paraId="6844774F">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14:paraId="55C803E2">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14:paraId="5A2C869C">
      <w:pPr>
        <w:pStyle w:val="8"/>
        <w:spacing w:before="0" w:beforeAutospacing="0" w:after="0" w:afterAutospacing="0" w:line="360" w:lineRule="auto"/>
        <w:ind w:firstLine="422" w:firstLineChars="200"/>
        <w:rPr>
          <w:sz w:val="21"/>
          <w:szCs w:val="21"/>
        </w:rPr>
      </w:pPr>
      <w:bookmarkStart w:id="493" w:name="_Toc532377185"/>
      <w:bookmarkStart w:id="494" w:name="_Toc351203499"/>
      <w:r>
        <w:rPr>
          <w:rFonts w:hint="eastAsia"/>
          <w:sz w:val="21"/>
          <w:szCs w:val="21"/>
        </w:rPr>
        <w:t>1.4 标准和规范</w:t>
      </w:r>
      <w:bookmarkEnd w:id="493"/>
      <w:bookmarkEnd w:id="494"/>
    </w:p>
    <w:p w14:paraId="52F3E9CC">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14:paraId="3A92A214">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14:paraId="3342E923">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DFE8765">
      <w:pPr>
        <w:pStyle w:val="8"/>
        <w:spacing w:before="0" w:beforeAutospacing="0" w:after="0" w:afterAutospacing="0" w:line="360" w:lineRule="auto"/>
        <w:ind w:firstLine="422" w:firstLineChars="200"/>
        <w:rPr>
          <w:sz w:val="21"/>
          <w:szCs w:val="21"/>
        </w:rPr>
      </w:pPr>
      <w:bookmarkStart w:id="495" w:name="_Toc351203500"/>
      <w:bookmarkStart w:id="496" w:name="_Toc532377186"/>
      <w:r>
        <w:rPr>
          <w:rFonts w:hint="eastAsia"/>
          <w:sz w:val="21"/>
          <w:szCs w:val="21"/>
        </w:rPr>
        <w:t>1</w:t>
      </w:r>
      <w:bookmarkStart w:id="497" w:name="_Toc296346532"/>
      <w:bookmarkStart w:id="498" w:name="_Toc296503031"/>
      <w:bookmarkStart w:id="499" w:name="_Toc337558731"/>
      <w:r>
        <w:rPr>
          <w:rFonts w:hint="eastAsia"/>
          <w:sz w:val="21"/>
          <w:szCs w:val="21"/>
        </w:rPr>
        <w:t>.5 合同文件的优先顺序</w:t>
      </w:r>
      <w:bookmarkEnd w:id="495"/>
      <w:bookmarkEnd w:id="496"/>
    </w:p>
    <w:bookmarkEnd w:id="497"/>
    <w:bookmarkEnd w:id="498"/>
    <w:bookmarkEnd w:id="499"/>
    <w:p w14:paraId="489331A4">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14:paraId="620DA872">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14:paraId="055F75DB">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14:paraId="383E84B5">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14:paraId="579C62D3">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14:paraId="50540DB5">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14:paraId="37748657">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14:paraId="748E957E">
      <w:pPr>
        <w:spacing w:line="360" w:lineRule="auto"/>
        <w:ind w:firstLine="420" w:firstLineChars="200"/>
        <w:jc w:val="left"/>
        <w:rPr>
          <w:rFonts w:ascii="宋体" w:hAnsi="宋体"/>
          <w:kern w:val="0"/>
          <w:szCs w:val="21"/>
        </w:rPr>
      </w:pPr>
      <w:r>
        <w:rPr>
          <w:rFonts w:hint="eastAsia" w:ascii="宋体" w:hAnsi="宋体"/>
          <w:kern w:val="0"/>
          <w:szCs w:val="21"/>
        </w:rPr>
        <w:t>（7）图纸；</w:t>
      </w:r>
    </w:p>
    <w:p w14:paraId="760CE7A0">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14:paraId="185F1197">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14:paraId="3064E121">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14:paraId="5BA31D29">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14:paraId="288324E0">
      <w:pPr>
        <w:pStyle w:val="8"/>
        <w:spacing w:before="0" w:beforeAutospacing="0" w:after="0" w:afterAutospacing="0" w:line="360" w:lineRule="auto"/>
        <w:ind w:firstLine="422" w:firstLineChars="200"/>
        <w:rPr>
          <w:sz w:val="21"/>
          <w:szCs w:val="21"/>
        </w:rPr>
      </w:pPr>
      <w:bookmarkStart w:id="500" w:name="_Toc351203501"/>
      <w:bookmarkStart w:id="501" w:name="_Toc532377187"/>
      <w:r>
        <w:rPr>
          <w:rFonts w:hint="eastAsia"/>
          <w:sz w:val="21"/>
          <w:szCs w:val="21"/>
        </w:rPr>
        <w:t>1</w:t>
      </w:r>
      <w:bookmarkStart w:id="502" w:name="_Toc296346533"/>
      <w:bookmarkStart w:id="503" w:name="_Toc337558732"/>
      <w:bookmarkStart w:id="504" w:name="_Toc296503032"/>
      <w:r>
        <w:rPr>
          <w:rFonts w:hint="eastAsia"/>
          <w:sz w:val="21"/>
          <w:szCs w:val="21"/>
        </w:rPr>
        <w:t>.6图纸和承包人文件</w:t>
      </w:r>
      <w:bookmarkEnd w:id="500"/>
      <w:bookmarkEnd w:id="501"/>
    </w:p>
    <w:bookmarkEnd w:id="502"/>
    <w:bookmarkEnd w:id="503"/>
    <w:bookmarkEnd w:id="504"/>
    <w:p w14:paraId="41FB9400">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14:paraId="6916AFD6">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91925EE">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14:paraId="334F550C">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14:paraId="4015D9C2">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0FA2C9B">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14:paraId="3FC29FCD">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0808A228">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14:paraId="7DC4B1A5">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14:paraId="044C302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C541EC0">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14:paraId="47E40CC9">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14:paraId="34611891">
      <w:pPr>
        <w:pStyle w:val="8"/>
        <w:spacing w:before="0" w:beforeAutospacing="0" w:after="0" w:afterAutospacing="0" w:line="360" w:lineRule="auto"/>
        <w:ind w:firstLine="422" w:firstLineChars="200"/>
        <w:rPr>
          <w:sz w:val="21"/>
          <w:szCs w:val="21"/>
        </w:rPr>
      </w:pPr>
      <w:bookmarkStart w:id="505" w:name="_Toc532377188"/>
      <w:bookmarkStart w:id="506" w:name="_Toc351203502"/>
      <w:r>
        <w:rPr>
          <w:rFonts w:hint="eastAsia"/>
          <w:sz w:val="21"/>
          <w:szCs w:val="21"/>
        </w:rPr>
        <w:t>1</w:t>
      </w:r>
      <w:bookmarkStart w:id="507" w:name="_Toc296346534"/>
      <w:bookmarkStart w:id="508" w:name="_Toc337558733"/>
      <w:bookmarkStart w:id="509" w:name="_Toc296503033"/>
      <w:r>
        <w:rPr>
          <w:rFonts w:hint="eastAsia"/>
          <w:sz w:val="21"/>
          <w:szCs w:val="21"/>
        </w:rPr>
        <w:t>.7联络</w:t>
      </w:r>
      <w:bookmarkEnd w:id="505"/>
      <w:bookmarkEnd w:id="506"/>
    </w:p>
    <w:bookmarkEnd w:id="507"/>
    <w:bookmarkEnd w:id="508"/>
    <w:bookmarkEnd w:id="509"/>
    <w:p w14:paraId="5F02934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14:paraId="187370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14:paraId="673287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14:paraId="5FEBFE9E">
      <w:pPr>
        <w:pStyle w:val="8"/>
        <w:spacing w:before="0" w:beforeAutospacing="0" w:after="0" w:afterAutospacing="0" w:line="360" w:lineRule="auto"/>
        <w:ind w:firstLine="422" w:firstLineChars="200"/>
        <w:rPr>
          <w:sz w:val="21"/>
          <w:szCs w:val="21"/>
        </w:rPr>
      </w:pPr>
      <w:bookmarkStart w:id="510" w:name="_Toc351203503"/>
      <w:bookmarkStart w:id="511" w:name="_Toc532377189"/>
      <w:r>
        <w:rPr>
          <w:rFonts w:hint="eastAsia"/>
          <w:sz w:val="21"/>
          <w:szCs w:val="21"/>
        </w:rPr>
        <w:t>1</w:t>
      </w:r>
      <w:bookmarkStart w:id="512" w:name="_Toc296503035"/>
      <w:bookmarkStart w:id="513" w:name="_Toc337558734"/>
      <w:bookmarkStart w:id="514" w:name="_Toc296346536"/>
      <w:r>
        <w:rPr>
          <w:rFonts w:hint="eastAsia"/>
          <w:sz w:val="21"/>
          <w:szCs w:val="21"/>
        </w:rPr>
        <w:t>.8严禁贿赂</w:t>
      </w:r>
      <w:bookmarkEnd w:id="510"/>
      <w:bookmarkEnd w:id="511"/>
    </w:p>
    <w:bookmarkEnd w:id="512"/>
    <w:bookmarkEnd w:id="513"/>
    <w:bookmarkEnd w:id="514"/>
    <w:p w14:paraId="305A9A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14:paraId="08AB02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215EA906">
      <w:pPr>
        <w:pStyle w:val="8"/>
        <w:spacing w:before="0" w:beforeAutospacing="0" w:after="0" w:afterAutospacing="0" w:line="360" w:lineRule="auto"/>
        <w:ind w:firstLine="422" w:firstLineChars="200"/>
        <w:rPr>
          <w:sz w:val="21"/>
          <w:szCs w:val="21"/>
        </w:rPr>
      </w:pPr>
      <w:bookmarkStart w:id="515" w:name="_Toc532377190"/>
      <w:bookmarkStart w:id="516" w:name="_Toc351203504"/>
      <w:r>
        <w:rPr>
          <w:rFonts w:hint="eastAsia"/>
          <w:sz w:val="21"/>
          <w:szCs w:val="21"/>
        </w:rPr>
        <w:t>1</w:t>
      </w:r>
      <w:bookmarkStart w:id="517" w:name="_Toc337558735"/>
      <w:bookmarkStart w:id="518" w:name="_Toc296346537"/>
      <w:bookmarkStart w:id="519" w:name="_Toc296503036"/>
      <w:r>
        <w:rPr>
          <w:rFonts w:hint="eastAsia"/>
          <w:sz w:val="21"/>
          <w:szCs w:val="21"/>
        </w:rPr>
        <w:t>.9化石、文物</w:t>
      </w:r>
      <w:bookmarkEnd w:id="515"/>
      <w:bookmarkEnd w:id="516"/>
    </w:p>
    <w:bookmarkEnd w:id="517"/>
    <w:bookmarkEnd w:id="518"/>
    <w:bookmarkEnd w:id="519"/>
    <w:p w14:paraId="704C70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884189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14:paraId="084A9C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14:paraId="618E8FEB">
      <w:pPr>
        <w:pStyle w:val="8"/>
        <w:spacing w:before="0" w:beforeAutospacing="0" w:after="0" w:afterAutospacing="0" w:line="360" w:lineRule="auto"/>
        <w:ind w:firstLine="422" w:firstLineChars="200"/>
        <w:rPr>
          <w:sz w:val="21"/>
          <w:szCs w:val="21"/>
        </w:rPr>
      </w:pPr>
      <w:bookmarkStart w:id="520" w:name="_Toc351203505"/>
      <w:bookmarkStart w:id="521" w:name="_Toc532377191"/>
      <w:r>
        <w:rPr>
          <w:rFonts w:hint="eastAsia"/>
          <w:sz w:val="21"/>
          <w:szCs w:val="21"/>
        </w:rPr>
        <w:t>1</w:t>
      </w:r>
      <w:bookmarkStart w:id="522" w:name="_Toc337558736"/>
      <w:r>
        <w:rPr>
          <w:rFonts w:hint="eastAsia"/>
          <w:sz w:val="21"/>
          <w:szCs w:val="21"/>
        </w:rPr>
        <w:t>.10交通运输</w:t>
      </w:r>
      <w:bookmarkEnd w:id="520"/>
      <w:bookmarkEnd w:id="521"/>
    </w:p>
    <w:bookmarkEnd w:id="522"/>
    <w:p w14:paraId="7E34CF7B">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14:paraId="4EEBE85F">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CFEB50C">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0C2DC7C3">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14:paraId="313E9AC3">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A34F154">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14:paraId="457AE8C9">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7F5E919">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CAE58B0">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14:paraId="3516FF97">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14:paraId="64B76128">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904B049">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14:paraId="37627EC6">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14:paraId="2352FACF">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14:paraId="1672D90B">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579A4C6C">
      <w:pPr>
        <w:pStyle w:val="8"/>
        <w:spacing w:before="0" w:beforeAutospacing="0" w:after="0" w:afterAutospacing="0" w:line="360" w:lineRule="auto"/>
        <w:ind w:firstLine="422" w:firstLineChars="200"/>
        <w:rPr>
          <w:sz w:val="21"/>
          <w:szCs w:val="21"/>
        </w:rPr>
      </w:pPr>
      <w:bookmarkStart w:id="523" w:name="_Toc351203506"/>
      <w:bookmarkStart w:id="524" w:name="_Toc532377192"/>
      <w:r>
        <w:rPr>
          <w:rFonts w:hint="eastAsia"/>
          <w:sz w:val="21"/>
          <w:szCs w:val="21"/>
        </w:rPr>
        <w:t>1</w:t>
      </w:r>
      <w:bookmarkStart w:id="525" w:name="_Toc337558737"/>
      <w:bookmarkStart w:id="526" w:name="_Toc296503037"/>
      <w:bookmarkStart w:id="527" w:name="_Toc296346538"/>
      <w:r>
        <w:rPr>
          <w:rFonts w:hint="eastAsia"/>
          <w:sz w:val="21"/>
          <w:szCs w:val="21"/>
        </w:rPr>
        <w:t>.11知识产权</w:t>
      </w:r>
      <w:bookmarkEnd w:id="523"/>
      <w:bookmarkEnd w:id="524"/>
      <w:bookmarkEnd w:id="525"/>
    </w:p>
    <w:bookmarkEnd w:id="526"/>
    <w:bookmarkEnd w:id="527"/>
    <w:p w14:paraId="54E127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4EC28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E7B24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A1CAF65">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14:paraId="33232B6C">
      <w:pPr>
        <w:pStyle w:val="8"/>
        <w:spacing w:before="0" w:beforeAutospacing="0" w:after="0" w:afterAutospacing="0" w:line="360" w:lineRule="auto"/>
        <w:ind w:firstLine="422" w:firstLineChars="200"/>
        <w:rPr>
          <w:sz w:val="21"/>
          <w:szCs w:val="21"/>
        </w:rPr>
      </w:pPr>
      <w:bookmarkStart w:id="528" w:name="_Toc532377193"/>
      <w:bookmarkStart w:id="529" w:name="_Toc351203507"/>
      <w:r>
        <w:rPr>
          <w:rFonts w:hint="eastAsia"/>
          <w:sz w:val="21"/>
          <w:szCs w:val="21"/>
        </w:rPr>
        <w:t>1</w:t>
      </w:r>
      <w:bookmarkStart w:id="530" w:name="_Toc337558738"/>
      <w:r>
        <w:rPr>
          <w:rFonts w:hint="eastAsia"/>
          <w:sz w:val="21"/>
          <w:szCs w:val="21"/>
        </w:rPr>
        <w:t>.12保密</w:t>
      </w:r>
      <w:bookmarkEnd w:id="528"/>
      <w:bookmarkEnd w:id="529"/>
    </w:p>
    <w:bookmarkEnd w:id="530"/>
    <w:p w14:paraId="70D01DA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14:paraId="17CA854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14:paraId="1D0C6749">
      <w:pPr>
        <w:pStyle w:val="8"/>
        <w:spacing w:before="0" w:beforeAutospacing="0" w:after="0" w:afterAutospacing="0" w:line="360" w:lineRule="auto"/>
        <w:ind w:firstLine="422" w:firstLineChars="200"/>
        <w:rPr>
          <w:sz w:val="21"/>
          <w:szCs w:val="21"/>
        </w:rPr>
      </w:pPr>
      <w:bookmarkStart w:id="531" w:name="_Toc532377194"/>
      <w:bookmarkStart w:id="532" w:name="_Toc351203508"/>
      <w:r>
        <w:rPr>
          <w:rFonts w:hint="eastAsia"/>
          <w:sz w:val="21"/>
          <w:szCs w:val="21"/>
        </w:rPr>
        <w:t>1.13工程量清单错误的修正</w:t>
      </w:r>
      <w:bookmarkEnd w:id="531"/>
      <w:bookmarkEnd w:id="532"/>
    </w:p>
    <w:p w14:paraId="665EFF6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14:paraId="5EB23FB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14:paraId="4BEC0E8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14:paraId="4DBC5B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14:paraId="67D1D120">
      <w:pPr>
        <w:pStyle w:val="7"/>
        <w:keepNext/>
        <w:keepLines/>
        <w:spacing w:before="156" w:beforeLines="50" w:beforeAutospacing="0" w:after="156" w:afterLines="50" w:afterAutospacing="0" w:line="360" w:lineRule="auto"/>
        <w:jc w:val="both"/>
        <w:rPr>
          <w:kern w:val="2"/>
          <w:sz w:val="21"/>
          <w:szCs w:val="21"/>
        </w:rPr>
      </w:pPr>
      <w:bookmarkStart w:id="533" w:name="_Toc532375588"/>
      <w:bookmarkStart w:id="534" w:name="_Toc351203509"/>
      <w:bookmarkStart w:id="535" w:name="_Toc532377195"/>
      <w:r>
        <w:rPr>
          <w:rFonts w:hint="eastAsia"/>
          <w:kern w:val="2"/>
          <w:sz w:val="21"/>
          <w:szCs w:val="21"/>
        </w:rPr>
        <w:t>2</w:t>
      </w:r>
      <w:bookmarkStart w:id="536" w:name="_Toc337558739"/>
      <w:bookmarkStart w:id="537" w:name="_Toc296503038"/>
      <w:bookmarkStart w:id="538" w:name="_Toc296346539"/>
      <w:bookmarkStart w:id="539" w:name="OLE_LINK2"/>
      <w:r>
        <w:rPr>
          <w:rFonts w:hint="eastAsia"/>
          <w:kern w:val="2"/>
          <w:sz w:val="21"/>
          <w:szCs w:val="21"/>
        </w:rPr>
        <w:t>. 发包人</w:t>
      </w:r>
      <w:bookmarkEnd w:id="533"/>
      <w:bookmarkEnd w:id="534"/>
      <w:bookmarkEnd w:id="535"/>
    </w:p>
    <w:bookmarkEnd w:id="536"/>
    <w:bookmarkEnd w:id="537"/>
    <w:bookmarkEnd w:id="538"/>
    <w:p w14:paraId="7FA939B3">
      <w:pPr>
        <w:pStyle w:val="8"/>
        <w:spacing w:before="0" w:beforeAutospacing="0" w:after="0" w:afterAutospacing="0" w:line="360" w:lineRule="auto"/>
        <w:ind w:firstLine="422" w:firstLineChars="200"/>
        <w:rPr>
          <w:sz w:val="21"/>
          <w:szCs w:val="21"/>
        </w:rPr>
      </w:pPr>
      <w:bookmarkStart w:id="540" w:name="_Toc532377196"/>
      <w:bookmarkStart w:id="541" w:name="_Toc351203510"/>
      <w:r>
        <w:rPr>
          <w:rFonts w:hint="eastAsia"/>
          <w:sz w:val="21"/>
          <w:szCs w:val="21"/>
        </w:rPr>
        <w:t>2</w:t>
      </w:r>
      <w:bookmarkStart w:id="542" w:name="_Toc296503039"/>
      <w:bookmarkStart w:id="543" w:name="_Toc296346540"/>
      <w:bookmarkStart w:id="544" w:name="_Toc337558740"/>
      <w:r>
        <w:rPr>
          <w:rFonts w:hint="eastAsia"/>
          <w:sz w:val="21"/>
          <w:szCs w:val="21"/>
        </w:rPr>
        <w:t>.1 许可或批准</w:t>
      </w:r>
      <w:bookmarkEnd w:id="540"/>
      <w:bookmarkEnd w:id="541"/>
    </w:p>
    <w:p w14:paraId="28C64D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w:t>
      </w:r>
      <w:r>
        <w:rPr>
          <w:rFonts w:hint="eastAsia" w:ascii="宋体" w:hAnsi="宋体"/>
          <w:kern w:val="0"/>
          <w:szCs w:val="21"/>
          <w:highlight w:val="none"/>
        </w:rPr>
        <w:t>准或备案。施工所需临时用水、临时用电、中断道路交通、临时占道的许可或批准由承包人负责办理，发包人协助。</w:t>
      </w:r>
    </w:p>
    <w:p w14:paraId="6BC68D1E">
      <w:pPr>
        <w:pStyle w:val="8"/>
        <w:spacing w:before="0" w:beforeAutospacing="0" w:after="0" w:afterAutospacing="0" w:line="360" w:lineRule="auto"/>
        <w:ind w:firstLine="422" w:firstLineChars="200"/>
        <w:rPr>
          <w:sz w:val="21"/>
          <w:szCs w:val="21"/>
        </w:rPr>
      </w:pPr>
      <w:bookmarkStart w:id="545" w:name="_Toc532377197"/>
      <w:bookmarkStart w:id="546" w:name="_Toc351203511"/>
      <w:r>
        <w:rPr>
          <w:rFonts w:hint="eastAsia"/>
          <w:sz w:val="21"/>
          <w:szCs w:val="21"/>
        </w:rPr>
        <w:t>2.2 发包人代表</w:t>
      </w:r>
      <w:bookmarkEnd w:id="545"/>
      <w:bookmarkEnd w:id="546"/>
    </w:p>
    <w:p w14:paraId="4559393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0904BC6">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14:paraId="7C5B1AAB">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14:paraId="1A4FE704">
      <w:pPr>
        <w:pStyle w:val="8"/>
        <w:spacing w:before="0" w:beforeAutospacing="0" w:after="0" w:afterAutospacing="0" w:line="360" w:lineRule="auto"/>
        <w:ind w:firstLine="422" w:firstLineChars="200"/>
        <w:rPr>
          <w:sz w:val="21"/>
          <w:szCs w:val="21"/>
        </w:rPr>
      </w:pPr>
      <w:bookmarkStart w:id="547" w:name="_Toc351203512"/>
      <w:bookmarkStart w:id="548" w:name="_Toc532377198"/>
      <w:r>
        <w:rPr>
          <w:rFonts w:hint="eastAsia"/>
          <w:sz w:val="21"/>
          <w:szCs w:val="21"/>
        </w:rPr>
        <w:t>2.3 发包人人员</w:t>
      </w:r>
      <w:bookmarkEnd w:id="547"/>
      <w:bookmarkEnd w:id="548"/>
    </w:p>
    <w:p w14:paraId="2779BD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14:paraId="60F3FFCD">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542"/>
      <w:bookmarkEnd w:id="543"/>
      <w:bookmarkEnd w:id="544"/>
    </w:p>
    <w:p w14:paraId="24BAA371">
      <w:pPr>
        <w:pStyle w:val="8"/>
        <w:spacing w:before="0" w:beforeAutospacing="0" w:after="0" w:afterAutospacing="0" w:line="360" w:lineRule="auto"/>
        <w:ind w:firstLine="422" w:firstLineChars="200"/>
        <w:rPr>
          <w:sz w:val="21"/>
          <w:szCs w:val="21"/>
        </w:rPr>
      </w:pPr>
      <w:bookmarkStart w:id="549" w:name="_Toc532377199"/>
      <w:bookmarkStart w:id="550" w:name="_Toc351203513"/>
      <w:r>
        <w:rPr>
          <w:rFonts w:hint="eastAsia"/>
          <w:sz w:val="21"/>
          <w:szCs w:val="21"/>
        </w:rPr>
        <w:t>2</w:t>
      </w:r>
      <w:bookmarkStart w:id="551" w:name="_Toc296346541"/>
      <w:bookmarkStart w:id="552" w:name="_Toc296503040"/>
      <w:bookmarkStart w:id="553" w:name="_Toc337558741"/>
      <w:r>
        <w:rPr>
          <w:rFonts w:hint="eastAsia"/>
          <w:sz w:val="21"/>
          <w:szCs w:val="21"/>
        </w:rPr>
        <w:t>.4 施工现场、施工条件和基础资料的提供</w:t>
      </w:r>
      <w:bookmarkEnd w:id="549"/>
      <w:bookmarkEnd w:id="550"/>
      <w:bookmarkEnd w:id="551"/>
      <w:bookmarkEnd w:id="552"/>
      <w:bookmarkEnd w:id="553"/>
    </w:p>
    <w:p w14:paraId="15C35DE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14:paraId="1F626F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539"/>
      <w:r>
        <w:rPr>
          <w:rFonts w:hint="eastAsia" w:ascii="宋体" w:hAnsi="宋体"/>
          <w:kern w:val="0"/>
          <w:szCs w:val="21"/>
        </w:rPr>
        <w:t>专用合同条款另有约定外，发包人应最迟于开工日期7天前向承包人移交施工现场。</w:t>
      </w:r>
    </w:p>
    <w:p w14:paraId="77DA1DE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14:paraId="262423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14:paraId="38ACAF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14:paraId="332D96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14:paraId="553E4C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14:paraId="0CD80A2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14:paraId="21B4AA6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14:paraId="2F37641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72F215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14:paraId="3778FC00">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14:paraId="61C47AED">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14:paraId="5AD7D17C">
      <w:pPr>
        <w:pStyle w:val="8"/>
        <w:spacing w:before="0" w:beforeAutospacing="0" w:after="0" w:afterAutospacing="0" w:line="360" w:lineRule="auto"/>
        <w:ind w:firstLine="422" w:firstLineChars="200"/>
        <w:rPr>
          <w:sz w:val="21"/>
          <w:szCs w:val="21"/>
        </w:rPr>
      </w:pPr>
      <w:bookmarkStart w:id="554" w:name="_Toc532377200"/>
      <w:bookmarkStart w:id="555" w:name="_Toc351203514"/>
      <w:r>
        <w:rPr>
          <w:rFonts w:hint="eastAsia"/>
          <w:sz w:val="21"/>
          <w:szCs w:val="21"/>
        </w:rPr>
        <w:t>2</w:t>
      </w:r>
      <w:bookmarkStart w:id="556" w:name="_Toc337558745"/>
      <w:bookmarkStart w:id="557" w:name="_Toc296346543"/>
      <w:bookmarkStart w:id="558" w:name="_Toc296503042"/>
      <w:r>
        <w:rPr>
          <w:rFonts w:hint="eastAsia"/>
          <w:sz w:val="21"/>
          <w:szCs w:val="21"/>
        </w:rPr>
        <w:t>.5 资</w:t>
      </w:r>
      <w:bookmarkEnd w:id="556"/>
      <w:bookmarkEnd w:id="557"/>
      <w:bookmarkEnd w:id="558"/>
      <w:r>
        <w:rPr>
          <w:rFonts w:hint="eastAsia"/>
          <w:sz w:val="21"/>
          <w:szCs w:val="21"/>
        </w:rPr>
        <w:t>金来源证明及支付担保</w:t>
      </w:r>
      <w:bookmarkEnd w:id="554"/>
      <w:bookmarkEnd w:id="555"/>
    </w:p>
    <w:p w14:paraId="6330F329">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14:paraId="6FD763D9">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0E8D630B">
      <w:pPr>
        <w:pStyle w:val="8"/>
        <w:spacing w:before="0" w:beforeAutospacing="0" w:after="0" w:afterAutospacing="0" w:line="360" w:lineRule="auto"/>
        <w:ind w:firstLine="422" w:firstLineChars="200"/>
        <w:rPr>
          <w:sz w:val="21"/>
          <w:szCs w:val="21"/>
        </w:rPr>
      </w:pPr>
      <w:bookmarkStart w:id="559" w:name="_Toc351203515"/>
      <w:bookmarkStart w:id="560" w:name="_Toc532377201"/>
      <w:r>
        <w:rPr>
          <w:rFonts w:hint="eastAsia"/>
          <w:sz w:val="21"/>
          <w:szCs w:val="21"/>
        </w:rPr>
        <w:t>2.6 支付合同价款</w:t>
      </w:r>
      <w:bookmarkEnd w:id="559"/>
      <w:bookmarkEnd w:id="560"/>
    </w:p>
    <w:p w14:paraId="57CF80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14:paraId="657E7320">
      <w:pPr>
        <w:pStyle w:val="8"/>
        <w:spacing w:before="0" w:beforeAutospacing="0" w:after="0" w:afterAutospacing="0" w:line="360" w:lineRule="auto"/>
        <w:ind w:firstLine="422" w:firstLineChars="200"/>
        <w:rPr>
          <w:sz w:val="21"/>
          <w:szCs w:val="21"/>
        </w:rPr>
      </w:pPr>
      <w:bookmarkStart w:id="561" w:name="_Toc532377202"/>
      <w:bookmarkStart w:id="562" w:name="_Toc351203516"/>
      <w:r>
        <w:rPr>
          <w:rFonts w:hint="eastAsia"/>
          <w:sz w:val="21"/>
          <w:szCs w:val="21"/>
        </w:rPr>
        <w:t>2.7 组织竣工验收</w:t>
      </w:r>
      <w:bookmarkEnd w:id="561"/>
      <w:bookmarkEnd w:id="562"/>
    </w:p>
    <w:p w14:paraId="5D05E2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14:paraId="6CC9811D">
      <w:pPr>
        <w:pStyle w:val="8"/>
        <w:spacing w:before="0" w:beforeAutospacing="0" w:after="0" w:afterAutospacing="0" w:line="360" w:lineRule="auto"/>
        <w:ind w:firstLine="422" w:firstLineChars="200"/>
        <w:rPr>
          <w:sz w:val="21"/>
          <w:szCs w:val="21"/>
        </w:rPr>
      </w:pPr>
      <w:bookmarkStart w:id="563" w:name="_Toc351203517"/>
      <w:bookmarkStart w:id="564" w:name="_Toc532377203"/>
      <w:r>
        <w:rPr>
          <w:rFonts w:hint="eastAsia"/>
          <w:sz w:val="21"/>
          <w:szCs w:val="21"/>
        </w:rPr>
        <w:t>2.8 现场统一管理协议</w:t>
      </w:r>
      <w:bookmarkEnd w:id="563"/>
      <w:bookmarkEnd w:id="564"/>
    </w:p>
    <w:p w14:paraId="104780AA">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14:paraId="4E3C64E6">
      <w:pPr>
        <w:pStyle w:val="7"/>
        <w:keepNext/>
        <w:keepLines/>
        <w:spacing w:before="156" w:beforeLines="50" w:beforeAutospacing="0" w:after="156" w:afterLines="50" w:afterAutospacing="0" w:line="360" w:lineRule="auto"/>
        <w:jc w:val="both"/>
        <w:rPr>
          <w:bCs w:val="0"/>
          <w:kern w:val="2"/>
          <w:sz w:val="21"/>
          <w:szCs w:val="21"/>
        </w:rPr>
      </w:pPr>
      <w:bookmarkStart w:id="565" w:name="_Toc532375589"/>
      <w:bookmarkStart w:id="566" w:name="_Toc532377204"/>
      <w:bookmarkStart w:id="567" w:name="_Toc351203518"/>
      <w:r>
        <w:rPr>
          <w:rFonts w:hint="eastAsia"/>
          <w:kern w:val="2"/>
          <w:sz w:val="21"/>
          <w:szCs w:val="21"/>
        </w:rPr>
        <w:t>3</w:t>
      </w:r>
      <w:bookmarkStart w:id="568" w:name="_Toc337558746"/>
      <w:bookmarkStart w:id="569" w:name="_Toc296346546"/>
      <w:bookmarkStart w:id="570" w:name="_Toc296503045"/>
      <w:r>
        <w:rPr>
          <w:rFonts w:hint="eastAsia"/>
          <w:kern w:val="2"/>
          <w:sz w:val="21"/>
          <w:szCs w:val="21"/>
        </w:rPr>
        <w:t>. 承包人</w:t>
      </w:r>
      <w:bookmarkEnd w:id="565"/>
      <w:bookmarkEnd w:id="566"/>
      <w:bookmarkEnd w:id="567"/>
    </w:p>
    <w:bookmarkEnd w:id="568"/>
    <w:bookmarkEnd w:id="569"/>
    <w:bookmarkEnd w:id="570"/>
    <w:p w14:paraId="08AC84A8">
      <w:pPr>
        <w:pStyle w:val="8"/>
        <w:spacing w:before="0" w:beforeAutospacing="0" w:after="0" w:afterAutospacing="0" w:line="360" w:lineRule="auto"/>
        <w:ind w:firstLine="422" w:firstLineChars="200"/>
        <w:rPr>
          <w:sz w:val="21"/>
          <w:szCs w:val="21"/>
        </w:rPr>
      </w:pPr>
      <w:bookmarkStart w:id="571" w:name="_Toc351203519"/>
      <w:bookmarkStart w:id="572" w:name="_Toc532377205"/>
      <w:r>
        <w:rPr>
          <w:rFonts w:hint="eastAsia"/>
          <w:sz w:val="21"/>
          <w:szCs w:val="21"/>
        </w:rPr>
        <w:t>3</w:t>
      </w:r>
      <w:bookmarkStart w:id="573" w:name="_Toc296346547"/>
      <w:bookmarkStart w:id="574" w:name="_Toc337558747"/>
      <w:bookmarkStart w:id="575" w:name="_Toc296503046"/>
      <w:r>
        <w:rPr>
          <w:rFonts w:hint="eastAsia"/>
          <w:sz w:val="21"/>
          <w:szCs w:val="21"/>
        </w:rPr>
        <w:t>.1 承包人的一般义务</w:t>
      </w:r>
      <w:bookmarkEnd w:id="571"/>
      <w:bookmarkEnd w:id="572"/>
    </w:p>
    <w:bookmarkEnd w:id="573"/>
    <w:bookmarkEnd w:id="574"/>
    <w:bookmarkEnd w:id="575"/>
    <w:p w14:paraId="7598FF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14:paraId="7FD936D9">
      <w:pPr>
        <w:numPr>
          <w:ilvl w:val="0"/>
          <w:numId w:val="2"/>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14:paraId="5DA352D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14:paraId="0BC04D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14:paraId="3AC13B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14:paraId="5A96319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99B786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14:paraId="05A3647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14:paraId="4C56CE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14:paraId="3185397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14:paraId="3D64720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14:paraId="125E71A1">
      <w:pPr>
        <w:pStyle w:val="8"/>
        <w:spacing w:before="0" w:beforeAutospacing="0" w:after="0" w:afterAutospacing="0" w:line="360" w:lineRule="auto"/>
        <w:ind w:firstLine="422" w:firstLineChars="200"/>
        <w:rPr>
          <w:sz w:val="21"/>
          <w:szCs w:val="21"/>
        </w:rPr>
      </w:pPr>
      <w:bookmarkStart w:id="576" w:name="_Toc351203520"/>
      <w:bookmarkStart w:id="577" w:name="_Toc532377206"/>
      <w:r>
        <w:rPr>
          <w:rFonts w:hint="eastAsia"/>
          <w:sz w:val="21"/>
          <w:szCs w:val="21"/>
        </w:rPr>
        <w:t>3</w:t>
      </w:r>
      <w:bookmarkStart w:id="578" w:name="_Toc296503047"/>
      <w:bookmarkStart w:id="579" w:name="_Toc337558748"/>
      <w:bookmarkStart w:id="580" w:name="_Toc296346548"/>
      <w:r>
        <w:rPr>
          <w:rFonts w:hint="eastAsia"/>
          <w:sz w:val="21"/>
          <w:szCs w:val="21"/>
        </w:rPr>
        <w:t xml:space="preserve">.2 </w:t>
      </w:r>
      <w:bookmarkEnd w:id="576"/>
      <w:r>
        <w:rPr>
          <w:rFonts w:hint="eastAsia"/>
          <w:sz w:val="21"/>
          <w:szCs w:val="21"/>
        </w:rPr>
        <w:t>项目经理</w:t>
      </w:r>
      <w:bookmarkEnd w:id="577"/>
    </w:p>
    <w:bookmarkEnd w:id="578"/>
    <w:bookmarkEnd w:id="579"/>
    <w:bookmarkEnd w:id="580"/>
    <w:p w14:paraId="1A9A5C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899384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D7E4A6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14:paraId="37239C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0DC01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5EB76D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C7F14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16906544">
      <w:pPr>
        <w:pStyle w:val="8"/>
        <w:spacing w:before="0" w:beforeAutospacing="0" w:after="0" w:afterAutospacing="0" w:line="360" w:lineRule="auto"/>
        <w:ind w:firstLine="422" w:firstLineChars="200"/>
        <w:rPr>
          <w:sz w:val="21"/>
          <w:szCs w:val="21"/>
        </w:rPr>
      </w:pPr>
      <w:bookmarkStart w:id="581" w:name="_Toc532377207"/>
      <w:bookmarkStart w:id="582" w:name="_Toc351203521"/>
      <w:r>
        <w:rPr>
          <w:rFonts w:hint="eastAsia"/>
          <w:sz w:val="21"/>
          <w:szCs w:val="21"/>
        </w:rPr>
        <w:t>3</w:t>
      </w:r>
      <w:bookmarkStart w:id="583" w:name="_Toc296503048"/>
      <w:bookmarkStart w:id="584" w:name="_Toc296346549"/>
      <w:bookmarkStart w:id="585" w:name="_Toc337558749"/>
      <w:r>
        <w:rPr>
          <w:rFonts w:hint="eastAsia"/>
          <w:sz w:val="21"/>
          <w:szCs w:val="21"/>
        </w:rPr>
        <w:t xml:space="preserve">.3 </w:t>
      </w:r>
      <w:bookmarkEnd w:id="583"/>
      <w:bookmarkEnd w:id="584"/>
      <w:r>
        <w:rPr>
          <w:rFonts w:hint="eastAsia"/>
          <w:sz w:val="21"/>
          <w:szCs w:val="21"/>
        </w:rPr>
        <w:t>承包人人员</w:t>
      </w:r>
      <w:bookmarkEnd w:id="581"/>
      <w:bookmarkEnd w:id="582"/>
    </w:p>
    <w:bookmarkEnd w:id="585"/>
    <w:p w14:paraId="1F908F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BAAD5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E141D0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14:paraId="74A7C7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36A5E5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F02568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14:paraId="17236D5F">
      <w:pPr>
        <w:pStyle w:val="8"/>
        <w:spacing w:before="0" w:beforeAutospacing="0" w:after="0" w:afterAutospacing="0" w:line="360" w:lineRule="auto"/>
        <w:ind w:firstLine="422" w:firstLineChars="200"/>
        <w:rPr>
          <w:sz w:val="21"/>
          <w:szCs w:val="21"/>
        </w:rPr>
      </w:pPr>
      <w:bookmarkStart w:id="586" w:name="_Toc351203522"/>
      <w:bookmarkStart w:id="587" w:name="_Toc532377208"/>
      <w:r>
        <w:rPr>
          <w:rFonts w:hint="eastAsia"/>
          <w:sz w:val="21"/>
          <w:szCs w:val="21"/>
        </w:rPr>
        <w:t>3</w:t>
      </w:r>
      <w:bookmarkStart w:id="588" w:name="_Toc337558750"/>
      <w:bookmarkStart w:id="589" w:name="_Toc296503050"/>
      <w:bookmarkStart w:id="590" w:name="_Toc296346551"/>
      <w:r>
        <w:rPr>
          <w:rFonts w:hint="eastAsia"/>
          <w:sz w:val="21"/>
          <w:szCs w:val="21"/>
        </w:rPr>
        <w:t>.4 承包人现场查勘</w:t>
      </w:r>
      <w:bookmarkEnd w:id="586"/>
      <w:bookmarkEnd w:id="587"/>
    </w:p>
    <w:bookmarkEnd w:id="588"/>
    <w:bookmarkEnd w:id="589"/>
    <w:bookmarkEnd w:id="590"/>
    <w:p w14:paraId="48C16EE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14:paraId="265FDD6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2B9D18E">
      <w:pPr>
        <w:pStyle w:val="8"/>
        <w:spacing w:before="0" w:beforeAutospacing="0" w:after="0" w:afterAutospacing="0" w:line="360" w:lineRule="auto"/>
        <w:ind w:firstLine="422" w:firstLineChars="200"/>
        <w:rPr>
          <w:sz w:val="21"/>
          <w:szCs w:val="21"/>
        </w:rPr>
      </w:pPr>
      <w:bookmarkStart w:id="591" w:name="_Toc532377209"/>
      <w:bookmarkStart w:id="592" w:name="_Toc351203523"/>
      <w:r>
        <w:rPr>
          <w:rFonts w:hint="eastAsia"/>
          <w:sz w:val="21"/>
          <w:szCs w:val="21"/>
        </w:rPr>
        <w:t>3</w:t>
      </w:r>
      <w:bookmarkStart w:id="593" w:name="_Toc337558751"/>
      <w:bookmarkStart w:id="594" w:name="_Toc296503051"/>
      <w:bookmarkStart w:id="595" w:name="_Toc296346552"/>
      <w:r>
        <w:rPr>
          <w:rFonts w:hint="eastAsia"/>
          <w:sz w:val="21"/>
          <w:szCs w:val="21"/>
        </w:rPr>
        <w:t>.5 分包</w:t>
      </w:r>
      <w:bookmarkEnd w:id="591"/>
      <w:bookmarkEnd w:id="592"/>
    </w:p>
    <w:bookmarkEnd w:id="593"/>
    <w:bookmarkEnd w:id="594"/>
    <w:bookmarkEnd w:id="595"/>
    <w:p w14:paraId="2AD2B734">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14:paraId="5F82D6FC">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6AECAC0">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14:paraId="66845DB3">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14:paraId="08698D45">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E3067F7">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14:paraId="1A51287A">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14:paraId="2670B319">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14:paraId="6D6E8DD7">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14:paraId="164BADDD">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14:paraId="4E77D9E0">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14:paraId="133B561A">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6" w:name="_Toc351203524"/>
    </w:p>
    <w:p w14:paraId="71E247A1">
      <w:pPr>
        <w:pStyle w:val="8"/>
        <w:spacing w:before="0" w:beforeAutospacing="0" w:after="0" w:afterAutospacing="0" w:line="360" w:lineRule="auto"/>
        <w:ind w:firstLine="422" w:firstLineChars="200"/>
        <w:rPr>
          <w:sz w:val="21"/>
          <w:szCs w:val="21"/>
        </w:rPr>
      </w:pPr>
      <w:bookmarkStart w:id="597" w:name="_Toc532377210"/>
      <w:r>
        <w:rPr>
          <w:rFonts w:hint="eastAsia"/>
          <w:sz w:val="21"/>
          <w:szCs w:val="21"/>
        </w:rPr>
        <w:t>3.6 工程照管与成品、半成品保护</w:t>
      </w:r>
      <w:bookmarkEnd w:id="596"/>
      <w:bookmarkEnd w:id="597"/>
    </w:p>
    <w:p w14:paraId="42521FE0">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14:paraId="6112F89E">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14:paraId="2F17BF11">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7620395D">
      <w:pPr>
        <w:pStyle w:val="8"/>
        <w:spacing w:before="0" w:beforeAutospacing="0" w:after="0" w:afterAutospacing="0" w:line="360" w:lineRule="auto"/>
        <w:ind w:firstLine="422" w:firstLineChars="200"/>
        <w:rPr>
          <w:sz w:val="21"/>
          <w:szCs w:val="21"/>
        </w:rPr>
      </w:pPr>
      <w:bookmarkStart w:id="598" w:name="_Toc351203525"/>
      <w:bookmarkStart w:id="599" w:name="_Toc532377211"/>
      <w:r>
        <w:rPr>
          <w:rFonts w:hint="eastAsia"/>
          <w:sz w:val="21"/>
          <w:szCs w:val="21"/>
        </w:rPr>
        <w:t>3</w:t>
      </w:r>
      <w:bookmarkStart w:id="600" w:name="_Toc296503052"/>
      <w:bookmarkStart w:id="601" w:name="_Toc296346553"/>
      <w:bookmarkStart w:id="602" w:name="_Toc337558752"/>
      <w:r>
        <w:rPr>
          <w:rFonts w:hint="eastAsia"/>
          <w:sz w:val="21"/>
          <w:szCs w:val="21"/>
        </w:rPr>
        <w:t>.7 履约担保</w:t>
      </w:r>
      <w:bookmarkEnd w:id="598"/>
      <w:bookmarkEnd w:id="599"/>
    </w:p>
    <w:bookmarkEnd w:id="600"/>
    <w:bookmarkEnd w:id="601"/>
    <w:bookmarkEnd w:id="602"/>
    <w:p w14:paraId="6C10DC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703D569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14:paraId="270D106D">
      <w:pPr>
        <w:pStyle w:val="8"/>
        <w:spacing w:before="0" w:beforeAutospacing="0" w:after="0" w:afterAutospacing="0" w:line="360" w:lineRule="auto"/>
        <w:ind w:firstLine="422" w:firstLineChars="200"/>
        <w:rPr>
          <w:sz w:val="21"/>
          <w:szCs w:val="21"/>
        </w:rPr>
      </w:pPr>
      <w:bookmarkStart w:id="603" w:name="_Toc351203526"/>
      <w:bookmarkStart w:id="604" w:name="_Toc532377212"/>
      <w:r>
        <w:rPr>
          <w:rFonts w:hint="eastAsia"/>
          <w:sz w:val="21"/>
          <w:szCs w:val="21"/>
        </w:rPr>
        <w:t>3.8 联合体</w:t>
      </w:r>
      <w:bookmarkEnd w:id="603"/>
      <w:bookmarkEnd w:id="604"/>
    </w:p>
    <w:p w14:paraId="5DCFA3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14:paraId="44BF276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14:paraId="598047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14:paraId="3B65D7D3">
      <w:pPr>
        <w:pStyle w:val="7"/>
        <w:keepNext/>
        <w:keepLines/>
        <w:spacing w:before="156" w:beforeLines="50" w:beforeAutospacing="0" w:after="156" w:afterLines="50" w:afterAutospacing="0" w:line="360" w:lineRule="auto"/>
        <w:jc w:val="both"/>
        <w:rPr>
          <w:bCs w:val="0"/>
          <w:kern w:val="2"/>
          <w:sz w:val="21"/>
          <w:szCs w:val="21"/>
        </w:rPr>
      </w:pPr>
      <w:bookmarkStart w:id="605" w:name="_Toc532375590"/>
      <w:bookmarkStart w:id="606" w:name="_Toc532377213"/>
      <w:bookmarkStart w:id="607" w:name="_Toc351203527"/>
      <w:r>
        <w:rPr>
          <w:rFonts w:hint="eastAsia"/>
          <w:kern w:val="2"/>
          <w:sz w:val="21"/>
          <w:szCs w:val="21"/>
        </w:rPr>
        <w:t>4</w:t>
      </w:r>
      <w:bookmarkStart w:id="608" w:name="_Toc296346554"/>
      <w:bookmarkStart w:id="609" w:name="_Toc296503053"/>
      <w:bookmarkStart w:id="610" w:name="_Toc337558753"/>
      <w:r>
        <w:rPr>
          <w:rFonts w:hint="eastAsia"/>
          <w:kern w:val="2"/>
          <w:sz w:val="21"/>
          <w:szCs w:val="21"/>
        </w:rPr>
        <w:t>. 监</w:t>
      </w:r>
      <w:bookmarkEnd w:id="608"/>
      <w:bookmarkEnd w:id="609"/>
      <w:r>
        <w:rPr>
          <w:rFonts w:hint="eastAsia"/>
          <w:kern w:val="2"/>
          <w:sz w:val="21"/>
          <w:szCs w:val="21"/>
        </w:rPr>
        <w:t>理人</w:t>
      </w:r>
      <w:bookmarkEnd w:id="605"/>
      <w:bookmarkEnd w:id="606"/>
      <w:bookmarkEnd w:id="607"/>
    </w:p>
    <w:bookmarkEnd w:id="610"/>
    <w:p w14:paraId="7F9A5374">
      <w:pPr>
        <w:pStyle w:val="8"/>
        <w:spacing w:before="0" w:beforeAutospacing="0" w:after="0" w:afterAutospacing="0" w:line="360" w:lineRule="auto"/>
        <w:ind w:firstLine="422" w:firstLineChars="200"/>
        <w:rPr>
          <w:sz w:val="21"/>
          <w:szCs w:val="21"/>
        </w:rPr>
      </w:pPr>
      <w:bookmarkStart w:id="611" w:name="_Toc351203528"/>
      <w:bookmarkStart w:id="612" w:name="_Toc532377214"/>
      <w:r>
        <w:rPr>
          <w:rFonts w:hint="eastAsia"/>
          <w:sz w:val="21"/>
          <w:szCs w:val="21"/>
        </w:rPr>
        <w:t>4</w:t>
      </w:r>
      <w:bookmarkStart w:id="613" w:name="_Toc337558754"/>
      <w:bookmarkStart w:id="614" w:name="_Toc296503054"/>
      <w:bookmarkStart w:id="615" w:name="_Toc296346555"/>
      <w:r>
        <w:rPr>
          <w:rFonts w:hint="eastAsia"/>
          <w:sz w:val="21"/>
          <w:szCs w:val="21"/>
        </w:rPr>
        <w:t>.1监理人的一般规定</w:t>
      </w:r>
      <w:bookmarkEnd w:id="611"/>
      <w:bookmarkEnd w:id="612"/>
    </w:p>
    <w:bookmarkEnd w:id="613"/>
    <w:bookmarkEnd w:id="614"/>
    <w:bookmarkEnd w:id="615"/>
    <w:p w14:paraId="5D3FB0C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B3ADEE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14:paraId="34027C58">
      <w:pPr>
        <w:pStyle w:val="8"/>
        <w:spacing w:before="0" w:beforeAutospacing="0" w:after="0" w:afterAutospacing="0" w:line="360" w:lineRule="auto"/>
        <w:ind w:firstLine="422" w:firstLineChars="200"/>
        <w:rPr>
          <w:sz w:val="21"/>
          <w:szCs w:val="21"/>
        </w:rPr>
      </w:pPr>
      <w:bookmarkStart w:id="616" w:name="_Toc532377215"/>
      <w:bookmarkStart w:id="617" w:name="_Toc351203529"/>
      <w:r>
        <w:rPr>
          <w:rFonts w:hint="eastAsia"/>
          <w:sz w:val="21"/>
          <w:szCs w:val="21"/>
        </w:rPr>
        <w:t>4</w:t>
      </w:r>
      <w:bookmarkStart w:id="618" w:name="_Toc337558755"/>
      <w:r>
        <w:rPr>
          <w:rFonts w:hint="eastAsia"/>
          <w:sz w:val="21"/>
          <w:szCs w:val="21"/>
        </w:rPr>
        <w:t>.2监理人员</w:t>
      </w:r>
      <w:bookmarkEnd w:id="616"/>
      <w:bookmarkEnd w:id="617"/>
    </w:p>
    <w:bookmarkEnd w:id="618"/>
    <w:p w14:paraId="5C6F30E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F107F8E">
      <w:pPr>
        <w:pStyle w:val="8"/>
        <w:spacing w:before="0" w:beforeAutospacing="0" w:after="0" w:afterAutospacing="0" w:line="360" w:lineRule="auto"/>
        <w:ind w:firstLine="422" w:firstLineChars="200"/>
        <w:rPr>
          <w:sz w:val="21"/>
          <w:szCs w:val="21"/>
        </w:rPr>
      </w:pPr>
      <w:bookmarkStart w:id="619" w:name="_Toc351203530"/>
      <w:bookmarkStart w:id="620" w:name="_Toc532377216"/>
      <w:r>
        <w:rPr>
          <w:rFonts w:hint="eastAsia"/>
          <w:sz w:val="21"/>
          <w:szCs w:val="21"/>
        </w:rPr>
        <w:t>4</w:t>
      </w:r>
      <w:bookmarkStart w:id="621" w:name="_Toc296503055"/>
      <w:bookmarkStart w:id="622" w:name="_Toc296346556"/>
      <w:bookmarkStart w:id="623" w:name="_Toc337558756"/>
      <w:r>
        <w:rPr>
          <w:rFonts w:hint="eastAsia"/>
          <w:sz w:val="21"/>
          <w:szCs w:val="21"/>
        </w:rPr>
        <w:t>.3</w:t>
      </w:r>
      <w:bookmarkEnd w:id="621"/>
      <w:bookmarkEnd w:id="622"/>
      <w:r>
        <w:rPr>
          <w:rFonts w:hint="eastAsia"/>
          <w:sz w:val="21"/>
          <w:szCs w:val="21"/>
        </w:rPr>
        <w:t>监理人的指</w:t>
      </w:r>
      <w:bookmarkEnd w:id="623"/>
      <w:r>
        <w:rPr>
          <w:rFonts w:hint="eastAsia"/>
          <w:sz w:val="21"/>
          <w:szCs w:val="21"/>
        </w:rPr>
        <w:t>示</w:t>
      </w:r>
      <w:bookmarkEnd w:id="619"/>
      <w:bookmarkEnd w:id="620"/>
    </w:p>
    <w:p w14:paraId="07C1B3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6AE3F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1C04F8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14:paraId="4C0E4B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7FA009A">
      <w:pPr>
        <w:pStyle w:val="8"/>
        <w:spacing w:before="0" w:beforeAutospacing="0" w:after="0" w:afterAutospacing="0" w:line="360" w:lineRule="auto"/>
        <w:ind w:firstLine="422" w:firstLineChars="200"/>
        <w:rPr>
          <w:sz w:val="21"/>
          <w:szCs w:val="21"/>
        </w:rPr>
      </w:pPr>
      <w:bookmarkStart w:id="624" w:name="_Toc532377217"/>
      <w:bookmarkStart w:id="625" w:name="_Toc351203531"/>
      <w:r>
        <w:rPr>
          <w:rFonts w:hint="eastAsia"/>
          <w:sz w:val="21"/>
          <w:szCs w:val="21"/>
        </w:rPr>
        <w:t>4</w:t>
      </w:r>
      <w:bookmarkStart w:id="626" w:name="_Toc337558757"/>
      <w:bookmarkStart w:id="627" w:name="_Toc296503057"/>
      <w:bookmarkStart w:id="628" w:name="_Toc296346558"/>
      <w:r>
        <w:rPr>
          <w:rFonts w:hint="eastAsia"/>
          <w:sz w:val="21"/>
          <w:szCs w:val="21"/>
        </w:rPr>
        <w:t>.4 商定或确定</w:t>
      </w:r>
      <w:bookmarkEnd w:id="624"/>
      <w:bookmarkEnd w:id="625"/>
    </w:p>
    <w:bookmarkEnd w:id="626"/>
    <w:bookmarkEnd w:id="627"/>
    <w:bookmarkEnd w:id="628"/>
    <w:p w14:paraId="720D9F2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14:paraId="3193D25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8A001D5">
      <w:pPr>
        <w:pStyle w:val="7"/>
        <w:keepNext/>
        <w:keepLines/>
        <w:spacing w:before="156" w:beforeLines="50" w:beforeAutospacing="0" w:after="156" w:afterLines="50" w:afterAutospacing="0" w:line="360" w:lineRule="auto"/>
        <w:jc w:val="both"/>
        <w:rPr>
          <w:bCs w:val="0"/>
          <w:kern w:val="2"/>
          <w:sz w:val="21"/>
          <w:szCs w:val="21"/>
        </w:rPr>
      </w:pPr>
      <w:bookmarkStart w:id="629" w:name="_Toc351203532"/>
      <w:bookmarkStart w:id="630" w:name="_Toc532375591"/>
      <w:bookmarkStart w:id="631" w:name="_Toc532377218"/>
      <w:r>
        <w:rPr>
          <w:rFonts w:hint="eastAsia"/>
          <w:kern w:val="2"/>
          <w:sz w:val="21"/>
          <w:szCs w:val="21"/>
        </w:rPr>
        <w:t>5</w:t>
      </w:r>
      <w:bookmarkStart w:id="632" w:name="_Toc337558758"/>
      <w:r>
        <w:rPr>
          <w:rFonts w:hint="eastAsia"/>
          <w:kern w:val="2"/>
          <w:sz w:val="21"/>
          <w:szCs w:val="21"/>
        </w:rPr>
        <w:t>. 工程质量</w:t>
      </w:r>
      <w:bookmarkEnd w:id="629"/>
      <w:bookmarkEnd w:id="630"/>
      <w:bookmarkEnd w:id="631"/>
    </w:p>
    <w:bookmarkEnd w:id="632"/>
    <w:p w14:paraId="2F8E0D80">
      <w:pPr>
        <w:pStyle w:val="8"/>
        <w:spacing w:before="0" w:beforeAutospacing="0" w:after="0" w:afterAutospacing="0" w:line="360" w:lineRule="auto"/>
        <w:ind w:firstLine="422" w:firstLineChars="200"/>
        <w:rPr>
          <w:sz w:val="21"/>
          <w:szCs w:val="21"/>
        </w:rPr>
      </w:pPr>
      <w:bookmarkStart w:id="633" w:name="_Toc532377219"/>
      <w:bookmarkStart w:id="634" w:name="_Toc351203533"/>
      <w:r>
        <w:rPr>
          <w:rFonts w:hint="eastAsia"/>
          <w:sz w:val="21"/>
          <w:szCs w:val="21"/>
        </w:rPr>
        <w:t>5</w:t>
      </w:r>
      <w:bookmarkStart w:id="635" w:name="_Toc337558759"/>
      <w:r>
        <w:rPr>
          <w:rFonts w:hint="eastAsia"/>
          <w:sz w:val="21"/>
          <w:szCs w:val="21"/>
        </w:rPr>
        <w:t>.1质量要求</w:t>
      </w:r>
      <w:bookmarkEnd w:id="633"/>
      <w:bookmarkEnd w:id="634"/>
    </w:p>
    <w:bookmarkEnd w:id="635"/>
    <w:p w14:paraId="713E9D4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14:paraId="4C41C61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14:paraId="5E0D3A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14:paraId="7AAE39BC">
      <w:pPr>
        <w:pStyle w:val="8"/>
        <w:spacing w:before="0" w:beforeAutospacing="0" w:after="0" w:afterAutospacing="0" w:line="360" w:lineRule="auto"/>
        <w:ind w:firstLine="422" w:firstLineChars="200"/>
        <w:rPr>
          <w:sz w:val="21"/>
          <w:szCs w:val="21"/>
        </w:rPr>
      </w:pPr>
      <w:bookmarkStart w:id="636" w:name="_Toc532377220"/>
      <w:bookmarkStart w:id="637" w:name="_Toc351203534"/>
      <w:r>
        <w:rPr>
          <w:rFonts w:hint="eastAsia"/>
          <w:sz w:val="21"/>
          <w:szCs w:val="21"/>
        </w:rPr>
        <w:t>5</w:t>
      </w:r>
      <w:bookmarkStart w:id="638" w:name="_Toc337558760"/>
      <w:r>
        <w:rPr>
          <w:rFonts w:hint="eastAsia"/>
          <w:sz w:val="21"/>
          <w:szCs w:val="21"/>
        </w:rPr>
        <w:t>.2质量保证措施</w:t>
      </w:r>
      <w:bookmarkEnd w:id="636"/>
      <w:bookmarkEnd w:id="637"/>
    </w:p>
    <w:bookmarkEnd w:id="638"/>
    <w:p w14:paraId="73175A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14:paraId="374A72A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14:paraId="20FA4F0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14:paraId="6A9550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47DAF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14:paraId="14F260B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02F99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14:paraId="2B313B9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161E2D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2A34AFE">
      <w:pPr>
        <w:pStyle w:val="8"/>
        <w:spacing w:before="0" w:beforeAutospacing="0" w:after="0" w:afterAutospacing="0" w:line="360" w:lineRule="auto"/>
        <w:ind w:firstLine="422" w:firstLineChars="200"/>
        <w:rPr>
          <w:sz w:val="21"/>
          <w:szCs w:val="21"/>
        </w:rPr>
      </w:pPr>
      <w:bookmarkStart w:id="639" w:name="_Toc532377221"/>
      <w:bookmarkStart w:id="640" w:name="_Toc351203535"/>
      <w:r>
        <w:rPr>
          <w:rFonts w:hint="eastAsia"/>
          <w:sz w:val="21"/>
          <w:szCs w:val="21"/>
        </w:rPr>
        <w:t>5</w:t>
      </w:r>
      <w:bookmarkStart w:id="641" w:name="_Toc337558761"/>
      <w:r>
        <w:rPr>
          <w:rFonts w:hint="eastAsia"/>
          <w:sz w:val="21"/>
          <w:szCs w:val="21"/>
        </w:rPr>
        <w:t>.3 隐蔽工程检查</w:t>
      </w:r>
      <w:bookmarkEnd w:id="639"/>
      <w:bookmarkEnd w:id="640"/>
    </w:p>
    <w:bookmarkEnd w:id="641"/>
    <w:p w14:paraId="26A0E8F0">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14:paraId="116CA09F">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14:paraId="0A107F53">
      <w:pPr>
        <w:spacing w:line="360" w:lineRule="auto"/>
        <w:ind w:firstLine="420" w:firstLineChars="200"/>
        <w:jc w:val="left"/>
        <w:rPr>
          <w:rFonts w:ascii="宋体" w:hAnsi="宋体"/>
          <w:kern w:val="0"/>
          <w:szCs w:val="21"/>
        </w:rPr>
      </w:pPr>
      <w:r>
        <w:rPr>
          <w:rFonts w:hint="eastAsia" w:ascii="宋体" w:hAnsi="宋体"/>
          <w:kern w:val="0"/>
          <w:szCs w:val="21"/>
        </w:rPr>
        <w:t>5.3.2检查程序</w:t>
      </w:r>
    </w:p>
    <w:p w14:paraId="2B28C618">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AA27CE5">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C86913D">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1262865">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14:paraId="6F22F173">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44BF979">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14:paraId="34A12B17">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806FA1B">
      <w:pPr>
        <w:pStyle w:val="8"/>
        <w:spacing w:before="0" w:beforeAutospacing="0" w:after="0" w:afterAutospacing="0" w:line="360" w:lineRule="auto"/>
        <w:ind w:firstLine="422" w:firstLineChars="200"/>
        <w:rPr>
          <w:sz w:val="21"/>
          <w:szCs w:val="21"/>
        </w:rPr>
      </w:pPr>
      <w:bookmarkStart w:id="642" w:name="_Toc532377222"/>
      <w:r>
        <w:rPr>
          <w:rFonts w:hint="eastAsia"/>
          <w:sz w:val="21"/>
          <w:szCs w:val="21"/>
        </w:rPr>
        <w:t>5.4不合格工程的处理</w:t>
      </w:r>
      <w:bookmarkEnd w:id="642"/>
    </w:p>
    <w:p w14:paraId="2A3D9A6F">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E8927B5">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14:paraId="6731451A">
      <w:pPr>
        <w:pStyle w:val="8"/>
        <w:spacing w:before="0" w:beforeAutospacing="0" w:after="0" w:afterAutospacing="0" w:line="360" w:lineRule="auto"/>
        <w:ind w:firstLine="422" w:firstLineChars="200"/>
        <w:rPr>
          <w:sz w:val="21"/>
          <w:szCs w:val="21"/>
        </w:rPr>
      </w:pPr>
      <w:bookmarkStart w:id="643" w:name="_Toc532377223"/>
      <w:bookmarkStart w:id="644" w:name="_Toc351203537"/>
      <w:r>
        <w:rPr>
          <w:rFonts w:hint="eastAsia"/>
          <w:sz w:val="21"/>
          <w:szCs w:val="21"/>
        </w:rPr>
        <w:t>5.5 质量争议检测</w:t>
      </w:r>
      <w:bookmarkEnd w:id="643"/>
      <w:bookmarkEnd w:id="644"/>
    </w:p>
    <w:p w14:paraId="4A3280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14:paraId="36AC0C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14:paraId="7D76164B">
      <w:pPr>
        <w:pStyle w:val="7"/>
        <w:keepNext/>
        <w:keepLines/>
        <w:spacing w:before="156" w:beforeLines="50" w:beforeAutospacing="0" w:after="156" w:afterLines="50" w:afterAutospacing="0" w:line="360" w:lineRule="auto"/>
        <w:jc w:val="both"/>
        <w:rPr>
          <w:bCs w:val="0"/>
          <w:kern w:val="2"/>
          <w:sz w:val="21"/>
          <w:szCs w:val="21"/>
        </w:rPr>
      </w:pPr>
      <w:bookmarkStart w:id="645" w:name="_Toc532375592"/>
      <w:bookmarkStart w:id="646" w:name="_Toc532377224"/>
      <w:bookmarkStart w:id="647" w:name="_Toc351203538"/>
      <w:r>
        <w:rPr>
          <w:rFonts w:hint="eastAsia"/>
          <w:kern w:val="2"/>
          <w:sz w:val="21"/>
          <w:szCs w:val="21"/>
        </w:rPr>
        <w:t>6</w:t>
      </w:r>
      <w:bookmarkStart w:id="648" w:name="_Toc337558763"/>
      <w:r>
        <w:rPr>
          <w:rFonts w:hint="eastAsia"/>
          <w:kern w:val="2"/>
          <w:sz w:val="21"/>
          <w:szCs w:val="21"/>
        </w:rPr>
        <w:t>. 安全文明施工与环境保护</w:t>
      </w:r>
      <w:bookmarkEnd w:id="645"/>
      <w:bookmarkEnd w:id="646"/>
      <w:bookmarkEnd w:id="647"/>
    </w:p>
    <w:bookmarkEnd w:id="648"/>
    <w:p w14:paraId="70692FAC">
      <w:pPr>
        <w:pStyle w:val="8"/>
        <w:spacing w:before="0" w:beforeAutospacing="0" w:after="0" w:afterAutospacing="0" w:line="360" w:lineRule="auto"/>
        <w:ind w:firstLine="422" w:firstLineChars="200"/>
        <w:rPr>
          <w:sz w:val="21"/>
          <w:szCs w:val="21"/>
        </w:rPr>
      </w:pPr>
      <w:bookmarkStart w:id="649" w:name="_Toc532377225"/>
      <w:bookmarkStart w:id="650" w:name="_Toc351203539"/>
      <w:r>
        <w:rPr>
          <w:rFonts w:hint="eastAsia"/>
          <w:sz w:val="21"/>
          <w:szCs w:val="21"/>
        </w:rPr>
        <w:t>6</w:t>
      </w:r>
      <w:bookmarkStart w:id="651" w:name="_Toc337558764"/>
      <w:r>
        <w:rPr>
          <w:rFonts w:hint="eastAsia"/>
          <w:sz w:val="21"/>
          <w:szCs w:val="21"/>
        </w:rPr>
        <w:t>.1安全文明施工</w:t>
      </w:r>
      <w:bookmarkEnd w:id="649"/>
      <w:bookmarkEnd w:id="650"/>
    </w:p>
    <w:bookmarkEnd w:id="651"/>
    <w:p w14:paraId="4BCE5B54">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14:paraId="7D97A411">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64C56E9">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05F28C1A">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14:paraId="163E35A3">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14:paraId="7844DD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C55CB25">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14:paraId="60AF6556">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DCBF78A">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10300B62">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4D13325F">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14:paraId="656D6FD0">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14:paraId="3058FBD1">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14:paraId="3002A059">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14:paraId="1021F4A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00A363A">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14:paraId="1471041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AB186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9940F45">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14:paraId="4AC72D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14:paraId="3C5CFE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E7B36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0D33C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08D3FFA">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14:paraId="4C3D284E">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F6BE37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14:paraId="0B4193F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1D3389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14:paraId="17E8690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14:paraId="0DF94674">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14:paraId="339E4736">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14:paraId="7CC2CCBC">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14:paraId="44405A50">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14:paraId="25E11BFC">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14:paraId="21DC922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14:paraId="3ADC7A51">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14:paraId="129643C7">
      <w:pPr>
        <w:pStyle w:val="8"/>
        <w:spacing w:before="0" w:beforeAutospacing="0" w:after="0" w:afterAutospacing="0" w:line="360" w:lineRule="auto"/>
        <w:ind w:firstLine="422" w:firstLineChars="200"/>
        <w:rPr>
          <w:sz w:val="21"/>
          <w:szCs w:val="21"/>
        </w:rPr>
      </w:pPr>
      <w:bookmarkStart w:id="652" w:name="_Toc351203540"/>
      <w:bookmarkStart w:id="653" w:name="_Toc532377226"/>
      <w:r>
        <w:rPr>
          <w:rFonts w:hint="eastAsia"/>
          <w:sz w:val="21"/>
          <w:szCs w:val="21"/>
        </w:rPr>
        <w:t>6</w:t>
      </w:r>
      <w:bookmarkStart w:id="654" w:name="_Toc337558765"/>
      <w:r>
        <w:rPr>
          <w:rFonts w:hint="eastAsia"/>
          <w:sz w:val="21"/>
          <w:szCs w:val="21"/>
        </w:rPr>
        <w:t>.2 职业健康</w:t>
      </w:r>
      <w:bookmarkEnd w:id="652"/>
      <w:bookmarkEnd w:id="653"/>
    </w:p>
    <w:bookmarkEnd w:id="654"/>
    <w:p w14:paraId="7314222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14:paraId="25C4F3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032A7A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890C88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7B99AD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14:paraId="19F69A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663C11E">
      <w:pPr>
        <w:pStyle w:val="8"/>
        <w:spacing w:before="0" w:beforeAutospacing="0" w:after="0" w:afterAutospacing="0" w:line="360" w:lineRule="auto"/>
        <w:ind w:firstLine="422" w:firstLineChars="200"/>
        <w:rPr>
          <w:sz w:val="21"/>
          <w:szCs w:val="21"/>
        </w:rPr>
      </w:pPr>
      <w:bookmarkStart w:id="655" w:name="_Toc532377227"/>
      <w:bookmarkStart w:id="656" w:name="_Toc351203541"/>
      <w:r>
        <w:rPr>
          <w:rFonts w:hint="eastAsia"/>
          <w:sz w:val="21"/>
          <w:szCs w:val="21"/>
        </w:rPr>
        <w:t>6</w:t>
      </w:r>
      <w:bookmarkStart w:id="657" w:name="_Toc337558766"/>
      <w:r>
        <w:rPr>
          <w:rFonts w:hint="eastAsia"/>
          <w:sz w:val="21"/>
          <w:szCs w:val="21"/>
        </w:rPr>
        <w:t>.3 环境保护</w:t>
      </w:r>
      <w:bookmarkEnd w:id="655"/>
      <w:bookmarkEnd w:id="656"/>
    </w:p>
    <w:bookmarkEnd w:id="657"/>
    <w:p w14:paraId="080848A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E3D0E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14:paraId="3386C450">
      <w:pPr>
        <w:pStyle w:val="7"/>
        <w:keepNext/>
        <w:keepLines/>
        <w:spacing w:before="156" w:beforeLines="50" w:beforeAutospacing="0" w:after="156" w:afterLines="50" w:afterAutospacing="0" w:line="360" w:lineRule="auto"/>
        <w:jc w:val="both"/>
        <w:rPr>
          <w:bCs w:val="0"/>
          <w:kern w:val="2"/>
          <w:sz w:val="21"/>
          <w:szCs w:val="21"/>
        </w:rPr>
      </w:pPr>
      <w:bookmarkStart w:id="658" w:name="_Toc532377228"/>
      <w:bookmarkStart w:id="659" w:name="_Toc351203542"/>
      <w:bookmarkStart w:id="660" w:name="_Toc532375593"/>
      <w:r>
        <w:rPr>
          <w:rFonts w:hint="eastAsia"/>
          <w:kern w:val="2"/>
          <w:sz w:val="21"/>
          <w:szCs w:val="21"/>
        </w:rPr>
        <w:t>7</w:t>
      </w:r>
      <w:bookmarkStart w:id="661" w:name="_Toc337558767"/>
      <w:r>
        <w:rPr>
          <w:rFonts w:hint="eastAsia"/>
          <w:kern w:val="2"/>
          <w:sz w:val="21"/>
          <w:szCs w:val="21"/>
        </w:rPr>
        <w:t>. 工期和进度</w:t>
      </w:r>
      <w:bookmarkEnd w:id="658"/>
      <w:bookmarkEnd w:id="659"/>
      <w:bookmarkEnd w:id="660"/>
    </w:p>
    <w:bookmarkEnd w:id="661"/>
    <w:p w14:paraId="52C558A5">
      <w:pPr>
        <w:pStyle w:val="8"/>
        <w:spacing w:before="0" w:beforeAutospacing="0" w:after="0" w:afterAutospacing="0" w:line="360" w:lineRule="auto"/>
        <w:ind w:firstLine="422" w:firstLineChars="200"/>
        <w:rPr>
          <w:sz w:val="21"/>
          <w:szCs w:val="21"/>
        </w:rPr>
      </w:pPr>
      <w:bookmarkStart w:id="662" w:name="_Toc532377229"/>
      <w:bookmarkStart w:id="663" w:name="_Toc351203543"/>
      <w:r>
        <w:rPr>
          <w:rFonts w:hint="eastAsia"/>
          <w:sz w:val="21"/>
          <w:szCs w:val="21"/>
        </w:rPr>
        <w:t>7</w:t>
      </w:r>
      <w:bookmarkStart w:id="664" w:name="_Toc337558768"/>
      <w:bookmarkStart w:id="665" w:name="_Toc296346567"/>
      <w:bookmarkStart w:id="666" w:name="_Toc296503066"/>
      <w:r>
        <w:rPr>
          <w:rFonts w:hint="eastAsia"/>
          <w:sz w:val="21"/>
          <w:szCs w:val="21"/>
        </w:rPr>
        <w:t>.1施工组织设计</w:t>
      </w:r>
      <w:bookmarkEnd w:id="662"/>
      <w:bookmarkEnd w:id="663"/>
    </w:p>
    <w:bookmarkEnd w:id="664"/>
    <w:p w14:paraId="4EEA064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14:paraId="1DD981D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14:paraId="28F4D5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14:paraId="2D1631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14:paraId="03E682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14:paraId="576E35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14:paraId="7AFFB2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14:paraId="061275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14:paraId="40B8B5E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14:paraId="2C3D83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14:paraId="1E83D64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14:paraId="0D8DFC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14:paraId="6037AB9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6C8D5D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14:paraId="79F87B49">
      <w:pPr>
        <w:pStyle w:val="8"/>
        <w:spacing w:before="0" w:beforeAutospacing="0" w:after="0" w:afterAutospacing="0" w:line="360" w:lineRule="auto"/>
        <w:ind w:firstLine="422" w:firstLineChars="200"/>
        <w:rPr>
          <w:sz w:val="21"/>
          <w:szCs w:val="21"/>
        </w:rPr>
      </w:pPr>
      <w:bookmarkStart w:id="667" w:name="_Toc532377230"/>
      <w:bookmarkStart w:id="668" w:name="_Toc351203544"/>
      <w:r>
        <w:rPr>
          <w:rFonts w:hint="eastAsia"/>
          <w:sz w:val="21"/>
          <w:szCs w:val="21"/>
        </w:rPr>
        <w:t>7</w:t>
      </w:r>
      <w:bookmarkStart w:id="669" w:name="_Toc337558769"/>
      <w:r>
        <w:rPr>
          <w:rFonts w:hint="eastAsia"/>
          <w:sz w:val="21"/>
          <w:szCs w:val="21"/>
        </w:rPr>
        <w:t>.2 施工进度计划</w:t>
      </w:r>
      <w:bookmarkEnd w:id="667"/>
      <w:bookmarkEnd w:id="668"/>
    </w:p>
    <w:bookmarkEnd w:id="669"/>
    <w:p w14:paraId="03C2EF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14:paraId="7A956B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E6C733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14:paraId="363A4E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1439C3D">
      <w:pPr>
        <w:pStyle w:val="8"/>
        <w:spacing w:before="0" w:beforeAutospacing="0" w:after="0" w:afterAutospacing="0" w:line="360" w:lineRule="auto"/>
        <w:ind w:firstLine="422" w:firstLineChars="200"/>
        <w:rPr>
          <w:sz w:val="21"/>
          <w:szCs w:val="21"/>
        </w:rPr>
      </w:pPr>
      <w:bookmarkStart w:id="670" w:name="_Toc532377231"/>
      <w:bookmarkStart w:id="671" w:name="_Toc351203545"/>
      <w:r>
        <w:rPr>
          <w:rFonts w:hint="eastAsia"/>
          <w:sz w:val="21"/>
          <w:szCs w:val="21"/>
        </w:rPr>
        <w:t>7</w:t>
      </w:r>
      <w:bookmarkStart w:id="672" w:name="_Toc337558770"/>
      <w:r>
        <w:rPr>
          <w:rFonts w:hint="eastAsia"/>
          <w:sz w:val="21"/>
          <w:szCs w:val="21"/>
        </w:rPr>
        <w:t>.3 开工</w:t>
      </w:r>
      <w:bookmarkEnd w:id="670"/>
      <w:bookmarkEnd w:id="671"/>
    </w:p>
    <w:p w14:paraId="223FF57D">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14:paraId="22B43D24">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745731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14:paraId="24B32B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672"/>
    <w:p w14:paraId="1887234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C3B4617">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4530802">
      <w:pPr>
        <w:pStyle w:val="8"/>
        <w:spacing w:before="0" w:beforeAutospacing="0" w:after="0" w:afterAutospacing="0" w:line="360" w:lineRule="auto"/>
        <w:ind w:firstLine="422" w:firstLineChars="200"/>
        <w:rPr>
          <w:sz w:val="21"/>
          <w:szCs w:val="21"/>
        </w:rPr>
      </w:pPr>
      <w:bookmarkStart w:id="673" w:name="_Toc532377232"/>
      <w:bookmarkStart w:id="674" w:name="_Toc351203546"/>
      <w:r>
        <w:rPr>
          <w:rFonts w:hint="eastAsia"/>
          <w:sz w:val="21"/>
          <w:szCs w:val="21"/>
        </w:rPr>
        <w:t>7.4测量放线</w:t>
      </w:r>
      <w:bookmarkEnd w:id="673"/>
      <w:bookmarkEnd w:id="674"/>
    </w:p>
    <w:p w14:paraId="08764CF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073D4D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11644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C0C49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675" w:name="_Toc351203547"/>
    </w:p>
    <w:p w14:paraId="75669119">
      <w:pPr>
        <w:pStyle w:val="8"/>
        <w:spacing w:before="0" w:beforeAutospacing="0" w:after="0" w:afterAutospacing="0" w:line="360" w:lineRule="auto"/>
        <w:ind w:firstLine="422" w:firstLineChars="200"/>
        <w:rPr>
          <w:sz w:val="21"/>
          <w:szCs w:val="21"/>
        </w:rPr>
      </w:pPr>
      <w:bookmarkStart w:id="676" w:name="_Toc532377233"/>
      <w:r>
        <w:rPr>
          <w:rFonts w:hint="eastAsia"/>
          <w:sz w:val="21"/>
          <w:szCs w:val="21"/>
        </w:rPr>
        <w:t>7</w:t>
      </w:r>
      <w:bookmarkEnd w:id="665"/>
      <w:bookmarkEnd w:id="666"/>
      <w:bookmarkStart w:id="677" w:name="_Toc296503073"/>
      <w:bookmarkStart w:id="678" w:name="_Toc337558772"/>
      <w:bookmarkStart w:id="679" w:name="_Toc296346574"/>
      <w:r>
        <w:rPr>
          <w:rFonts w:hint="eastAsia"/>
          <w:sz w:val="21"/>
          <w:szCs w:val="21"/>
        </w:rPr>
        <w:t>.5 工期延误</w:t>
      </w:r>
      <w:bookmarkEnd w:id="675"/>
      <w:bookmarkEnd w:id="676"/>
    </w:p>
    <w:bookmarkEnd w:id="677"/>
    <w:bookmarkEnd w:id="678"/>
    <w:bookmarkEnd w:id="679"/>
    <w:p w14:paraId="28465860">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14:paraId="5482397D">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14:paraId="0A0E39D8">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14:paraId="0E58178B">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14:paraId="3E048DBF">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14:paraId="5A080EF1">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14:paraId="7C03485A">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14:paraId="38DC4642">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14:paraId="3243E18C">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14:paraId="6AE83F9E">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C398C5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14:paraId="35379263">
      <w:pPr>
        <w:autoSpaceDE w:val="0"/>
        <w:autoSpaceDN w:val="0"/>
        <w:spacing w:line="360" w:lineRule="auto"/>
        <w:ind w:firstLine="420" w:firstLineChars="200"/>
        <w:jc w:val="left"/>
        <w:rPr>
          <w:rFonts w:ascii="宋体" w:hAnsi="宋体"/>
          <w:kern w:val="0"/>
          <w:szCs w:val="21"/>
        </w:rPr>
      </w:pPr>
      <w:bookmarkStart w:id="680" w:name="_Toc296503076"/>
      <w:bookmarkStart w:id="681" w:name="_Toc296346577"/>
      <w:r>
        <w:rPr>
          <w:rFonts w:hint="eastAsia" w:ascii="宋体" w:hAnsi="宋体"/>
          <w:kern w:val="0"/>
          <w:szCs w:val="21"/>
        </w:rPr>
        <w:t>因</w:t>
      </w:r>
      <w:bookmarkEnd w:id="680"/>
      <w:bookmarkEnd w:id="681"/>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41EC5467">
      <w:pPr>
        <w:pStyle w:val="8"/>
        <w:spacing w:before="0" w:beforeAutospacing="0" w:after="0" w:afterAutospacing="0" w:line="360" w:lineRule="auto"/>
        <w:ind w:firstLine="422" w:firstLineChars="200"/>
        <w:rPr>
          <w:sz w:val="21"/>
          <w:szCs w:val="21"/>
        </w:rPr>
      </w:pPr>
      <w:bookmarkStart w:id="682" w:name="_Toc532377234"/>
      <w:bookmarkStart w:id="683" w:name="_Toc351203548"/>
      <w:r>
        <w:rPr>
          <w:rFonts w:hint="eastAsia"/>
          <w:sz w:val="21"/>
          <w:szCs w:val="21"/>
        </w:rPr>
        <w:t>7</w:t>
      </w:r>
      <w:bookmarkStart w:id="684" w:name="_Toc337558773"/>
      <w:bookmarkStart w:id="685" w:name="_Toc296503074"/>
      <w:bookmarkStart w:id="686" w:name="_Toc296346575"/>
      <w:bookmarkStart w:id="687" w:name="_Toc296503077"/>
      <w:bookmarkStart w:id="688" w:name="_Toc296346578"/>
      <w:r>
        <w:rPr>
          <w:rFonts w:hint="eastAsia"/>
          <w:sz w:val="21"/>
          <w:szCs w:val="21"/>
        </w:rPr>
        <w:t>.6 不利物质条件</w:t>
      </w:r>
      <w:bookmarkEnd w:id="682"/>
      <w:bookmarkEnd w:id="683"/>
    </w:p>
    <w:bookmarkEnd w:id="684"/>
    <w:bookmarkEnd w:id="685"/>
    <w:bookmarkEnd w:id="686"/>
    <w:p w14:paraId="3190734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EDBBF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123C4B2">
      <w:pPr>
        <w:pStyle w:val="8"/>
        <w:spacing w:before="0" w:beforeAutospacing="0" w:after="0" w:afterAutospacing="0" w:line="360" w:lineRule="auto"/>
        <w:ind w:firstLine="422" w:firstLineChars="200"/>
        <w:rPr>
          <w:sz w:val="21"/>
          <w:szCs w:val="21"/>
        </w:rPr>
      </w:pPr>
      <w:bookmarkStart w:id="689" w:name="_Toc532377235"/>
      <w:bookmarkStart w:id="690" w:name="_Toc351203549"/>
      <w:r>
        <w:rPr>
          <w:rFonts w:hint="eastAsia"/>
          <w:sz w:val="21"/>
          <w:szCs w:val="21"/>
        </w:rPr>
        <w:t>7</w:t>
      </w:r>
      <w:bookmarkStart w:id="691" w:name="_Toc296503075"/>
      <w:bookmarkStart w:id="692" w:name="_Toc296346576"/>
      <w:bookmarkStart w:id="693" w:name="_Toc337558774"/>
      <w:r>
        <w:rPr>
          <w:rFonts w:hint="eastAsia"/>
          <w:sz w:val="21"/>
          <w:szCs w:val="21"/>
        </w:rPr>
        <w:t>.7 异常恶劣的气候条件</w:t>
      </w:r>
      <w:bookmarkEnd w:id="689"/>
      <w:bookmarkEnd w:id="690"/>
    </w:p>
    <w:bookmarkEnd w:id="691"/>
    <w:bookmarkEnd w:id="692"/>
    <w:bookmarkEnd w:id="693"/>
    <w:p w14:paraId="549A16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EBD41C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4" w:name="_Toc351203550"/>
    </w:p>
    <w:p w14:paraId="2066B07F">
      <w:pPr>
        <w:pStyle w:val="8"/>
        <w:spacing w:before="0" w:beforeAutospacing="0" w:after="0" w:afterAutospacing="0" w:line="360" w:lineRule="auto"/>
        <w:ind w:firstLine="422" w:firstLineChars="200"/>
        <w:rPr>
          <w:sz w:val="21"/>
          <w:szCs w:val="21"/>
        </w:rPr>
      </w:pPr>
      <w:bookmarkStart w:id="695" w:name="_Toc532377236"/>
      <w:r>
        <w:rPr>
          <w:rFonts w:hint="eastAsia"/>
          <w:sz w:val="21"/>
          <w:szCs w:val="21"/>
        </w:rPr>
        <w:t>7</w:t>
      </w:r>
      <w:bookmarkStart w:id="696" w:name="_Toc337558775"/>
      <w:r>
        <w:rPr>
          <w:rFonts w:hint="eastAsia"/>
          <w:sz w:val="21"/>
          <w:szCs w:val="21"/>
        </w:rPr>
        <w:t>.8 暂停施工</w:t>
      </w:r>
      <w:bookmarkEnd w:id="694"/>
      <w:bookmarkEnd w:id="695"/>
    </w:p>
    <w:bookmarkEnd w:id="687"/>
    <w:bookmarkEnd w:id="688"/>
    <w:bookmarkEnd w:id="696"/>
    <w:p w14:paraId="05B91AF4">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14:paraId="581ACC97">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14:paraId="6B6C1D97">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14:paraId="00BE7AC2">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14:paraId="4D4DE0F6">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D8DCFCF">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14:paraId="328CD900">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14:paraId="4C8129AA">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14:paraId="1ED923C3">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C180580">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14:paraId="01B641B2">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0BF2024">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14:paraId="0779E148">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14:paraId="62E831E1">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C11CB1A">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D1F6901">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14:paraId="740C8257">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14:paraId="79598BD0">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14:paraId="38D7FC37">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14:paraId="190BDBA2">
      <w:pPr>
        <w:pStyle w:val="8"/>
        <w:spacing w:before="0" w:beforeAutospacing="0" w:after="0" w:afterAutospacing="0" w:line="360" w:lineRule="auto"/>
        <w:ind w:firstLine="422" w:firstLineChars="200"/>
        <w:rPr>
          <w:sz w:val="21"/>
          <w:szCs w:val="21"/>
        </w:rPr>
      </w:pPr>
      <w:bookmarkStart w:id="697" w:name="_Toc532377237"/>
      <w:bookmarkStart w:id="698" w:name="_Toc351203551"/>
      <w:r>
        <w:rPr>
          <w:rFonts w:hint="eastAsia"/>
          <w:sz w:val="21"/>
          <w:szCs w:val="21"/>
        </w:rPr>
        <w:t>7.9提前竣工</w:t>
      </w:r>
      <w:bookmarkEnd w:id="697"/>
      <w:bookmarkEnd w:id="698"/>
    </w:p>
    <w:p w14:paraId="118F4420">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797611B">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14:paraId="3AF02DBF">
      <w:pPr>
        <w:pStyle w:val="7"/>
        <w:keepNext/>
        <w:keepLines/>
        <w:spacing w:before="156" w:beforeLines="50" w:beforeAutospacing="0" w:after="156" w:afterLines="50" w:afterAutospacing="0" w:line="360" w:lineRule="auto"/>
        <w:jc w:val="both"/>
        <w:rPr>
          <w:bCs w:val="0"/>
          <w:kern w:val="2"/>
          <w:sz w:val="21"/>
          <w:szCs w:val="21"/>
        </w:rPr>
      </w:pPr>
      <w:bookmarkStart w:id="699" w:name="_Toc532377238"/>
      <w:bookmarkStart w:id="700" w:name="_Toc532375594"/>
      <w:bookmarkStart w:id="701" w:name="_Toc351203552"/>
      <w:r>
        <w:rPr>
          <w:rFonts w:hint="eastAsia"/>
          <w:kern w:val="2"/>
          <w:sz w:val="21"/>
          <w:szCs w:val="21"/>
        </w:rPr>
        <w:t>8</w:t>
      </w:r>
      <w:bookmarkStart w:id="702" w:name="_Toc296346559"/>
      <w:bookmarkStart w:id="703" w:name="_Toc337558776"/>
      <w:bookmarkStart w:id="704" w:name="_Toc296503058"/>
      <w:r>
        <w:rPr>
          <w:rFonts w:hint="eastAsia"/>
          <w:kern w:val="2"/>
          <w:sz w:val="21"/>
          <w:szCs w:val="21"/>
        </w:rPr>
        <w:t>. 材料与设备</w:t>
      </w:r>
      <w:bookmarkEnd w:id="699"/>
      <w:bookmarkEnd w:id="700"/>
      <w:bookmarkEnd w:id="701"/>
    </w:p>
    <w:bookmarkEnd w:id="702"/>
    <w:bookmarkEnd w:id="703"/>
    <w:bookmarkEnd w:id="704"/>
    <w:p w14:paraId="152B4B89">
      <w:pPr>
        <w:pStyle w:val="8"/>
        <w:spacing w:before="0" w:beforeAutospacing="0" w:after="0" w:afterAutospacing="0" w:line="360" w:lineRule="auto"/>
        <w:ind w:firstLine="422" w:firstLineChars="200"/>
        <w:rPr>
          <w:sz w:val="21"/>
          <w:szCs w:val="21"/>
        </w:rPr>
      </w:pPr>
      <w:bookmarkStart w:id="705" w:name="_Toc351203553"/>
      <w:bookmarkStart w:id="706" w:name="_Toc532377239"/>
      <w:r>
        <w:rPr>
          <w:rFonts w:hint="eastAsia"/>
          <w:sz w:val="21"/>
          <w:szCs w:val="21"/>
        </w:rPr>
        <w:t>8</w:t>
      </w:r>
      <w:bookmarkStart w:id="707" w:name="_Toc296346560"/>
      <w:bookmarkStart w:id="708" w:name="_Toc337558777"/>
      <w:bookmarkStart w:id="709" w:name="_Toc296503059"/>
      <w:bookmarkStart w:id="710" w:name="_Toc468936960"/>
      <w:r>
        <w:rPr>
          <w:rFonts w:hint="eastAsia"/>
          <w:sz w:val="21"/>
          <w:szCs w:val="21"/>
        </w:rPr>
        <w:t>.1发包人供应材料与工程设备</w:t>
      </w:r>
      <w:bookmarkEnd w:id="705"/>
      <w:bookmarkEnd w:id="706"/>
    </w:p>
    <w:bookmarkEnd w:id="707"/>
    <w:bookmarkEnd w:id="708"/>
    <w:bookmarkEnd w:id="709"/>
    <w:p w14:paraId="6651AF0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14:paraId="1E0387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ABA8B70">
      <w:pPr>
        <w:pStyle w:val="8"/>
        <w:spacing w:before="0" w:beforeAutospacing="0" w:after="0" w:afterAutospacing="0" w:line="360" w:lineRule="auto"/>
        <w:ind w:firstLine="422" w:firstLineChars="200"/>
        <w:rPr>
          <w:sz w:val="21"/>
          <w:szCs w:val="21"/>
        </w:rPr>
      </w:pPr>
      <w:bookmarkStart w:id="711" w:name="_Toc532377240"/>
      <w:r>
        <w:rPr>
          <w:rFonts w:hint="eastAsia"/>
          <w:sz w:val="21"/>
          <w:szCs w:val="21"/>
        </w:rPr>
        <w:t>8.2承包人采购材料与工程设备</w:t>
      </w:r>
      <w:bookmarkEnd w:id="711"/>
    </w:p>
    <w:p w14:paraId="32DDC2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880F56A">
      <w:pPr>
        <w:pStyle w:val="8"/>
        <w:spacing w:before="0" w:beforeAutospacing="0" w:after="0" w:afterAutospacing="0" w:line="360" w:lineRule="auto"/>
        <w:ind w:firstLine="422" w:firstLineChars="200"/>
        <w:rPr>
          <w:sz w:val="21"/>
          <w:szCs w:val="21"/>
        </w:rPr>
      </w:pPr>
      <w:bookmarkStart w:id="712" w:name="_Toc532377241"/>
      <w:bookmarkStart w:id="713" w:name="_Toc351203555"/>
      <w:r>
        <w:rPr>
          <w:rFonts w:hint="eastAsia"/>
          <w:sz w:val="21"/>
          <w:szCs w:val="21"/>
        </w:rPr>
        <w:t>8</w:t>
      </w:r>
      <w:bookmarkStart w:id="714" w:name="_Toc296503061"/>
      <w:bookmarkStart w:id="715" w:name="_Toc337558779"/>
      <w:bookmarkStart w:id="716" w:name="_Toc296346562"/>
      <w:r>
        <w:rPr>
          <w:rFonts w:hint="eastAsia"/>
          <w:sz w:val="21"/>
          <w:szCs w:val="21"/>
        </w:rPr>
        <w:t>.3材料与工程设备的接收与拒收</w:t>
      </w:r>
      <w:bookmarkEnd w:id="712"/>
      <w:bookmarkEnd w:id="713"/>
    </w:p>
    <w:bookmarkEnd w:id="714"/>
    <w:bookmarkEnd w:id="715"/>
    <w:bookmarkEnd w:id="716"/>
    <w:p w14:paraId="17B262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49B64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14:paraId="3E86FF3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717"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717"/>
    <w:p w14:paraId="49A47E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9C84C84">
      <w:pPr>
        <w:pStyle w:val="8"/>
        <w:spacing w:before="0" w:beforeAutospacing="0" w:after="0" w:afterAutospacing="0" w:line="360" w:lineRule="auto"/>
        <w:ind w:firstLine="422" w:firstLineChars="200"/>
        <w:rPr>
          <w:sz w:val="21"/>
          <w:szCs w:val="21"/>
        </w:rPr>
      </w:pPr>
      <w:bookmarkStart w:id="718" w:name="_Toc532377242"/>
      <w:bookmarkStart w:id="719" w:name="_Toc351203556"/>
      <w:r>
        <w:rPr>
          <w:rFonts w:hint="eastAsia"/>
          <w:sz w:val="21"/>
          <w:szCs w:val="21"/>
        </w:rPr>
        <w:t>8</w:t>
      </w:r>
      <w:bookmarkStart w:id="720" w:name="_Toc296346563"/>
      <w:bookmarkStart w:id="721" w:name="_Toc337558780"/>
      <w:bookmarkStart w:id="722" w:name="_Toc296503062"/>
      <w:r>
        <w:rPr>
          <w:rFonts w:hint="eastAsia"/>
          <w:sz w:val="21"/>
          <w:szCs w:val="21"/>
        </w:rPr>
        <w:t>.4材料与工程设备的保管与使用</w:t>
      </w:r>
      <w:bookmarkEnd w:id="718"/>
      <w:bookmarkEnd w:id="719"/>
    </w:p>
    <w:bookmarkEnd w:id="720"/>
    <w:bookmarkEnd w:id="721"/>
    <w:bookmarkEnd w:id="722"/>
    <w:p w14:paraId="273BF52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14:paraId="277E97B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8CF90B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14:paraId="1AFAF60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14:paraId="751B0A2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946A6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14:paraId="530C39A0">
      <w:pPr>
        <w:pStyle w:val="8"/>
        <w:spacing w:before="0" w:beforeAutospacing="0" w:after="0" w:afterAutospacing="0" w:line="360" w:lineRule="auto"/>
        <w:ind w:firstLine="422" w:firstLineChars="200"/>
        <w:rPr>
          <w:sz w:val="21"/>
          <w:szCs w:val="21"/>
        </w:rPr>
      </w:pPr>
      <w:bookmarkStart w:id="723" w:name="_Toc532377243"/>
      <w:bookmarkStart w:id="724" w:name="_Toc351203557"/>
      <w:r>
        <w:rPr>
          <w:rFonts w:hint="eastAsia"/>
          <w:sz w:val="21"/>
          <w:szCs w:val="21"/>
        </w:rPr>
        <w:t>8.5禁止使用不合格的材料和工程设备</w:t>
      </w:r>
      <w:bookmarkEnd w:id="723"/>
      <w:bookmarkEnd w:id="724"/>
    </w:p>
    <w:p w14:paraId="38D2B81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14:paraId="404B127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14:paraId="7B17F6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14:paraId="1BB2B254">
      <w:pPr>
        <w:pStyle w:val="8"/>
        <w:spacing w:before="0" w:beforeAutospacing="0" w:after="0" w:afterAutospacing="0" w:line="360" w:lineRule="auto"/>
        <w:ind w:firstLine="422" w:firstLineChars="200"/>
        <w:rPr>
          <w:sz w:val="21"/>
          <w:szCs w:val="21"/>
        </w:rPr>
      </w:pPr>
      <w:bookmarkStart w:id="725" w:name="_Toc532377244"/>
      <w:bookmarkStart w:id="726" w:name="_Toc351203558"/>
      <w:r>
        <w:rPr>
          <w:rFonts w:hint="eastAsia"/>
          <w:sz w:val="21"/>
          <w:szCs w:val="21"/>
        </w:rPr>
        <w:t>8.6 样品</w:t>
      </w:r>
      <w:bookmarkEnd w:id="725"/>
      <w:bookmarkEnd w:id="726"/>
    </w:p>
    <w:p w14:paraId="487A26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14:paraId="530B6CF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14:paraId="39DE080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7AAD42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587FA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14:paraId="2383B9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10902F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14:paraId="07FB1E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14:paraId="0E838D4B">
      <w:pPr>
        <w:pStyle w:val="8"/>
        <w:spacing w:before="0" w:beforeAutospacing="0" w:after="0" w:afterAutospacing="0" w:line="360" w:lineRule="auto"/>
        <w:ind w:firstLine="422" w:firstLineChars="200"/>
        <w:rPr>
          <w:sz w:val="21"/>
          <w:szCs w:val="21"/>
        </w:rPr>
      </w:pPr>
      <w:bookmarkStart w:id="727" w:name="_Toc532377245"/>
      <w:bookmarkStart w:id="728" w:name="_Toc351203559"/>
      <w:r>
        <w:rPr>
          <w:rFonts w:hint="eastAsia"/>
          <w:sz w:val="21"/>
          <w:szCs w:val="21"/>
        </w:rPr>
        <w:t>8.7材料与工程设备的替代</w:t>
      </w:r>
      <w:bookmarkEnd w:id="727"/>
      <w:bookmarkEnd w:id="728"/>
    </w:p>
    <w:p w14:paraId="6364E3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14:paraId="3593AB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14:paraId="3077249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14:paraId="5962D7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14:paraId="16440D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14:paraId="2764535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14:paraId="5AFD240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14:paraId="35BC11E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14:paraId="52C0A3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14:paraId="45A607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14:paraId="4EF4C3B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14:paraId="6FCA7E1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14:paraId="6C5206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1085588">
      <w:pPr>
        <w:pStyle w:val="8"/>
        <w:spacing w:before="0" w:beforeAutospacing="0" w:after="0" w:afterAutospacing="0" w:line="360" w:lineRule="auto"/>
        <w:ind w:firstLine="422" w:firstLineChars="200"/>
        <w:rPr>
          <w:sz w:val="21"/>
          <w:szCs w:val="21"/>
        </w:rPr>
      </w:pPr>
      <w:bookmarkStart w:id="729" w:name="_Toc351203560"/>
      <w:bookmarkStart w:id="730" w:name="_Toc532377246"/>
      <w:r>
        <w:rPr>
          <w:rFonts w:hint="eastAsia"/>
          <w:sz w:val="21"/>
          <w:szCs w:val="21"/>
        </w:rPr>
        <w:t>8.8施工设备和临时设施</w:t>
      </w:r>
      <w:bookmarkEnd w:id="729"/>
      <w:bookmarkEnd w:id="730"/>
    </w:p>
    <w:p w14:paraId="5E40A3F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14:paraId="646F46B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52E92A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14:paraId="052748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14:paraId="757CFB8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14:paraId="4E94162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14:paraId="71D2BA0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174F6AAB">
      <w:pPr>
        <w:pStyle w:val="8"/>
        <w:spacing w:before="0" w:beforeAutospacing="0" w:after="0" w:afterAutospacing="0" w:line="360" w:lineRule="auto"/>
        <w:ind w:firstLine="422" w:firstLineChars="200"/>
        <w:rPr>
          <w:sz w:val="21"/>
          <w:szCs w:val="21"/>
        </w:rPr>
      </w:pPr>
      <w:bookmarkStart w:id="731" w:name="_Toc351203561"/>
      <w:bookmarkStart w:id="732" w:name="_Toc532377247"/>
      <w:r>
        <w:rPr>
          <w:rFonts w:hint="eastAsia"/>
          <w:sz w:val="21"/>
          <w:szCs w:val="21"/>
        </w:rPr>
        <w:t>8</w:t>
      </w:r>
      <w:bookmarkStart w:id="733" w:name="_Toc337558781"/>
      <w:bookmarkStart w:id="734" w:name="_Toc296503063"/>
      <w:bookmarkStart w:id="735" w:name="_Toc296346564"/>
      <w:r>
        <w:rPr>
          <w:rFonts w:hint="eastAsia"/>
          <w:sz w:val="21"/>
          <w:szCs w:val="21"/>
        </w:rPr>
        <w:t>.9材料与设备专用</w:t>
      </w:r>
      <w:bookmarkEnd w:id="731"/>
      <w:r>
        <w:rPr>
          <w:rFonts w:hint="eastAsia"/>
          <w:sz w:val="21"/>
          <w:szCs w:val="21"/>
        </w:rPr>
        <w:t>要求</w:t>
      </w:r>
      <w:bookmarkEnd w:id="732"/>
    </w:p>
    <w:bookmarkEnd w:id="733"/>
    <w:bookmarkEnd w:id="734"/>
    <w:bookmarkEnd w:id="735"/>
    <w:p w14:paraId="711F759A">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0"/>
      <w:r>
        <w:rPr>
          <w:rFonts w:hint="eastAsia" w:ascii="宋体" w:hAnsi="宋体"/>
          <w:kern w:val="0"/>
          <w:szCs w:val="21"/>
        </w:rPr>
        <w:t>经发包人批准，承包人可以根据施工进度计划撤走闲置的施工设备和其他物品。</w:t>
      </w:r>
    </w:p>
    <w:p w14:paraId="18762876">
      <w:pPr>
        <w:pStyle w:val="7"/>
        <w:keepNext/>
        <w:keepLines/>
        <w:spacing w:before="156" w:beforeLines="50" w:beforeAutospacing="0" w:after="156" w:afterLines="50" w:afterAutospacing="0" w:line="360" w:lineRule="auto"/>
        <w:jc w:val="both"/>
        <w:rPr>
          <w:bCs w:val="0"/>
          <w:kern w:val="2"/>
          <w:sz w:val="21"/>
          <w:szCs w:val="21"/>
        </w:rPr>
      </w:pPr>
      <w:bookmarkStart w:id="736" w:name="_Toc351203562"/>
      <w:bookmarkStart w:id="737" w:name="_Toc532375595"/>
      <w:bookmarkStart w:id="738" w:name="_Toc532377248"/>
      <w:r>
        <w:rPr>
          <w:rFonts w:hint="eastAsia"/>
          <w:kern w:val="2"/>
          <w:sz w:val="21"/>
          <w:szCs w:val="21"/>
        </w:rPr>
        <w:t>9</w:t>
      </w:r>
      <w:bookmarkStart w:id="739" w:name="_Toc337558782"/>
      <w:bookmarkStart w:id="740" w:name="_Toc296503083"/>
      <w:bookmarkStart w:id="741" w:name="_Toc296346584"/>
      <w:r>
        <w:rPr>
          <w:rFonts w:hint="eastAsia"/>
          <w:kern w:val="2"/>
          <w:sz w:val="21"/>
          <w:szCs w:val="21"/>
        </w:rPr>
        <w:t>. 试验与检验</w:t>
      </w:r>
      <w:bookmarkEnd w:id="736"/>
      <w:bookmarkEnd w:id="737"/>
      <w:bookmarkEnd w:id="738"/>
    </w:p>
    <w:bookmarkEnd w:id="739"/>
    <w:p w14:paraId="153D6580">
      <w:pPr>
        <w:pStyle w:val="8"/>
        <w:spacing w:before="0" w:beforeAutospacing="0" w:after="0" w:afterAutospacing="0" w:line="360" w:lineRule="auto"/>
        <w:ind w:firstLine="422" w:firstLineChars="200"/>
        <w:rPr>
          <w:sz w:val="21"/>
          <w:szCs w:val="21"/>
        </w:rPr>
      </w:pPr>
      <w:bookmarkStart w:id="742" w:name="_Toc532377249"/>
      <w:bookmarkStart w:id="743" w:name="_Toc351203563"/>
      <w:r>
        <w:rPr>
          <w:rFonts w:hint="eastAsia"/>
          <w:sz w:val="21"/>
          <w:szCs w:val="21"/>
        </w:rPr>
        <w:t>9</w:t>
      </w:r>
      <w:bookmarkStart w:id="744" w:name="_Toc337558783"/>
      <w:r>
        <w:rPr>
          <w:rFonts w:hint="eastAsia"/>
          <w:sz w:val="21"/>
          <w:szCs w:val="21"/>
        </w:rPr>
        <w:t>.1试验设备与试验人员</w:t>
      </w:r>
      <w:bookmarkEnd w:id="742"/>
      <w:bookmarkEnd w:id="743"/>
    </w:p>
    <w:bookmarkEnd w:id="744"/>
    <w:p w14:paraId="06AEEE28">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DBF1586">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14:paraId="3DE9646E">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14:paraId="0363FF89">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14:paraId="76FBDEEB">
      <w:pPr>
        <w:pStyle w:val="8"/>
        <w:spacing w:before="0" w:beforeAutospacing="0" w:after="0" w:afterAutospacing="0" w:line="360" w:lineRule="auto"/>
        <w:ind w:firstLine="422" w:firstLineChars="200"/>
        <w:rPr>
          <w:sz w:val="21"/>
          <w:szCs w:val="21"/>
        </w:rPr>
      </w:pPr>
      <w:bookmarkStart w:id="745" w:name="_Toc532377250"/>
      <w:bookmarkStart w:id="746" w:name="_Toc351203564"/>
      <w:r>
        <w:rPr>
          <w:rFonts w:hint="eastAsia"/>
          <w:sz w:val="21"/>
          <w:szCs w:val="21"/>
        </w:rPr>
        <w:t>9</w:t>
      </w:r>
      <w:bookmarkStart w:id="747" w:name="_Toc337558784"/>
      <w:r>
        <w:rPr>
          <w:rFonts w:hint="eastAsia"/>
          <w:sz w:val="21"/>
          <w:szCs w:val="21"/>
        </w:rPr>
        <w:t>.2取样</w:t>
      </w:r>
      <w:bookmarkEnd w:id="745"/>
      <w:bookmarkEnd w:id="746"/>
    </w:p>
    <w:bookmarkEnd w:id="747"/>
    <w:p w14:paraId="15AA203F">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14:paraId="5626F2B7">
      <w:pPr>
        <w:pStyle w:val="8"/>
        <w:spacing w:before="0" w:beforeAutospacing="0" w:after="0" w:afterAutospacing="0" w:line="360" w:lineRule="auto"/>
        <w:ind w:firstLine="422" w:firstLineChars="200"/>
        <w:rPr>
          <w:sz w:val="21"/>
          <w:szCs w:val="21"/>
        </w:rPr>
      </w:pPr>
      <w:bookmarkStart w:id="748" w:name="_Toc351203565"/>
      <w:bookmarkStart w:id="749" w:name="_Toc532377251"/>
      <w:r>
        <w:rPr>
          <w:rFonts w:hint="eastAsia"/>
          <w:sz w:val="21"/>
          <w:szCs w:val="21"/>
        </w:rPr>
        <w:t>9</w:t>
      </w:r>
      <w:bookmarkStart w:id="750" w:name="_Toc337558785"/>
      <w:r>
        <w:rPr>
          <w:rFonts w:hint="eastAsia"/>
          <w:sz w:val="21"/>
          <w:szCs w:val="21"/>
        </w:rPr>
        <w:t>.3材料、工程设备和工程的试验和检验</w:t>
      </w:r>
      <w:bookmarkEnd w:id="748"/>
      <w:bookmarkEnd w:id="749"/>
    </w:p>
    <w:bookmarkEnd w:id="750"/>
    <w:p w14:paraId="35F00046">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6FD9159">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2814292">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8CFAB81">
      <w:pPr>
        <w:pStyle w:val="8"/>
        <w:spacing w:before="0" w:beforeAutospacing="0" w:after="0" w:afterAutospacing="0" w:line="360" w:lineRule="auto"/>
        <w:ind w:firstLine="422" w:firstLineChars="200"/>
        <w:rPr>
          <w:sz w:val="21"/>
          <w:szCs w:val="21"/>
        </w:rPr>
      </w:pPr>
      <w:bookmarkStart w:id="751" w:name="_Toc532377252"/>
      <w:bookmarkStart w:id="752" w:name="_Toc351203566"/>
      <w:r>
        <w:rPr>
          <w:rFonts w:hint="eastAsia"/>
          <w:sz w:val="21"/>
          <w:szCs w:val="21"/>
        </w:rPr>
        <w:t>9</w:t>
      </w:r>
      <w:bookmarkStart w:id="753" w:name="_Toc337558786"/>
      <w:r>
        <w:rPr>
          <w:rFonts w:hint="eastAsia"/>
          <w:sz w:val="21"/>
          <w:szCs w:val="21"/>
        </w:rPr>
        <w:t>.4现场工艺试验</w:t>
      </w:r>
      <w:bookmarkEnd w:id="751"/>
      <w:bookmarkEnd w:id="752"/>
    </w:p>
    <w:bookmarkEnd w:id="753"/>
    <w:p w14:paraId="6AA55536">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68E10D82">
      <w:pPr>
        <w:pStyle w:val="7"/>
        <w:keepNext/>
        <w:keepLines/>
        <w:spacing w:before="156" w:beforeLines="50" w:beforeAutospacing="0" w:after="156" w:afterLines="50" w:afterAutospacing="0" w:line="360" w:lineRule="auto"/>
        <w:jc w:val="both"/>
        <w:rPr>
          <w:bCs w:val="0"/>
          <w:kern w:val="2"/>
          <w:sz w:val="21"/>
          <w:szCs w:val="21"/>
        </w:rPr>
      </w:pPr>
      <w:bookmarkStart w:id="754" w:name="_Toc532375596"/>
      <w:bookmarkStart w:id="755" w:name="_Toc532377253"/>
      <w:bookmarkStart w:id="756" w:name="_Toc351203567"/>
      <w:r>
        <w:rPr>
          <w:rFonts w:hint="eastAsia"/>
          <w:kern w:val="2"/>
          <w:sz w:val="21"/>
          <w:szCs w:val="21"/>
        </w:rPr>
        <w:t>1</w:t>
      </w:r>
      <w:bookmarkStart w:id="757" w:name="_Toc337558787"/>
      <w:r>
        <w:rPr>
          <w:rFonts w:hint="eastAsia"/>
          <w:kern w:val="2"/>
          <w:sz w:val="21"/>
          <w:szCs w:val="21"/>
        </w:rPr>
        <w:t>0. 变更</w:t>
      </w:r>
      <w:bookmarkEnd w:id="740"/>
      <w:bookmarkEnd w:id="741"/>
      <w:bookmarkEnd w:id="754"/>
      <w:bookmarkEnd w:id="755"/>
      <w:bookmarkEnd w:id="756"/>
    </w:p>
    <w:bookmarkEnd w:id="757"/>
    <w:p w14:paraId="607B36AF">
      <w:pPr>
        <w:pStyle w:val="8"/>
        <w:spacing w:before="0" w:beforeAutospacing="0" w:after="0" w:afterAutospacing="0" w:line="360" w:lineRule="auto"/>
        <w:ind w:firstLine="422" w:firstLineChars="200"/>
        <w:rPr>
          <w:sz w:val="21"/>
          <w:szCs w:val="21"/>
        </w:rPr>
      </w:pPr>
      <w:bookmarkStart w:id="758" w:name="_Toc351203568"/>
      <w:bookmarkStart w:id="759" w:name="_Toc532377254"/>
      <w:r>
        <w:rPr>
          <w:rFonts w:hint="eastAsia"/>
          <w:sz w:val="21"/>
          <w:szCs w:val="21"/>
        </w:rPr>
        <w:t>1</w:t>
      </w:r>
      <w:bookmarkStart w:id="760" w:name="_Toc337558788"/>
      <w:bookmarkStart w:id="761" w:name="_Toc296503084"/>
      <w:bookmarkStart w:id="762" w:name="_Toc296346585"/>
      <w:r>
        <w:rPr>
          <w:rFonts w:hint="eastAsia"/>
          <w:sz w:val="21"/>
          <w:szCs w:val="21"/>
        </w:rPr>
        <w:t>0.1变更的范围</w:t>
      </w:r>
      <w:bookmarkEnd w:id="758"/>
      <w:bookmarkEnd w:id="759"/>
    </w:p>
    <w:bookmarkEnd w:id="760"/>
    <w:bookmarkEnd w:id="761"/>
    <w:bookmarkEnd w:id="762"/>
    <w:p w14:paraId="794D02A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14:paraId="162864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14:paraId="1DEA7DF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14:paraId="39B5B33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14:paraId="203165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14:paraId="369B4CB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14:paraId="6F2476E7">
      <w:pPr>
        <w:pStyle w:val="8"/>
        <w:spacing w:before="0" w:beforeAutospacing="0" w:after="0" w:afterAutospacing="0" w:line="360" w:lineRule="auto"/>
        <w:ind w:firstLine="422" w:firstLineChars="200"/>
        <w:rPr>
          <w:sz w:val="21"/>
          <w:szCs w:val="21"/>
        </w:rPr>
      </w:pPr>
      <w:bookmarkStart w:id="763" w:name="_Toc532377255"/>
      <w:r>
        <w:rPr>
          <w:rFonts w:hint="eastAsia"/>
          <w:sz w:val="21"/>
          <w:szCs w:val="21"/>
        </w:rPr>
        <w:t>10.2变更权</w:t>
      </w:r>
      <w:bookmarkEnd w:id="763"/>
    </w:p>
    <w:p w14:paraId="3BC874A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1C836E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14:paraId="0C651F99">
      <w:pPr>
        <w:pStyle w:val="8"/>
        <w:spacing w:before="0" w:beforeAutospacing="0" w:after="0" w:afterAutospacing="0" w:line="360" w:lineRule="auto"/>
        <w:ind w:firstLine="422" w:firstLineChars="200"/>
        <w:rPr>
          <w:sz w:val="21"/>
          <w:szCs w:val="21"/>
        </w:rPr>
      </w:pPr>
      <w:bookmarkStart w:id="764" w:name="_Toc532377256"/>
      <w:r>
        <w:rPr>
          <w:rFonts w:hint="eastAsia"/>
          <w:sz w:val="21"/>
          <w:szCs w:val="21"/>
        </w:rPr>
        <w:t>10.3变更程序</w:t>
      </w:r>
      <w:bookmarkEnd w:id="764"/>
    </w:p>
    <w:p w14:paraId="0C6E93A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14:paraId="44C5346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14:paraId="04F077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14:paraId="409E865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4F5885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14:paraId="7B927C9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470194B">
      <w:pPr>
        <w:pStyle w:val="8"/>
        <w:spacing w:before="0" w:beforeAutospacing="0" w:after="0" w:afterAutospacing="0" w:line="360" w:lineRule="auto"/>
        <w:ind w:firstLine="422" w:firstLineChars="200"/>
        <w:rPr>
          <w:sz w:val="21"/>
          <w:szCs w:val="21"/>
        </w:rPr>
      </w:pPr>
      <w:bookmarkStart w:id="765" w:name="_Toc532377257"/>
      <w:bookmarkStart w:id="766" w:name="_Toc351203571"/>
      <w:r>
        <w:rPr>
          <w:rFonts w:hint="eastAsia"/>
          <w:sz w:val="21"/>
          <w:szCs w:val="21"/>
        </w:rPr>
        <w:t>1</w:t>
      </w:r>
      <w:bookmarkStart w:id="767" w:name="_Toc337558791"/>
      <w:bookmarkStart w:id="768" w:name="_Toc296503087"/>
      <w:bookmarkStart w:id="769" w:name="_Toc296346588"/>
      <w:r>
        <w:rPr>
          <w:rFonts w:hint="eastAsia"/>
          <w:sz w:val="21"/>
          <w:szCs w:val="21"/>
        </w:rPr>
        <w:t>0.4变更估价</w:t>
      </w:r>
      <w:bookmarkEnd w:id="765"/>
      <w:bookmarkEnd w:id="766"/>
    </w:p>
    <w:bookmarkEnd w:id="767"/>
    <w:bookmarkEnd w:id="768"/>
    <w:bookmarkEnd w:id="769"/>
    <w:p w14:paraId="511B72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14:paraId="59CB969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14:paraId="2F33671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14:paraId="1BFDB70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14:paraId="0E51FB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25F573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14:paraId="5DD42FC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DA6B34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14:paraId="38EF742D">
      <w:pPr>
        <w:pStyle w:val="8"/>
        <w:spacing w:before="0" w:beforeAutospacing="0" w:after="0" w:afterAutospacing="0" w:line="360" w:lineRule="auto"/>
        <w:ind w:firstLine="422" w:firstLineChars="200"/>
        <w:rPr>
          <w:sz w:val="21"/>
          <w:szCs w:val="21"/>
        </w:rPr>
      </w:pPr>
      <w:bookmarkStart w:id="770" w:name="_Toc532377258"/>
      <w:bookmarkStart w:id="771" w:name="_Toc351203572"/>
      <w:r>
        <w:rPr>
          <w:rFonts w:hint="eastAsia"/>
          <w:sz w:val="21"/>
          <w:szCs w:val="21"/>
        </w:rPr>
        <w:t>1</w:t>
      </w:r>
      <w:bookmarkStart w:id="772" w:name="_Toc337558792"/>
      <w:bookmarkStart w:id="773" w:name="_Toc296503094"/>
      <w:bookmarkStart w:id="774" w:name="_Toc296346595"/>
      <w:r>
        <w:rPr>
          <w:rFonts w:hint="eastAsia"/>
          <w:sz w:val="21"/>
          <w:szCs w:val="21"/>
        </w:rPr>
        <w:t>0.5承包人的合理化建议</w:t>
      </w:r>
      <w:bookmarkEnd w:id="770"/>
      <w:bookmarkEnd w:id="771"/>
    </w:p>
    <w:bookmarkEnd w:id="772"/>
    <w:bookmarkEnd w:id="773"/>
    <w:bookmarkEnd w:id="774"/>
    <w:p w14:paraId="2E8ED5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14:paraId="5D1D75E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07B96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14:paraId="28AD943C">
      <w:pPr>
        <w:pStyle w:val="8"/>
        <w:spacing w:before="0" w:beforeAutospacing="0" w:after="0" w:afterAutospacing="0" w:line="360" w:lineRule="auto"/>
        <w:ind w:firstLine="422" w:firstLineChars="200"/>
        <w:rPr>
          <w:sz w:val="21"/>
          <w:szCs w:val="21"/>
        </w:rPr>
      </w:pPr>
      <w:bookmarkStart w:id="775" w:name="_Toc532377259"/>
      <w:bookmarkStart w:id="776" w:name="_Toc351203573"/>
      <w:r>
        <w:rPr>
          <w:rFonts w:hint="eastAsia"/>
          <w:sz w:val="21"/>
          <w:szCs w:val="21"/>
        </w:rPr>
        <w:t>1</w:t>
      </w:r>
      <w:bookmarkStart w:id="777" w:name="_Toc337558793"/>
      <w:r>
        <w:rPr>
          <w:rFonts w:hint="eastAsia"/>
          <w:sz w:val="21"/>
          <w:szCs w:val="21"/>
        </w:rPr>
        <w:t>0.6变更引起的工期调整</w:t>
      </w:r>
      <w:bookmarkEnd w:id="775"/>
      <w:bookmarkEnd w:id="776"/>
      <w:bookmarkEnd w:id="777"/>
    </w:p>
    <w:p w14:paraId="4C2895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14:paraId="0E812C3D">
      <w:pPr>
        <w:pStyle w:val="8"/>
        <w:spacing w:before="0" w:beforeAutospacing="0" w:after="0" w:afterAutospacing="0" w:line="360" w:lineRule="auto"/>
        <w:ind w:firstLine="422" w:firstLineChars="200"/>
        <w:rPr>
          <w:sz w:val="21"/>
          <w:szCs w:val="21"/>
        </w:rPr>
      </w:pPr>
      <w:bookmarkStart w:id="778" w:name="_Toc351203574"/>
      <w:bookmarkStart w:id="779" w:name="_Toc532377260"/>
      <w:r>
        <w:rPr>
          <w:rFonts w:hint="eastAsia"/>
          <w:sz w:val="21"/>
          <w:szCs w:val="21"/>
        </w:rPr>
        <w:t>10.7暂估价</w:t>
      </w:r>
      <w:bookmarkEnd w:id="778"/>
      <w:bookmarkEnd w:id="779"/>
    </w:p>
    <w:p w14:paraId="799470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14:paraId="6328F640">
      <w:pPr>
        <w:spacing w:line="360" w:lineRule="auto"/>
        <w:ind w:firstLine="420" w:firstLineChars="200"/>
        <w:jc w:val="left"/>
        <w:rPr>
          <w:rFonts w:ascii="宋体" w:hAnsi="宋体"/>
          <w:kern w:val="0"/>
          <w:szCs w:val="21"/>
        </w:rPr>
      </w:pPr>
      <w:r>
        <w:rPr>
          <w:rFonts w:hint="eastAsia" w:ascii="宋体" w:hAnsi="宋体"/>
          <w:kern w:val="0"/>
          <w:szCs w:val="21"/>
        </w:rPr>
        <w:t>10.7.1 依法必须采购的暂估价项目</w:t>
      </w:r>
    </w:p>
    <w:p w14:paraId="02AB4EB2">
      <w:pPr>
        <w:spacing w:line="360" w:lineRule="auto"/>
        <w:ind w:firstLine="420" w:firstLineChars="200"/>
        <w:jc w:val="left"/>
        <w:rPr>
          <w:rFonts w:ascii="宋体" w:hAnsi="宋体"/>
          <w:kern w:val="0"/>
          <w:szCs w:val="21"/>
        </w:rPr>
      </w:pPr>
      <w:r>
        <w:rPr>
          <w:rFonts w:hint="eastAsia" w:ascii="宋体" w:hAnsi="宋体"/>
          <w:kern w:val="0"/>
          <w:szCs w:val="21"/>
        </w:rPr>
        <w:t>对于依法必须采购的暂估价项目，采取以下第1种方式确定。合同当事人也可以在专用合同条款中选择其他采购方式。</w:t>
      </w:r>
    </w:p>
    <w:p w14:paraId="4973CA7C">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第1种方式：对于依法必须采购的暂估价项目，由承包人采购，对该暂估价项目的确认和批准按照以下约定执行：</w:t>
      </w:r>
    </w:p>
    <w:p w14:paraId="32720105">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14:paraId="401F9851">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14:paraId="757B045E">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60BC177">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14:paraId="452BBB31">
      <w:pPr>
        <w:spacing w:line="360" w:lineRule="auto"/>
        <w:ind w:firstLine="420" w:firstLineChars="200"/>
        <w:jc w:val="left"/>
        <w:rPr>
          <w:rFonts w:ascii="宋体" w:hAnsi="宋体"/>
          <w:kern w:val="0"/>
          <w:szCs w:val="21"/>
        </w:rPr>
      </w:pPr>
      <w:r>
        <w:rPr>
          <w:rFonts w:hint="eastAsia" w:ascii="宋体" w:hAnsi="宋体"/>
          <w:kern w:val="0"/>
          <w:szCs w:val="21"/>
        </w:rPr>
        <w:t>10.7.2不属于依法必须采购的暂估价项目</w:t>
      </w:r>
    </w:p>
    <w:p w14:paraId="6730D760">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除专用合同条款另有约定外，对于不属于依法必须采购的暂估价项目，采取以下第1种方式确定： </w:t>
      </w:r>
    </w:p>
    <w:p w14:paraId="74DE9115">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第1种方式：对于不属于依法必须采购的暂估价项目，按本项约定确认和批准：</w:t>
      </w:r>
    </w:p>
    <w:p w14:paraId="7B5668D6">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2317200">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14:paraId="58310665">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14:paraId="1B1C6FFD">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第2种方式：承包人按照第10.7.1项〔依法必须采购的暂估价项目〕约定的第1种方式确定暂估价项目。</w:t>
      </w:r>
    </w:p>
    <w:p w14:paraId="23AAAF0E">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14:paraId="2D70E9F4">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14:paraId="60601524">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7EB70E6">
      <w:pPr>
        <w:pStyle w:val="8"/>
        <w:spacing w:before="0" w:beforeAutospacing="0" w:after="0" w:afterAutospacing="0" w:line="360" w:lineRule="auto"/>
        <w:ind w:firstLine="422" w:firstLineChars="200"/>
        <w:rPr>
          <w:sz w:val="21"/>
          <w:szCs w:val="21"/>
        </w:rPr>
      </w:pPr>
      <w:bookmarkStart w:id="780" w:name="_Toc532377261"/>
      <w:bookmarkStart w:id="781" w:name="_Toc351203575"/>
      <w:r>
        <w:rPr>
          <w:rFonts w:hint="eastAsia"/>
          <w:sz w:val="21"/>
          <w:szCs w:val="21"/>
        </w:rPr>
        <w:t>1</w:t>
      </w:r>
      <w:bookmarkStart w:id="782" w:name="_Toc337558794"/>
      <w:bookmarkStart w:id="783" w:name="_Toc322522561"/>
      <w:bookmarkStart w:id="784" w:name="_Toc296346591"/>
      <w:bookmarkStart w:id="785" w:name="_Toc296503090"/>
      <w:r>
        <w:rPr>
          <w:rFonts w:hint="eastAsia"/>
          <w:sz w:val="21"/>
          <w:szCs w:val="21"/>
        </w:rPr>
        <w:t>0.8暂列金额</w:t>
      </w:r>
      <w:bookmarkEnd w:id="780"/>
      <w:bookmarkEnd w:id="781"/>
    </w:p>
    <w:bookmarkEnd w:id="782"/>
    <w:p w14:paraId="17AE93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783"/>
    <w:bookmarkEnd w:id="784"/>
    <w:bookmarkEnd w:id="785"/>
    <w:p w14:paraId="3081D66B">
      <w:pPr>
        <w:pStyle w:val="8"/>
        <w:spacing w:before="0" w:beforeAutospacing="0" w:after="0" w:afterAutospacing="0" w:line="360" w:lineRule="auto"/>
        <w:ind w:firstLine="422" w:firstLineChars="200"/>
        <w:rPr>
          <w:sz w:val="21"/>
          <w:szCs w:val="21"/>
        </w:rPr>
      </w:pPr>
      <w:bookmarkStart w:id="786" w:name="_Toc351203576"/>
      <w:bookmarkStart w:id="787" w:name="_Toc532377262"/>
      <w:r>
        <w:rPr>
          <w:rFonts w:hint="eastAsia"/>
          <w:sz w:val="21"/>
          <w:szCs w:val="21"/>
        </w:rPr>
        <w:t>1</w:t>
      </w:r>
      <w:bookmarkStart w:id="788" w:name="_Toc337558796"/>
      <w:bookmarkStart w:id="789" w:name="_Toc296346592"/>
      <w:bookmarkStart w:id="790" w:name="_Toc296503091"/>
      <w:r>
        <w:rPr>
          <w:rFonts w:hint="eastAsia"/>
          <w:sz w:val="21"/>
          <w:szCs w:val="21"/>
        </w:rPr>
        <w:t>0.9计日工</w:t>
      </w:r>
      <w:bookmarkEnd w:id="786"/>
      <w:bookmarkEnd w:id="787"/>
      <w:bookmarkEnd w:id="788"/>
      <w:bookmarkEnd w:id="789"/>
      <w:bookmarkEnd w:id="790"/>
    </w:p>
    <w:p w14:paraId="2CA656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B4A2447">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14:paraId="0F4BEE6D">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14:paraId="12ADB65F">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14:paraId="7901771C">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14:paraId="458CE7D6">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14:paraId="1600C1AF">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14:paraId="36C45EB3">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14:paraId="45FEA9A7">
      <w:pPr>
        <w:pStyle w:val="7"/>
        <w:keepNext/>
        <w:keepLines/>
        <w:spacing w:before="156" w:beforeLines="50" w:beforeAutospacing="0" w:after="156" w:afterLines="50" w:afterAutospacing="0" w:line="360" w:lineRule="auto"/>
        <w:jc w:val="both"/>
        <w:rPr>
          <w:bCs w:val="0"/>
          <w:kern w:val="2"/>
          <w:sz w:val="21"/>
          <w:szCs w:val="21"/>
        </w:rPr>
      </w:pPr>
      <w:bookmarkStart w:id="791" w:name="_Toc532375597"/>
      <w:bookmarkStart w:id="792" w:name="_Toc351203577"/>
      <w:bookmarkStart w:id="793" w:name="_Toc532377263"/>
      <w:r>
        <w:rPr>
          <w:rFonts w:hint="eastAsia"/>
          <w:kern w:val="2"/>
          <w:sz w:val="21"/>
          <w:szCs w:val="21"/>
        </w:rPr>
        <w:t>11. 价格调整</w:t>
      </w:r>
      <w:bookmarkEnd w:id="791"/>
      <w:bookmarkEnd w:id="792"/>
      <w:bookmarkEnd w:id="793"/>
    </w:p>
    <w:p w14:paraId="062C34F3">
      <w:pPr>
        <w:pStyle w:val="8"/>
        <w:spacing w:before="0" w:beforeAutospacing="0" w:after="0" w:afterAutospacing="0" w:line="360" w:lineRule="auto"/>
        <w:ind w:firstLine="422" w:firstLineChars="200"/>
        <w:rPr>
          <w:sz w:val="21"/>
          <w:szCs w:val="21"/>
        </w:rPr>
      </w:pPr>
      <w:bookmarkStart w:id="794" w:name="_Toc351203578"/>
      <w:bookmarkStart w:id="795" w:name="_Toc532377264"/>
      <w:bookmarkStart w:id="796" w:name="_Toc296346593"/>
      <w:bookmarkStart w:id="797" w:name="_Toc296503092"/>
      <w:bookmarkStart w:id="798" w:name="_Toc337558797"/>
      <w:r>
        <w:rPr>
          <w:rFonts w:hint="eastAsia"/>
          <w:sz w:val="21"/>
          <w:szCs w:val="21"/>
        </w:rPr>
        <w:t>11.1市场价格波动引起的调整</w:t>
      </w:r>
      <w:bookmarkEnd w:id="794"/>
      <w:bookmarkEnd w:id="795"/>
    </w:p>
    <w:bookmarkEnd w:id="796"/>
    <w:bookmarkEnd w:id="797"/>
    <w:bookmarkEnd w:id="798"/>
    <w:p w14:paraId="15175F57">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14:paraId="6D22320E">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14:paraId="15935B3B">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14:paraId="1BE5434E">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14:paraId="5263DE1A">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5pt;width:360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14:paraId="098EF1B0">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14:paraId="3FC4EDAF">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21.75pt;width:21.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0153B131">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14:paraId="1AECCCF9">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宋体" w:hAnsi="宋体"/>
          <w:kern w:val="0"/>
          <w:szCs w:val="21"/>
        </w:rPr>
        <w:t>——各可调因子的变值权重（即可调部分的权重），为各可调因子在签约合同价中所占的比例；</w:t>
      </w:r>
    </w:p>
    <w:p w14:paraId="4CBFDA0D">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0.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14:paraId="06E00D5A">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ascii="宋体" w:hAnsi="宋体"/>
          <w:kern w:val="0"/>
          <w:szCs w:val="21"/>
        </w:rPr>
        <w:t>——各可调因子的基本价格指数，指基准日期的各可调因子的价格指数。</w:t>
      </w:r>
    </w:p>
    <w:p w14:paraId="1903EC95">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14:paraId="7C62C094">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14:paraId="6B4A79A6">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14:paraId="4A29F8E5">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14:paraId="7CE6E4E4">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14:paraId="4E1BAD2E">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14:paraId="6DBA90BA">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20BF87F9">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14:paraId="713B4A82">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2D8E281">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42AB756">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14:paraId="11BC967E">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461B29F">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5F8AFC2">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14:paraId="1DCAC1FE">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AF51446">
      <w:pPr>
        <w:spacing w:line="360" w:lineRule="auto"/>
        <w:ind w:firstLine="420" w:firstLineChars="200"/>
        <w:jc w:val="left"/>
        <w:rPr>
          <w:rFonts w:ascii="宋体" w:hAnsi="宋体"/>
          <w:kern w:val="0"/>
          <w:szCs w:val="21"/>
        </w:rPr>
      </w:pPr>
      <w:bookmarkStart w:id="799" w:name="OLE_LINK3"/>
      <w:r>
        <w:rPr>
          <w:rFonts w:hint="eastAsia" w:ascii="宋体" w:hAnsi="宋体"/>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14:paraId="09BD1481">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14:paraId="52A736EB">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14:paraId="67E38D70">
      <w:pPr>
        <w:pStyle w:val="8"/>
        <w:spacing w:before="0" w:beforeAutospacing="0" w:after="0" w:afterAutospacing="0" w:line="360" w:lineRule="auto"/>
        <w:ind w:firstLine="422" w:firstLineChars="200"/>
        <w:rPr>
          <w:sz w:val="21"/>
          <w:szCs w:val="21"/>
        </w:rPr>
      </w:pPr>
      <w:bookmarkStart w:id="800" w:name="_Toc532377265"/>
      <w:bookmarkStart w:id="801" w:name="_Toc351203579"/>
      <w:bookmarkStart w:id="802" w:name="_Toc296503093"/>
      <w:bookmarkStart w:id="803" w:name="_Toc337558798"/>
      <w:bookmarkStart w:id="804" w:name="_Toc296346594"/>
      <w:r>
        <w:rPr>
          <w:rFonts w:hint="eastAsia"/>
          <w:sz w:val="21"/>
          <w:szCs w:val="21"/>
        </w:rPr>
        <w:t>11.2法律变化引起的调整</w:t>
      </w:r>
      <w:bookmarkEnd w:id="800"/>
      <w:bookmarkEnd w:id="801"/>
    </w:p>
    <w:bookmarkEnd w:id="802"/>
    <w:bookmarkEnd w:id="803"/>
    <w:bookmarkEnd w:id="804"/>
    <w:p w14:paraId="1E19315E">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B51BB5A">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14:paraId="60AE961D">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14:paraId="73C4B925">
      <w:pPr>
        <w:pStyle w:val="7"/>
        <w:keepNext/>
        <w:keepLines/>
        <w:spacing w:before="156" w:beforeLines="50" w:beforeAutospacing="0" w:after="156" w:afterLines="50" w:afterAutospacing="0" w:line="360" w:lineRule="auto"/>
        <w:jc w:val="both"/>
        <w:rPr>
          <w:bCs w:val="0"/>
          <w:kern w:val="2"/>
          <w:sz w:val="21"/>
          <w:szCs w:val="21"/>
        </w:rPr>
      </w:pPr>
      <w:bookmarkStart w:id="805" w:name="_Toc532375598"/>
      <w:bookmarkStart w:id="806" w:name="_Toc351203580"/>
      <w:bookmarkStart w:id="807" w:name="_Toc532377266"/>
      <w:bookmarkStart w:id="808" w:name="_Toc337558799"/>
      <w:bookmarkStart w:id="809" w:name="_Toc296346597"/>
      <w:bookmarkStart w:id="810" w:name="_Toc296503096"/>
      <w:r>
        <w:rPr>
          <w:rFonts w:hint="eastAsia"/>
          <w:kern w:val="2"/>
          <w:sz w:val="21"/>
          <w:szCs w:val="21"/>
        </w:rPr>
        <w:t>12. 合同价格、计量与支付</w:t>
      </w:r>
      <w:bookmarkEnd w:id="805"/>
      <w:bookmarkEnd w:id="806"/>
      <w:bookmarkEnd w:id="807"/>
    </w:p>
    <w:bookmarkEnd w:id="808"/>
    <w:p w14:paraId="5C294A4C">
      <w:pPr>
        <w:pStyle w:val="8"/>
        <w:spacing w:before="0" w:beforeAutospacing="0" w:after="0" w:afterAutospacing="0" w:line="360" w:lineRule="auto"/>
        <w:ind w:firstLine="422" w:firstLineChars="200"/>
        <w:rPr>
          <w:sz w:val="21"/>
          <w:szCs w:val="21"/>
        </w:rPr>
      </w:pPr>
      <w:bookmarkStart w:id="811" w:name="_Toc532377267"/>
      <w:bookmarkStart w:id="812" w:name="_Toc351203581"/>
      <w:bookmarkStart w:id="813" w:name="_Toc337558800"/>
      <w:r>
        <w:rPr>
          <w:rFonts w:hint="eastAsia"/>
          <w:sz w:val="21"/>
          <w:szCs w:val="21"/>
        </w:rPr>
        <w:t>12.1 合同价</w:t>
      </w:r>
      <w:bookmarkEnd w:id="809"/>
      <w:bookmarkEnd w:id="810"/>
      <w:r>
        <w:rPr>
          <w:rFonts w:hint="eastAsia"/>
          <w:sz w:val="21"/>
          <w:szCs w:val="21"/>
        </w:rPr>
        <w:t>格形式</w:t>
      </w:r>
      <w:bookmarkEnd w:id="811"/>
      <w:bookmarkEnd w:id="812"/>
    </w:p>
    <w:bookmarkEnd w:id="813"/>
    <w:p w14:paraId="5816D796">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14:paraId="12B88B81">
      <w:pPr>
        <w:spacing w:line="360" w:lineRule="auto"/>
        <w:ind w:firstLine="420" w:firstLineChars="200"/>
        <w:jc w:val="left"/>
        <w:rPr>
          <w:rFonts w:ascii="宋体" w:hAnsi="宋体"/>
          <w:kern w:val="0"/>
          <w:szCs w:val="21"/>
        </w:rPr>
      </w:pPr>
      <w:r>
        <w:rPr>
          <w:rFonts w:hint="eastAsia" w:ascii="宋体" w:hAnsi="宋体"/>
          <w:kern w:val="0"/>
          <w:szCs w:val="21"/>
        </w:rPr>
        <w:t>1.单价合同</w:t>
      </w:r>
    </w:p>
    <w:p w14:paraId="4EE6F01B">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4BC29F9">
      <w:pPr>
        <w:pStyle w:val="8"/>
        <w:spacing w:before="0" w:beforeAutospacing="0" w:after="0" w:afterAutospacing="0" w:line="360" w:lineRule="auto"/>
        <w:ind w:firstLine="420" w:firstLineChars="200"/>
        <w:rPr>
          <w:b w:val="0"/>
          <w:sz w:val="21"/>
          <w:szCs w:val="21"/>
        </w:rPr>
      </w:pPr>
      <w:bookmarkStart w:id="814" w:name="_Toc532377268"/>
      <w:r>
        <w:rPr>
          <w:rFonts w:hint="eastAsia"/>
          <w:b w:val="0"/>
          <w:sz w:val="21"/>
          <w:szCs w:val="21"/>
        </w:rPr>
        <w:t>2.总价合同</w:t>
      </w:r>
      <w:bookmarkEnd w:id="814"/>
    </w:p>
    <w:p w14:paraId="73C44B55">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F7D66C4">
      <w:pPr>
        <w:pStyle w:val="8"/>
        <w:spacing w:before="0" w:beforeAutospacing="0" w:after="0" w:afterAutospacing="0" w:line="360" w:lineRule="auto"/>
        <w:ind w:firstLine="420" w:firstLineChars="200"/>
        <w:rPr>
          <w:b w:val="0"/>
          <w:sz w:val="21"/>
          <w:szCs w:val="21"/>
        </w:rPr>
      </w:pPr>
      <w:bookmarkStart w:id="815" w:name="_Toc532377269"/>
      <w:r>
        <w:rPr>
          <w:rFonts w:hint="eastAsia"/>
          <w:b w:val="0"/>
          <w:sz w:val="21"/>
          <w:szCs w:val="21"/>
        </w:rPr>
        <w:t>3.其它价格形式</w:t>
      </w:r>
      <w:bookmarkEnd w:id="815"/>
    </w:p>
    <w:p w14:paraId="15FCFB86">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14:paraId="5BB58318">
      <w:pPr>
        <w:pStyle w:val="8"/>
        <w:spacing w:before="0" w:beforeAutospacing="0" w:after="0" w:afterAutospacing="0" w:line="360" w:lineRule="auto"/>
        <w:ind w:firstLine="422" w:firstLineChars="200"/>
        <w:rPr>
          <w:sz w:val="21"/>
          <w:szCs w:val="21"/>
        </w:rPr>
      </w:pPr>
      <w:bookmarkStart w:id="816" w:name="_Toc296346598"/>
      <w:bookmarkStart w:id="817" w:name="_Toc296503097"/>
      <w:bookmarkStart w:id="818" w:name="_Toc351203582"/>
      <w:bookmarkStart w:id="819" w:name="_Toc532377270"/>
      <w:bookmarkStart w:id="820" w:name="_Toc337558801"/>
      <w:r>
        <w:rPr>
          <w:rFonts w:hint="eastAsia"/>
          <w:sz w:val="21"/>
          <w:szCs w:val="21"/>
        </w:rPr>
        <w:t>12.2预</w:t>
      </w:r>
      <w:bookmarkEnd w:id="816"/>
      <w:bookmarkEnd w:id="817"/>
      <w:bookmarkStart w:id="821" w:name="_Toc296346601"/>
      <w:bookmarkStart w:id="822" w:name="_Toc296503100"/>
      <w:r>
        <w:rPr>
          <w:rFonts w:hint="eastAsia"/>
          <w:sz w:val="21"/>
          <w:szCs w:val="21"/>
        </w:rPr>
        <w:t>付款</w:t>
      </w:r>
      <w:bookmarkEnd w:id="818"/>
      <w:bookmarkEnd w:id="819"/>
    </w:p>
    <w:bookmarkEnd w:id="820"/>
    <w:bookmarkEnd w:id="821"/>
    <w:bookmarkEnd w:id="822"/>
    <w:p w14:paraId="082731F4">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14:paraId="2FECF118">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14:paraId="7D9F9818">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799"/>
      <w:r>
        <w:rPr>
          <w:rFonts w:hint="eastAsia" w:ascii="宋体" w:hAnsi="宋体"/>
          <w:kern w:val="0"/>
          <w:szCs w:val="21"/>
        </w:rPr>
        <w:t>在颁发工程接收证书前，提前解除合同的，尚未扣完的预付款应与合同价款一并结算。</w:t>
      </w:r>
    </w:p>
    <w:p w14:paraId="208C9A2B">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14:paraId="69542D5D">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14:paraId="23F7BB30">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0206459">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14:paraId="6E0CA9E0">
      <w:pPr>
        <w:pStyle w:val="8"/>
        <w:spacing w:before="0" w:beforeAutospacing="0" w:after="0" w:afterAutospacing="0" w:line="360" w:lineRule="auto"/>
        <w:ind w:firstLine="422" w:firstLineChars="200"/>
        <w:rPr>
          <w:sz w:val="21"/>
          <w:szCs w:val="21"/>
        </w:rPr>
      </w:pPr>
      <w:bookmarkStart w:id="823" w:name="_Toc532377271"/>
      <w:bookmarkStart w:id="824" w:name="_Toc351203583"/>
      <w:bookmarkStart w:id="825" w:name="_Toc337558802"/>
      <w:r>
        <w:rPr>
          <w:rFonts w:hint="eastAsia"/>
          <w:sz w:val="21"/>
          <w:szCs w:val="21"/>
        </w:rPr>
        <w:t>12.3计量</w:t>
      </w:r>
      <w:bookmarkEnd w:id="823"/>
      <w:bookmarkEnd w:id="824"/>
    </w:p>
    <w:bookmarkEnd w:id="825"/>
    <w:p w14:paraId="03E56053">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14:paraId="57CA5352">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14:paraId="0EC24FC3">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14:paraId="7AEA3B8F">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14:paraId="716FBA74">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14:paraId="3185A85B">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14:paraId="29BBB7B1">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14:paraId="6865C326">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52E93E5">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14:paraId="766E70FB">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14:paraId="5DBC775E">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14:paraId="6407FE44">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14:paraId="46906F53">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3626744">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14:paraId="4B1D1D70">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14:paraId="645826C0">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14:paraId="3368F340">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14:paraId="77C28152">
      <w:pPr>
        <w:pStyle w:val="8"/>
        <w:spacing w:before="0" w:beforeAutospacing="0" w:after="0" w:afterAutospacing="0" w:line="360" w:lineRule="auto"/>
        <w:ind w:firstLine="422" w:firstLineChars="200"/>
        <w:rPr>
          <w:sz w:val="21"/>
          <w:szCs w:val="21"/>
        </w:rPr>
      </w:pPr>
      <w:bookmarkStart w:id="826" w:name="_Toc296346602"/>
      <w:bookmarkStart w:id="827" w:name="_Toc296503101"/>
      <w:bookmarkStart w:id="828" w:name="_Toc532377272"/>
      <w:bookmarkStart w:id="829" w:name="_Toc351203584"/>
      <w:bookmarkStart w:id="830" w:name="_Toc337558803"/>
      <w:r>
        <w:rPr>
          <w:rFonts w:hint="eastAsia"/>
          <w:sz w:val="21"/>
          <w:szCs w:val="21"/>
        </w:rPr>
        <w:t>12.4工程进度款支</w:t>
      </w:r>
      <w:bookmarkEnd w:id="826"/>
      <w:bookmarkEnd w:id="827"/>
      <w:r>
        <w:rPr>
          <w:rFonts w:hint="eastAsia"/>
          <w:sz w:val="21"/>
          <w:szCs w:val="21"/>
        </w:rPr>
        <w:t>付</w:t>
      </w:r>
      <w:bookmarkEnd w:id="828"/>
      <w:bookmarkEnd w:id="829"/>
    </w:p>
    <w:bookmarkEnd w:id="830"/>
    <w:p w14:paraId="5888C3AF">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14:paraId="3A71EB8A">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14:paraId="2E825D69">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14:paraId="179DA7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14:paraId="38888B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14:paraId="03D3B10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14:paraId="21CE125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14:paraId="6FAEA3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14:paraId="71E3646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14:paraId="01F190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14:paraId="1ACC55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14:paraId="49CA903C">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14:paraId="2FEE6C6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14:paraId="0BCE7F2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AB4687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14:paraId="3594BD5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14:paraId="67FA5A3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14:paraId="22150A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14:paraId="527FDC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14:paraId="17899579">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14:paraId="4D3DA2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DA0FF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089671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7796CD6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14:paraId="5E8B741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14:paraId="4A6566D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618AEA3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14:paraId="25D6AA7C">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14:paraId="0BE0A925">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14:paraId="43EA449A">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14:paraId="05A5F2B1">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14:paraId="1B9359E2">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14:paraId="1D19464E">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D62CD94">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14:paraId="509A97E2">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14:paraId="2478712F">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14:paraId="6674F4A1">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2A3A28D">
      <w:pPr>
        <w:pStyle w:val="8"/>
        <w:spacing w:before="0" w:beforeAutospacing="0" w:after="0" w:afterAutospacing="0" w:line="360" w:lineRule="auto"/>
        <w:ind w:firstLine="422" w:firstLineChars="200"/>
        <w:rPr>
          <w:sz w:val="21"/>
          <w:szCs w:val="21"/>
        </w:rPr>
      </w:pPr>
      <w:bookmarkStart w:id="831" w:name="_Toc532377273"/>
      <w:r>
        <w:rPr>
          <w:rFonts w:hint="eastAsia"/>
          <w:sz w:val="21"/>
          <w:szCs w:val="21"/>
        </w:rPr>
        <w:t>12.5支付账户</w:t>
      </w:r>
      <w:bookmarkEnd w:id="831"/>
    </w:p>
    <w:p w14:paraId="3A8FA7A5">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14:paraId="673C4433">
      <w:pPr>
        <w:pStyle w:val="7"/>
        <w:keepNext/>
        <w:keepLines/>
        <w:spacing w:before="156" w:beforeLines="50" w:beforeAutospacing="0" w:after="156" w:afterLines="50" w:afterAutospacing="0" w:line="360" w:lineRule="auto"/>
        <w:jc w:val="both"/>
        <w:rPr>
          <w:bCs w:val="0"/>
          <w:kern w:val="2"/>
          <w:sz w:val="21"/>
          <w:szCs w:val="21"/>
        </w:rPr>
      </w:pPr>
      <w:bookmarkStart w:id="832" w:name="_Toc351203586"/>
      <w:bookmarkStart w:id="833" w:name="_Toc532375599"/>
      <w:bookmarkStart w:id="834" w:name="_Toc532377274"/>
      <w:bookmarkStart w:id="835" w:name="_Toc322522574"/>
      <w:bookmarkStart w:id="836" w:name="_Toc296346607"/>
      <w:bookmarkStart w:id="837" w:name="_Toc296503106"/>
      <w:bookmarkStart w:id="838" w:name="_Toc337558804"/>
      <w:r>
        <w:rPr>
          <w:rFonts w:hint="eastAsia"/>
          <w:kern w:val="2"/>
          <w:sz w:val="21"/>
          <w:szCs w:val="21"/>
        </w:rPr>
        <w:t>13. 验收和工程试车</w:t>
      </w:r>
      <w:bookmarkEnd w:id="832"/>
      <w:bookmarkEnd w:id="833"/>
      <w:bookmarkEnd w:id="834"/>
    </w:p>
    <w:bookmarkEnd w:id="835"/>
    <w:bookmarkEnd w:id="836"/>
    <w:bookmarkEnd w:id="837"/>
    <w:bookmarkEnd w:id="838"/>
    <w:p w14:paraId="463E1165">
      <w:pPr>
        <w:pStyle w:val="8"/>
        <w:spacing w:before="0" w:beforeAutospacing="0" w:after="0" w:afterAutospacing="0" w:line="360" w:lineRule="auto"/>
        <w:ind w:firstLine="422" w:firstLineChars="200"/>
        <w:rPr>
          <w:sz w:val="21"/>
          <w:szCs w:val="21"/>
        </w:rPr>
      </w:pPr>
      <w:bookmarkStart w:id="839" w:name="_Toc351203587"/>
      <w:bookmarkStart w:id="840" w:name="_Toc532377275"/>
      <w:bookmarkStart w:id="841" w:name="_Toc337558805"/>
      <w:bookmarkStart w:id="842" w:name="_Toc296503110"/>
      <w:bookmarkStart w:id="843" w:name="_Toc296346611"/>
      <w:r>
        <w:rPr>
          <w:rFonts w:hint="eastAsia"/>
          <w:sz w:val="21"/>
          <w:szCs w:val="21"/>
        </w:rPr>
        <w:t>13.1分部分项工程验收</w:t>
      </w:r>
      <w:bookmarkEnd w:id="839"/>
      <w:bookmarkEnd w:id="840"/>
    </w:p>
    <w:bookmarkEnd w:id="841"/>
    <w:p w14:paraId="6FF1A0E7">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14:paraId="069CCF3A">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9A21025">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14:paraId="224D1965">
      <w:pPr>
        <w:pStyle w:val="8"/>
        <w:spacing w:before="0" w:beforeAutospacing="0" w:after="0" w:afterAutospacing="0" w:line="360" w:lineRule="auto"/>
        <w:ind w:firstLine="422" w:firstLineChars="200"/>
        <w:rPr>
          <w:sz w:val="21"/>
          <w:szCs w:val="21"/>
        </w:rPr>
      </w:pPr>
      <w:bookmarkStart w:id="844" w:name="_Toc532377276"/>
      <w:bookmarkStart w:id="845" w:name="_Toc351203588"/>
      <w:bookmarkStart w:id="846" w:name="_Toc337558806"/>
      <w:r>
        <w:rPr>
          <w:rFonts w:hint="eastAsia"/>
          <w:sz w:val="21"/>
          <w:szCs w:val="21"/>
        </w:rPr>
        <w:t>13.2竣工验收</w:t>
      </w:r>
      <w:bookmarkEnd w:id="844"/>
      <w:bookmarkEnd w:id="845"/>
    </w:p>
    <w:bookmarkEnd w:id="842"/>
    <w:bookmarkEnd w:id="843"/>
    <w:bookmarkEnd w:id="846"/>
    <w:p w14:paraId="16076548">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14:paraId="7F1582CC">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14:paraId="6C415CF8">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14:paraId="40CA4069">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14:paraId="7C2CD2D2">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14:paraId="38B947E6">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14:paraId="3FBD8316">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14:paraId="60DBB45B">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47AE0B5">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C14E217">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14:paraId="2BB22F37">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D80D90C">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8DBB20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5F2D8914">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14:paraId="6660E01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7" w:name="#go14"/>
      <w:bookmarkEnd w:id="847"/>
      <w:r>
        <w:rPr>
          <w:rFonts w:hint="eastAsia" w:ascii="宋体" w:hAnsi="宋体"/>
          <w:kern w:val="0"/>
          <w:szCs w:val="21"/>
        </w:rPr>
        <w:t>收申请报告的日期为实际竣工日期；工程未经竣工验收，发包人擅自使用的，以转移占有工程之日为实际竣工日期。</w:t>
      </w:r>
    </w:p>
    <w:p w14:paraId="610248F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14:paraId="5B2384E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8C225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14:paraId="78DD49C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14:paraId="7D41414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59E19AA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46B3930F">
      <w:pPr>
        <w:pStyle w:val="8"/>
        <w:spacing w:before="0" w:beforeAutospacing="0" w:after="0" w:afterAutospacing="0" w:line="360" w:lineRule="auto"/>
        <w:ind w:firstLine="422" w:firstLineChars="200"/>
        <w:rPr>
          <w:sz w:val="21"/>
          <w:szCs w:val="21"/>
        </w:rPr>
      </w:pPr>
      <w:bookmarkStart w:id="848" w:name="_Toc351203589"/>
      <w:bookmarkStart w:id="849" w:name="_Toc532377277"/>
      <w:bookmarkStart w:id="850" w:name="_Toc296346612"/>
      <w:bookmarkStart w:id="851" w:name="_Toc337558807"/>
      <w:bookmarkStart w:id="852" w:name="_Toc296503111"/>
      <w:r>
        <w:rPr>
          <w:rFonts w:hint="eastAsia"/>
          <w:sz w:val="21"/>
          <w:szCs w:val="21"/>
        </w:rPr>
        <w:t>13.3工程试车</w:t>
      </w:r>
      <w:bookmarkEnd w:id="848"/>
      <w:bookmarkEnd w:id="849"/>
    </w:p>
    <w:bookmarkEnd w:id="850"/>
    <w:bookmarkEnd w:id="851"/>
    <w:bookmarkEnd w:id="852"/>
    <w:p w14:paraId="0D6B92BD">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14:paraId="573B96C4">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14:paraId="30D25ADB">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4F130F4">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0988C36">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C20C500">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14:paraId="4FF18EEE">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988723F">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26C56BA">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14:paraId="06E6DA55">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14:paraId="53ECB9D7">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37F8241">
      <w:pPr>
        <w:pStyle w:val="8"/>
        <w:spacing w:before="0" w:beforeAutospacing="0" w:after="0" w:afterAutospacing="0" w:line="360" w:lineRule="auto"/>
        <w:ind w:firstLine="422" w:firstLineChars="200"/>
        <w:rPr>
          <w:sz w:val="21"/>
          <w:szCs w:val="21"/>
        </w:rPr>
      </w:pPr>
      <w:bookmarkStart w:id="853" w:name="_Toc532377278"/>
      <w:r>
        <w:rPr>
          <w:rFonts w:hint="eastAsia"/>
          <w:sz w:val="21"/>
          <w:szCs w:val="21"/>
        </w:rPr>
        <w:t>13.4提前交付单位工程的验收</w:t>
      </w:r>
      <w:bookmarkEnd w:id="853"/>
    </w:p>
    <w:p w14:paraId="72B89C86">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14:paraId="6F3FEF6F">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01FFE4D5">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14:paraId="48AD36D9">
      <w:pPr>
        <w:pStyle w:val="8"/>
        <w:spacing w:before="0" w:beforeAutospacing="0" w:after="0" w:afterAutospacing="0" w:line="360" w:lineRule="auto"/>
        <w:ind w:firstLine="422" w:firstLineChars="200"/>
        <w:rPr>
          <w:sz w:val="21"/>
          <w:szCs w:val="21"/>
        </w:rPr>
      </w:pPr>
      <w:bookmarkStart w:id="854" w:name="_Toc351203591"/>
      <w:bookmarkStart w:id="855" w:name="_Toc532377279"/>
      <w:r>
        <w:rPr>
          <w:rFonts w:hint="eastAsia"/>
          <w:sz w:val="21"/>
          <w:szCs w:val="21"/>
        </w:rPr>
        <w:t>13.5 施工期运行</w:t>
      </w:r>
      <w:bookmarkEnd w:id="854"/>
      <w:bookmarkEnd w:id="855"/>
    </w:p>
    <w:p w14:paraId="61A367D9">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66E7707">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14:paraId="22CA0D66">
      <w:pPr>
        <w:pStyle w:val="8"/>
        <w:spacing w:before="0" w:beforeAutospacing="0" w:after="0" w:afterAutospacing="0" w:line="360" w:lineRule="auto"/>
        <w:ind w:firstLine="422" w:firstLineChars="200"/>
        <w:rPr>
          <w:sz w:val="21"/>
          <w:szCs w:val="21"/>
        </w:rPr>
      </w:pPr>
      <w:bookmarkStart w:id="856" w:name="_Toc296346613"/>
      <w:bookmarkStart w:id="857" w:name="_Toc296503112"/>
      <w:bookmarkStart w:id="858" w:name="_Toc351203592"/>
      <w:bookmarkStart w:id="859" w:name="_Toc532377280"/>
      <w:bookmarkStart w:id="860" w:name="_Toc337558809"/>
      <w:r>
        <w:rPr>
          <w:rFonts w:hint="eastAsia"/>
          <w:sz w:val="21"/>
          <w:szCs w:val="21"/>
        </w:rPr>
        <w:t>13.6 竣工退</w:t>
      </w:r>
      <w:bookmarkEnd w:id="856"/>
      <w:bookmarkEnd w:id="857"/>
      <w:r>
        <w:rPr>
          <w:rFonts w:hint="eastAsia"/>
          <w:sz w:val="21"/>
          <w:szCs w:val="21"/>
        </w:rPr>
        <w:t>场</w:t>
      </w:r>
      <w:bookmarkEnd w:id="858"/>
      <w:bookmarkEnd w:id="859"/>
    </w:p>
    <w:bookmarkEnd w:id="860"/>
    <w:p w14:paraId="06D0C019">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14:paraId="48ACEDE9">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14:paraId="42327A47">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14:paraId="23E7AA05">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14:paraId="1DC4D31A">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14:paraId="63DE8A5D">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14:paraId="1CFCE995">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14:paraId="36C41D5C">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F60EFF7">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14:paraId="571C9489">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14ACDBE">
      <w:pPr>
        <w:pStyle w:val="7"/>
        <w:keepNext/>
        <w:keepLines/>
        <w:spacing w:before="156" w:beforeLines="50" w:beforeAutospacing="0" w:after="156" w:afterLines="50" w:afterAutospacing="0" w:line="360" w:lineRule="auto"/>
        <w:jc w:val="both"/>
        <w:rPr>
          <w:bCs w:val="0"/>
          <w:kern w:val="2"/>
          <w:sz w:val="21"/>
          <w:szCs w:val="21"/>
        </w:rPr>
      </w:pPr>
      <w:bookmarkStart w:id="861" w:name="_Toc532377281"/>
      <w:bookmarkStart w:id="862" w:name="_Toc351203593"/>
      <w:bookmarkStart w:id="863" w:name="_Toc532375600"/>
      <w:bookmarkStart w:id="864" w:name="_Toc337558810"/>
      <w:bookmarkStart w:id="865" w:name="_Toc296503113"/>
      <w:bookmarkStart w:id="866" w:name="_Toc296346614"/>
      <w:r>
        <w:rPr>
          <w:rFonts w:hint="eastAsia"/>
          <w:kern w:val="2"/>
          <w:sz w:val="21"/>
          <w:szCs w:val="21"/>
        </w:rPr>
        <w:t>14. 竣工结算</w:t>
      </w:r>
      <w:bookmarkEnd w:id="861"/>
      <w:bookmarkEnd w:id="862"/>
      <w:bookmarkEnd w:id="863"/>
    </w:p>
    <w:bookmarkEnd w:id="864"/>
    <w:p w14:paraId="04F1F3EA">
      <w:pPr>
        <w:pStyle w:val="8"/>
        <w:spacing w:before="0" w:beforeAutospacing="0" w:after="0" w:afterAutospacing="0" w:line="360" w:lineRule="auto"/>
        <w:ind w:firstLine="422" w:firstLineChars="200"/>
        <w:rPr>
          <w:sz w:val="21"/>
          <w:szCs w:val="21"/>
        </w:rPr>
      </w:pPr>
      <w:bookmarkStart w:id="867" w:name="_Toc532377282"/>
      <w:bookmarkStart w:id="868" w:name="_Toc351203594"/>
      <w:bookmarkStart w:id="869" w:name="_Toc337558811"/>
      <w:r>
        <w:rPr>
          <w:rFonts w:hint="eastAsia"/>
          <w:sz w:val="21"/>
          <w:szCs w:val="21"/>
        </w:rPr>
        <w:t>14.1 竣工结算申请</w:t>
      </w:r>
      <w:bookmarkEnd w:id="867"/>
      <w:bookmarkEnd w:id="868"/>
    </w:p>
    <w:bookmarkEnd w:id="869"/>
    <w:p w14:paraId="2CCDE66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C03FB6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14:paraId="755C3F6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14:paraId="5736AED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14:paraId="0816B0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14:paraId="17F207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14:paraId="27383FA6">
      <w:pPr>
        <w:pStyle w:val="8"/>
        <w:spacing w:before="0" w:beforeAutospacing="0" w:after="0" w:afterAutospacing="0" w:line="360" w:lineRule="auto"/>
        <w:ind w:firstLine="422" w:firstLineChars="200"/>
        <w:rPr>
          <w:sz w:val="21"/>
          <w:szCs w:val="21"/>
        </w:rPr>
      </w:pPr>
      <w:bookmarkStart w:id="870" w:name="_Toc351203595"/>
      <w:bookmarkStart w:id="871" w:name="_Toc532377283"/>
      <w:bookmarkStart w:id="872" w:name="_Toc337558812"/>
      <w:r>
        <w:rPr>
          <w:rFonts w:hint="eastAsia"/>
          <w:sz w:val="21"/>
          <w:szCs w:val="21"/>
        </w:rPr>
        <w:t>14.2 竣工结算审核</w:t>
      </w:r>
      <w:bookmarkEnd w:id="870"/>
      <w:bookmarkEnd w:id="871"/>
    </w:p>
    <w:bookmarkEnd w:id="872"/>
    <w:p w14:paraId="0F7A902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15CCBF9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E2AE3E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0C4403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F3F7B3C">
      <w:pPr>
        <w:pStyle w:val="8"/>
        <w:spacing w:before="0" w:beforeAutospacing="0" w:after="0" w:afterAutospacing="0" w:line="360" w:lineRule="auto"/>
        <w:ind w:firstLine="422" w:firstLineChars="200"/>
        <w:rPr>
          <w:sz w:val="21"/>
          <w:szCs w:val="21"/>
        </w:rPr>
      </w:pPr>
      <w:bookmarkStart w:id="873" w:name="_Toc351203596"/>
      <w:bookmarkStart w:id="874" w:name="_Toc532377284"/>
      <w:bookmarkStart w:id="875" w:name="_Toc337558813"/>
      <w:r>
        <w:rPr>
          <w:rFonts w:hint="eastAsia"/>
          <w:sz w:val="21"/>
          <w:szCs w:val="21"/>
        </w:rPr>
        <w:t>14.3 甩项竣工协议</w:t>
      </w:r>
      <w:bookmarkEnd w:id="873"/>
      <w:bookmarkEnd w:id="874"/>
    </w:p>
    <w:bookmarkEnd w:id="875"/>
    <w:p w14:paraId="6885F433">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2260EDB2">
      <w:pPr>
        <w:pStyle w:val="8"/>
        <w:spacing w:before="0" w:beforeAutospacing="0" w:after="0" w:afterAutospacing="0" w:line="360" w:lineRule="auto"/>
        <w:ind w:firstLine="422" w:firstLineChars="200"/>
        <w:rPr>
          <w:sz w:val="21"/>
          <w:szCs w:val="21"/>
        </w:rPr>
      </w:pPr>
      <w:bookmarkStart w:id="876" w:name="_Toc532377285"/>
      <w:bookmarkStart w:id="877" w:name="_Toc351203597"/>
      <w:bookmarkStart w:id="878" w:name="_Toc337558814"/>
      <w:r>
        <w:rPr>
          <w:rFonts w:hint="eastAsia"/>
          <w:sz w:val="21"/>
          <w:szCs w:val="21"/>
        </w:rPr>
        <w:t>14.4 最终结清</w:t>
      </w:r>
      <w:bookmarkEnd w:id="876"/>
      <w:bookmarkEnd w:id="877"/>
    </w:p>
    <w:bookmarkEnd w:id="878"/>
    <w:p w14:paraId="23B4301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14:paraId="2A8ACE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14:paraId="018DD2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14:paraId="54C7A87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14:paraId="2B8946D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14:paraId="246E141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253695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7D258A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14:paraId="7DCF1726">
      <w:pPr>
        <w:pStyle w:val="7"/>
        <w:keepNext/>
        <w:keepLines/>
        <w:spacing w:before="156" w:beforeLines="50" w:beforeAutospacing="0" w:after="156" w:afterLines="50" w:afterAutospacing="0" w:line="360" w:lineRule="auto"/>
        <w:jc w:val="both"/>
        <w:rPr>
          <w:bCs w:val="0"/>
          <w:kern w:val="2"/>
          <w:sz w:val="21"/>
          <w:szCs w:val="21"/>
        </w:rPr>
      </w:pPr>
      <w:bookmarkStart w:id="879" w:name="_Toc532377286"/>
      <w:bookmarkStart w:id="880" w:name="_Toc351203598"/>
      <w:bookmarkStart w:id="881" w:name="_Toc532375601"/>
      <w:bookmarkStart w:id="882" w:name="_Toc337558815"/>
      <w:r>
        <w:rPr>
          <w:rFonts w:hint="eastAsia"/>
          <w:kern w:val="2"/>
          <w:sz w:val="21"/>
          <w:szCs w:val="21"/>
        </w:rPr>
        <w:t>15. 缺陷责任与保修</w:t>
      </w:r>
      <w:bookmarkEnd w:id="879"/>
      <w:bookmarkEnd w:id="880"/>
      <w:bookmarkEnd w:id="881"/>
    </w:p>
    <w:bookmarkEnd w:id="865"/>
    <w:bookmarkEnd w:id="866"/>
    <w:bookmarkEnd w:id="882"/>
    <w:p w14:paraId="42BF8989">
      <w:pPr>
        <w:pStyle w:val="8"/>
        <w:spacing w:before="0" w:beforeAutospacing="0" w:after="0" w:afterAutospacing="0" w:line="360" w:lineRule="auto"/>
        <w:ind w:firstLine="422" w:firstLineChars="200"/>
        <w:rPr>
          <w:sz w:val="21"/>
          <w:szCs w:val="21"/>
        </w:rPr>
      </w:pPr>
      <w:bookmarkStart w:id="883" w:name="_Toc351203599"/>
      <w:bookmarkStart w:id="884" w:name="_Toc532377287"/>
      <w:bookmarkStart w:id="885" w:name="_Toc337558816"/>
      <w:bookmarkStart w:id="886" w:name="_Toc296503114"/>
      <w:bookmarkStart w:id="887" w:name="_Toc296346615"/>
      <w:r>
        <w:rPr>
          <w:rFonts w:hint="eastAsia"/>
          <w:sz w:val="21"/>
          <w:szCs w:val="21"/>
        </w:rPr>
        <w:t>15.1 工程保修的原则</w:t>
      </w:r>
      <w:bookmarkEnd w:id="883"/>
      <w:bookmarkEnd w:id="884"/>
    </w:p>
    <w:bookmarkEnd w:id="885"/>
    <w:p w14:paraId="757D77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14:paraId="3FDAA12D">
      <w:pPr>
        <w:pStyle w:val="8"/>
        <w:spacing w:before="0" w:beforeAutospacing="0" w:after="0" w:afterAutospacing="0" w:line="360" w:lineRule="auto"/>
        <w:ind w:firstLine="422" w:firstLineChars="200"/>
        <w:rPr>
          <w:sz w:val="21"/>
          <w:szCs w:val="21"/>
        </w:rPr>
      </w:pPr>
      <w:bookmarkStart w:id="888" w:name="_Toc532377288"/>
      <w:bookmarkStart w:id="889" w:name="_Toc351203600"/>
      <w:bookmarkStart w:id="890" w:name="_Toc337558817"/>
      <w:r>
        <w:rPr>
          <w:rFonts w:hint="eastAsia"/>
          <w:sz w:val="21"/>
          <w:szCs w:val="21"/>
        </w:rPr>
        <w:t>15.2 缺陷责任期</w:t>
      </w:r>
      <w:bookmarkEnd w:id="886"/>
      <w:bookmarkEnd w:id="887"/>
      <w:bookmarkEnd w:id="888"/>
      <w:bookmarkEnd w:id="889"/>
    </w:p>
    <w:bookmarkEnd w:id="890"/>
    <w:p w14:paraId="15F160C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14:paraId="71D526A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C852C6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68165C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14:paraId="63C48C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14:paraId="36E1AF8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CCAB8AB">
      <w:pPr>
        <w:pStyle w:val="8"/>
        <w:spacing w:before="0" w:beforeAutospacing="0" w:after="0" w:afterAutospacing="0" w:line="360" w:lineRule="auto"/>
        <w:ind w:firstLine="422" w:firstLineChars="200"/>
        <w:rPr>
          <w:sz w:val="21"/>
          <w:szCs w:val="21"/>
        </w:rPr>
      </w:pPr>
      <w:bookmarkStart w:id="891" w:name="_Toc351203601"/>
      <w:bookmarkStart w:id="892" w:name="_Toc532377289"/>
      <w:bookmarkStart w:id="893" w:name="_Toc337558818"/>
      <w:bookmarkStart w:id="894" w:name="_Toc296346616"/>
      <w:bookmarkStart w:id="895" w:name="_Toc296503115"/>
      <w:r>
        <w:rPr>
          <w:rFonts w:hint="eastAsia"/>
          <w:sz w:val="21"/>
          <w:szCs w:val="21"/>
        </w:rPr>
        <w:t>15.3 质量保证金</w:t>
      </w:r>
      <w:bookmarkEnd w:id="891"/>
      <w:bookmarkEnd w:id="892"/>
    </w:p>
    <w:bookmarkEnd w:id="893"/>
    <w:p w14:paraId="2C726A6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14:paraId="3957A6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14:paraId="308F31F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14:paraId="4FFF79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14:paraId="6BEB342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14:paraId="19803C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14:paraId="14CA184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14:paraId="09E2DDE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14:paraId="1BBF72C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14:paraId="69BEAD4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14:paraId="62858E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14:paraId="08CAD14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896" w:name="#go6"/>
      <w:bookmarkEnd w:id="896"/>
      <w:r>
        <w:rPr>
          <w:rFonts w:hint="eastAsia" w:ascii="宋体" w:hAnsi="宋体"/>
          <w:kern w:val="0"/>
          <w:szCs w:val="21"/>
        </w:rPr>
        <w:t>程竣工结算时一次性扣留质量保证金；</w:t>
      </w:r>
    </w:p>
    <w:p w14:paraId="18C039F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14:paraId="124596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14:paraId="476BCD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897" w:name="#go4"/>
      <w:bookmarkEnd w:id="897"/>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480DBE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14:paraId="3C4E17B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14:paraId="04A0A3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14:paraId="1CD1D8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FF7C2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14:paraId="3B339013">
      <w:pPr>
        <w:pStyle w:val="8"/>
        <w:spacing w:before="0" w:beforeAutospacing="0" w:after="0" w:afterAutospacing="0" w:line="360" w:lineRule="auto"/>
        <w:ind w:firstLine="422" w:firstLineChars="200"/>
        <w:rPr>
          <w:sz w:val="21"/>
          <w:szCs w:val="21"/>
        </w:rPr>
      </w:pPr>
      <w:bookmarkStart w:id="898" w:name="_Toc351203602"/>
      <w:bookmarkStart w:id="899" w:name="_Toc532377290"/>
      <w:bookmarkStart w:id="900" w:name="_Toc337558819"/>
      <w:r>
        <w:rPr>
          <w:rFonts w:hint="eastAsia"/>
          <w:sz w:val="21"/>
          <w:szCs w:val="21"/>
        </w:rPr>
        <w:t>15.4 保修</w:t>
      </w:r>
      <w:bookmarkEnd w:id="898"/>
      <w:bookmarkEnd w:id="899"/>
    </w:p>
    <w:bookmarkEnd w:id="894"/>
    <w:bookmarkEnd w:id="895"/>
    <w:bookmarkEnd w:id="900"/>
    <w:p w14:paraId="73221E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14:paraId="443087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A4AA5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14:paraId="1DADCF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14:paraId="784AE4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14:paraId="0FF5AD9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14:paraId="0053AD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14:paraId="6D6E150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14:paraId="28514F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14:paraId="5088696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B668A6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14:paraId="1AA6B36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BC442B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14:paraId="6C421B9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48396F4">
      <w:pPr>
        <w:pStyle w:val="7"/>
        <w:keepNext/>
        <w:keepLines/>
        <w:spacing w:before="156" w:beforeLines="50" w:beforeAutospacing="0" w:after="156" w:afterLines="50" w:afterAutospacing="0" w:line="360" w:lineRule="auto"/>
        <w:jc w:val="both"/>
        <w:rPr>
          <w:bCs w:val="0"/>
          <w:kern w:val="2"/>
          <w:sz w:val="21"/>
          <w:szCs w:val="21"/>
        </w:rPr>
      </w:pPr>
      <w:bookmarkStart w:id="901" w:name="_Toc351203603"/>
      <w:bookmarkStart w:id="902" w:name="_Toc532377291"/>
      <w:bookmarkStart w:id="903" w:name="_Toc532375602"/>
      <w:bookmarkStart w:id="904" w:name="_Toc337558820"/>
      <w:r>
        <w:rPr>
          <w:rFonts w:hint="eastAsia"/>
          <w:kern w:val="2"/>
          <w:sz w:val="21"/>
          <w:szCs w:val="21"/>
        </w:rPr>
        <w:t>16. 违约</w:t>
      </w:r>
      <w:bookmarkEnd w:id="901"/>
      <w:bookmarkEnd w:id="902"/>
      <w:bookmarkEnd w:id="903"/>
    </w:p>
    <w:bookmarkEnd w:id="904"/>
    <w:p w14:paraId="17D064FB">
      <w:pPr>
        <w:pStyle w:val="8"/>
        <w:spacing w:before="0" w:beforeAutospacing="0" w:after="0" w:afterAutospacing="0" w:line="360" w:lineRule="auto"/>
        <w:ind w:firstLine="422" w:firstLineChars="200"/>
        <w:rPr>
          <w:sz w:val="21"/>
          <w:szCs w:val="21"/>
        </w:rPr>
      </w:pPr>
      <w:bookmarkStart w:id="905" w:name="_Toc296346630"/>
      <w:bookmarkStart w:id="906" w:name="_Toc296503129"/>
      <w:bookmarkStart w:id="907" w:name="_Toc351203604"/>
      <w:bookmarkStart w:id="908" w:name="_Toc532377292"/>
      <w:bookmarkStart w:id="909" w:name="_Toc337558821"/>
      <w:r>
        <w:rPr>
          <w:rFonts w:hint="eastAsia"/>
          <w:sz w:val="21"/>
          <w:szCs w:val="21"/>
        </w:rPr>
        <w:t>16.1 发</w:t>
      </w:r>
      <w:bookmarkEnd w:id="905"/>
      <w:bookmarkEnd w:id="906"/>
      <w:r>
        <w:rPr>
          <w:rFonts w:hint="eastAsia"/>
          <w:sz w:val="21"/>
          <w:szCs w:val="21"/>
        </w:rPr>
        <w:t>包人违约</w:t>
      </w:r>
      <w:bookmarkEnd w:id="907"/>
      <w:bookmarkEnd w:id="908"/>
    </w:p>
    <w:bookmarkEnd w:id="909"/>
    <w:p w14:paraId="2274DD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14:paraId="157180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14:paraId="1D6810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14:paraId="2F82940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14:paraId="171FE0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14:paraId="0AC2EE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14:paraId="2110F4A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14:paraId="04EB01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14:paraId="5A3EC28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14:paraId="48D92D0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14:paraId="30B4CE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2C6B4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14:paraId="1732D39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14:paraId="3270155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14:paraId="0FCC76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E3A556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14:paraId="4B2C8E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14:paraId="7B6B243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14:paraId="227206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14:paraId="1D5371C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14:paraId="4EA8E9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14:paraId="7DCDCF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14:paraId="1BF5522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14:paraId="578ADF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14:paraId="1738BA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14:paraId="47EE0B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14:paraId="2698D9E1">
      <w:pPr>
        <w:pStyle w:val="8"/>
        <w:spacing w:before="0" w:beforeAutospacing="0" w:after="0" w:afterAutospacing="0" w:line="360" w:lineRule="auto"/>
        <w:ind w:firstLine="422" w:firstLineChars="200"/>
        <w:rPr>
          <w:sz w:val="21"/>
          <w:szCs w:val="21"/>
        </w:rPr>
      </w:pPr>
      <w:bookmarkStart w:id="910" w:name="_Toc351203605"/>
      <w:bookmarkStart w:id="911" w:name="_Toc532377293"/>
      <w:bookmarkStart w:id="912" w:name="_Toc296503131"/>
      <w:bookmarkStart w:id="913" w:name="_Toc296346632"/>
      <w:bookmarkStart w:id="914" w:name="_Toc337558822"/>
      <w:r>
        <w:rPr>
          <w:rFonts w:hint="eastAsia"/>
          <w:sz w:val="21"/>
          <w:szCs w:val="21"/>
        </w:rPr>
        <w:t>16.2 承包人违约</w:t>
      </w:r>
      <w:bookmarkEnd w:id="910"/>
      <w:bookmarkEnd w:id="911"/>
    </w:p>
    <w:bookmarkEnd w:id="912"/>
    <w:bookmarkEnd w:id="913"/>
    <w:bookmarkEnd w:id="914"/>
    <w:p w14:paraId="2134D0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14:paraId="0CC901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14:paraId="20221B4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14:paraId="2BA35E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14:paraId="56CEC3C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14:paraId="4937107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14:paraId="6AA7BCC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14:paraId="7725471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14:paraId="29732A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14:paraId="6C18A3A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14:paraId="613EEA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14:paraId="0B19D44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14:paraId="4C6B70B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14:paraId="49C99AA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14:paraId="2AACBD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109FC8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14:paraId="4478E3E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14:paraId="07B4A1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14:paraId="7479AEB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14:paraId="7A065D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14:paraId="4078FEC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14:paraId="5C3A0CC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14:paraId="1DE253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3F6228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14:paraId="0A4BC0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E0CF04F">
      <w:pPr>
        <w:pStyle w:val="8"/>
        <w:spacing w:before="0" w:beforeAutospacing="0" w:after="0" w:afterAutospacing="0" w:line="360" w:lineRule="auto"/>
        <w:ind w:firstLine="422" w:firstLineChars="200"/>
        <w:rPr>
          <w:sz w:val="21"/>
          <w:szCs w:val="21"/>
        </w:rPr>
      </w:pPr>
      <w:bookmarkStart w:id="915" w:name="_Toc532377294"/>
      <w:bookmarkStart w:id="916" w:name="_Toc351203606"/>
      <w:r>
        <w:rPr>
          <w:rFonts w:hint="eastAsia"/>
          <w:sz w:val="21"/>
          <w:szCs w:val="21"/>
        </w:rPr>
        <w:t>16.3 第三人造成的违约</w:t>
      </w:r>
      <w:bookmarkEnd w:id="915"/>
      <w:bookmarkEnd w:id="916"/>
    </w:p>
    <w:p w14:paraId="25642E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14:paraId="2060B9BF">
      <w:pPr>
        <w:pStyle w:val="7"/>
        <w:keepNext/>
        <w:keepLines/>
        <w:spacing w:before="156" w:beforeLines="50" w:beforeAutospacing="0" w:after="156" w:afterLines="50" w:afterAutospacing="0" w:line="360" w:lineRule="auto"/>
        <w:jc w:val="both"/>
        <w:rPr>
          <w:bCs w:val="0"/>
          <w:kern w:val="2"/>
          <w:sz w:val="21"/>
          <w:szCs w:val="21"/>
        </w:rPr>
      </w:pPr>
      <w:bookmarkStart w:id="917" w:name="_Toc532375603"/>
      <w:bookmarkStart w:id="918" w:name="_Toc296503116"/>
      <w:bookmarkStart w:id="919" w:name="_Toc351203607"/>
      <w:bookmarkStart w:id="920" w:name="_Toc296346617"/>
      <w:bookmarkStart w:id="921" w:name="_Toc337558823"/>
      <w:bookmarkStart w:id="922" w:name="_Toc532377295"/>
      <w:r>
        <w:rPr>
          <w:rFonts w:hint="eastAsia"/>
          <w:kern w:val="2"/>
          <w:sz w:val="21"/>
          <w:szCs w:val="21"/>
        </w:rPr>
        <w:t>17. 不可抗力</w:t>
      </w:r>
      <w:bookmarkEnd w:id="917"/>
      <w:bookmarkEnd w:id="918"/>
      <w:bookmarkEnd w:id="919"/>
      <w:bookmarkEnd w:id="920"/>
      <w:bookmarkEnd w:id="921"/>
      <w:bookmarkEnd w:id="922"/>
    </w:p>
    <w:p w14:paraId="3317EC50">
      <w:pPr>
        <w:pStyle w:val="8"/>
        <w:spacing w:before="0" w:beforeAutospacing="0" w:after="0" w:afterAutospacing="0" w:line="360" w:lineRule="auto"/>
        <w:ind w:firstLine="422" w:firstLineChars="200"/>
        <w:rPr>
          <w:sz w:val="21"/>
          <w:szCs w:val="21"/>
        </w:rPr>
      </w:pPr>
      <w:bookmarkStart w:id="923" w:name="_Toc532377296"/>
      <w:bookmarkStart w:id="924" w:name="_Toc351203608"/>
      <w:bookmarkStart w:id="925" w:name="_Toc337558824"/>
      <w:bookmarkStart w:id="926" w:name="_Toc296503117"/>
      <w:bookmarkStart w:id="927" w:name="_Toc296346618"/>
      <w:r>
        <w:rPr>
          <w:rFonts w:hint="eastAsia"/>
          <w:sz w:val="21"/>
          <w:szCs w:val="21"/>
        </w:rPr>
        <w:t>17.1 不可抗力的确认</w:t>
      </w:r>
      <w:bookmarkEnd w:id="923"/>
      <w:bookmarkEnd w:id="924"/>
    </w:p>
    <w:bookmarkEnd w:id="925"/>
    <w:bookmarkEnd w:id="926"/>
    <w:bookmarkEnd w:id="927"/>
    <w:p w14:paraId="699022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5C5194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1BECCA9">
      <w:pPr>
        <w:pStyle w:val="8"/>
        <w:spacing w:before="0" w:beforeAutospacing="0" w:after="0" w:afterAutospacing="0" w:line="360" w:lineRule="auto"/>
        <w:ind w:firstLine="422" w:firstLineChars="200"/>
        <w:rPr>
          <w:sz w:val="21"/>
          <w:szCs w:val="21"/>
        </w:rPr>
      </w:pPr>
      <w:bookmarkStart w:id="928" w:name="_Toc351203609"/>
      <w:bookmarkStart w:id="929" w:name="_Toc532377297"/>
      <w:bookmarkStart w:id="930" w:name="_Toc296346619"/>
      <w:bookmarkStart w:id="931" w:name="_Toc296503118"/>
      <w:bookmarkStart w:id="932" w:name="_Toc337558825"/>
      <w:r>
        <w:rPr>
          <w:rFonts w:hint="eastAsia"/>
          <w:sz w:val="21"/>
          <w:szCs w:val="21"/>
        </w:rPr>
        <w:t>17.2 不可抗力的通知</w:t>
      </w:r>
      <w:bookmarkEnd w:id="928"/>
      <w:bookmarkEnd w:id="929"/>
    </w:p>
    <w:bookmarkEnd w:id="930"/>
    <w:bookmarkEnd w:id="931"/>
    <w:bookmarkEnd w:id="932"/>
    <w:p w14:paraId="61361BD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14:paraId="285D39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2AB22788">
      <w:pPr>
        <w:pStyle w:val="8"/>
        <w:spacing w:before="0" w:beforeAutospacing="0" w:after="0" w:afterAutospacing="0" w:line="360" w:lineRule="auto"/>
        <w:ind w:firstLine="422" w:firstLineChars="200"/>
        <w:rPr>
          <w:sz w:val="21"/>
          <w:szCs w:val="21"/>
        </w:rPr>
      </w:pPr>
      <w:bookmarkStart w:id="933" w:name="_Toc532377298"/>
      <w:r>
        <w:rPr>
          <w:rFonts w:hint="eastAsia"/>
          <w:sz w:val="21"/>
          <w:szCs w:val="21"/>
        </w:rPr>
        <w:t>17.3 不可抗力后果的承担</w:t>
      </w:r>
      <w:bookmarkEnd w:id="933"/>
    </w:p>
    <w:p w14:paraId="336415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14:paraId="40C214F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14:paraId="346D63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14:paraId="2AD5EF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14:paraId="4B1C6D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14:paraId="5866D2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6B37C8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14:paraId="762CF05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14:paraId="1AD8749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14:paraId="6DE6D3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14:paraId="05798A26">
      <w:pPr>
        <w:pStyle w:val="8"/>
        <w:spacing w:before="0" w:beforeAutospacing="0" w:after="0" w:afterAutospacing="0" w:line="360" w:lineRule="auto"/>
        <w:ind w:firstLine="422" w:firstLineChars="200"/>
        <w:rPr>
          <w:sz w:val="21"/>
          <w:szCs w:val="21"/>
        </w:rPr>
      </w:pPr>
      <w:bookmarkStart w:id="934" w:name="_Toc351203611"/>
      <w:bookmarkStart w:id="935" w:name="_Toc532377299"/>
      <w:bookmarkStart w:id="936" w:name="_Toc337558827"/>
      <w:r>
        <w:rPr>
          <w:rFonts w:hint="eastAsia"/>
          <w:sz w:val="21"/>
          <w:szCs w:val="21"/>
        </w:rPr>
        <w:t>17.4 因不可抗力解除合同</w:t>
      </w:r>
      <w:bookmarkEnd w:id="934"/>
      <w:bookmarkEnd w:id="935"/>
    </w:p>
    <w:bookmarkEnd w:id="936"/>
    <w:p w14:paraId="1402973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2992F5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14:paraId="1FACAB0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14:paraId="69706C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14:paraId="7101DA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14:paraId="1B7B93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14:paraId="269A70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14:paraId="25FE618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14:paraId="67ADC1F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14:paraId="78806A89">
      <w:pPr>
        <w:pStyle w:val="7"/>
        <w:keepNext/>
        <w:keepLines/>
        <w:spacing w:before="156" w:beforeLines="50" w:beforeAutospacing="0" w:after="156" w:afterLines="50" w:afterAutospacing="0" w:line="360" w:lineRule="auto"/>
        <w:jc w:val="both"/>
        <w:rPr>
          <w:bCs w:val="0"/>
          <w:kern w:val="2"/>
          <w:sz w:val="21"/>
          <w:szCs w:val="21"/>
        </w:rPr>
      </w:pPr>
      <w:bookmarkStart w:id="937" w:name="_Toc351203612"/>
      <w:bookmarkStart w:id="938" w:name="_Toc532375604"/>
      <w:bookmarkStart w:id="939" w:name="_Toc532377300"/>
      <w:bookmarkStart w:id="940" w:name="_Toc337558828"/>
      <w:bookmarkStart w:id="941" w:name="_Toc296503120"/>
      <w:bookmarkStart w:id="942" w:name="_Toc296346621"/>
      <w:r>
        <w:rPr>
          <w:rFonts w:hint="eastAsia"/>
          <w:kern w:val="2"/>
          <w:sz w:val="21"/>
          <w:szCs w:val="21"/>
        </w:rPr>
        <w:t>18. 保险</w:t>
      </w:r>
      <w:bookmarkEnd w:id="937"/>
      <w:bookmarkEnd w:id="938"/>
      <w:bookmarkEnd w:id="939"/>
    </w:p>
    <w:bookmarkEnd w:id="940"/>
    <w:bookmarkEnd w:id="941"/>
    <w:bookmarkEnd w:id="942"/>
    <w:p w14:paraId="7AABA2B0">
      <w:pPr>
        <w:pStyle w:val="8"/>
        <w:spacing w:before="0" w:beforeAutospacing="0" w:after="0" w:afterAutospacing="0" w:line="360" w:lineRule="auto"/>
        <w:ind w:firstLine="422" w:firstLineChars="200"/>
        <w:rPr>
          <w:sz w:val="21"/>
          <w:szCs w:val="21"/>
        </w:rPr>
      </w:pPr>
      <w:bookmarkStart w:id="943" w:name="_Toc351203613"/>
      <w:bookmarkStart w:id="944" w:name="_Toc532377301"/>
      <w:bookmarkStart w:id="945" w:name="_Toc296346622"/>
      <w:bookmarkStart w:id="946" w:name="_Toc337558829"/>
      <w:bookmarkStart w:id="947" w:name="_Toc296503121"/>
      <w:r>
        <w:rPr>
          <w:rFonts w:hint="eastAsia"/>
          <w:sz w:val="21"/>
          <w:szCs w:val="21"/>
        </w:rPr>
        <w:t>18.1 工程保险</w:t>
      </w:r>
      <w:bookmarkEnd w:id="943"/>
      <w:bookmarkEnd w:id="944"/>
    </w:p>
    <w:bookmarkEnd w:id="945"/>
    <w:bookmarkEnd w:id="946"/>
    <w:bookmarkEnd w:id="947"/>
    <w:p w14:paraId="7A488F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14:paraId="22CC2306">
      <w:pPr>
        <w:pStyle w:val="8"/>
        <w:spacing w:before="0" w:beforeAutospacing="0" w:after="0" w:afterAutospacing="0" w:line="360" w:lineRule="auto"/>
        <w:ind w:firstLine="422" w:firstLineChars="200"/>
        <w:rPr>
          <w:sz w:val="21"/>
          <w:szCs w:val="21"/>
        </w:rPr>
      </w:pPr>
      <w:bookmarkStart w:id="948" w:name="_Toc351203614"/>
      <w:bookmarkStart w:id="949" w:name="_Toc532377302"/>
      <w:bookmarkStart w:id="950" w:name="_Toc296346623"/>
      <w:bookmarkStart w:id="951" w:name="_Toc337558830"/>
      <w:bookmarkStart w:id="952" w:name="_Toc296503122"/>
      <w:r>
        <w:rPr>
          <w:rFonts w:hint="eastAsia"/>
          <w:sz w:val="21"/>
          <w:szCs w:val="21"/>
        </w:rPr>
        <w:t>18.2 工伤保险</w:t>
      </w:r>
      <w:bookmarkEnd w:id="948"/>
      <w:bookmarkEnd w:id="949"/>
    </w:p>
    <w:bookmarkEnd w:id="950"/>
    <w:bookmarkEnd w:id="951"/>
    <w:bookmarkEnd w:id="952"/>
    <w:p w14:paraId="46DCFED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14:paraId="6C1C7A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14:paraId="3FF7BF93">
      <w:pPr>
        <w:pStyle w:val="8"/>
        <w:spacing w:before="0" w:beforeAutospacing="0" w:after="0" w:afterAutospacing="0" w:line="360" w:lineRule="auto"/>
        <w:ind w:firstLine="422" w:firstLineChars="200"/>
        <w:rPr>
          <w:sz w:val="21"/>
          <w:szCs w:val="21"/>
        </w:rPr>
      </w:pPr>
      <w:bookmarkStart w:id="953" w:name="_Toc532377303"/>
      <w:bookmarkStart w:id="954" w:name="_Toc351203615"/>
      <w:bookmarkStart w:id="955" w:name="_Toc296503125"/>
      <w:bookmarkStart w:id="956" w:name="_Toc296346626"/>
      <w:bookmarkStart w:id="957" w:name="_Toc337558831"/>
      <w:r>
        <w:rPr>
          <w:rFonts w:hint="eastAsia"/>
          <w:sz w:val="21"/>
          <w:szCs w:val="21"/>
        </w:rPr>
        <w:t>18.3其他保险</w:t>
      </w:r>
      <w:bookmarkEnd w:id="953"/>
      <w:bookmarkEnd w:id="954"/>
    </w:p>
    <w:bookmarkEnd w:id="955"/>
    <w:bookmarkEnd w:id="956"/>
    <w:bookmarkEnd w:id="957"/>
    <w:p w14:paraId="39F068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14:paraId="77DABE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14:paraId="389F140E">
      <w:pPr>
        <w:pStyle w:val="8"/>
        <w:spacing w:before="0" w:beforeAutospacing="0" w:after="0" w:afterAutospacing="0" w:line="360" w:lineRule="auto"/>
        <w:ind w:firstLine="422" w:firstLineChars="200"/>
        <w:rPr>
          <w:sz w:val="21"/>
          <w:szCs w:val="21"/>
        </w:rPr>
      </w:pPr>
      <w:bookmarkStart w:id="958" w:name="_Toc351203616"/>
      <w:bookmarkStart w:id="959" w:name="_Toc532377304"/>
      <w:r>
        <w:rPr>
          <w:rFonts w:hint="eastAsia"/>
          <w:sz w:val="21"/>
          <w:szCs w:val="21"/>
        </w:rPr>
        <w:t>18.4持续保险</w:t>
      </w:r>
      <w:bookmarkEnd w:id="958"/>
      <w:bookmarkEnd w:id="959"/>
    </w:p>
    <w:p w14:paraId="294FCF1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14:paraId="5D02119E">
      <w:pPr>
        <w:pStyle w:val="8"/>
        <w:spacing w:before="0" w:beforeAutospacing="0" w:after="0" w:afterAutospacing="0" w:line="360" w:lineRule="auto"/>
        <w:ind w:firstLine="422" w:firstLineChars="200"/>
        <w:rPr>
          <w:sz w:val="21"/>
          <w:szCs w:val="21"/>
        </w:rPr>
      </w:pPr>
      <w:bookmarkStart w:id="960" w:name="_Toc351203617"/>
      <w:bookmarkStart w:id="961" w:name="_Toc532377305"/>
      <w:bookmarkStart w:id="962" w:name="_Toc337558832"/>
      <w:bookmarkStart w:id="963" w:name="_Toc296346627"/>
      <w:bookmarkStart w:id="964" w:name="_Toc296503126"/>
      <w:r>
        <w:rPr>
          <w:rFonts w:hint="eastAsia"/>
          <w:sz w:val="21"/>
          <w:szCs w:val="21"/>
        </w:rPr>
        <w:t>18.5 保险凭证</w:t>
      </w:r>
      <w:bookmarkEnd w:id="960"/>
      <w:bookmarkEnd w:id="961"/>
    </w:p>
    <w:bookmarkEnd w:id="962"/>
    <w:bookmarkEnd w:id="963"/>
    <w:bookmarkEnd w:id="964"/>
    <w:p w14:paraId="7EE32C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14:paraId="65B91055">
      <w:pPr>
        <w:pStyle w:val="8"/>
        <w:spacing w:before="0" w:beforeAutospacing="0" w:after="0" w:afterAutospacing="0" w:line="360" w:lineRule="auto"/>
        <w:ind w:firstLine="422" w:firstLineChars="200"/>
        <w:rPr>
          <w:sz w:val="21"/>
          <w:szCs w:val="21"/>
        </w:rPr>
      </w:pPr>
      <w:bookmarkStart w:id="965" w:name="_Toc351203618"/>
      <w:bookmarkStart w:id="966" w:name="_Toc532377306"/>
      <w:bookmarkStart w:id="967" w:name="_Toc337558833"/>
      <w:bookmarkStart w:id="968" w:name="_Toc296346628"/>
      <w:bookmarkStart w:id="969" w:name="_Toc296503127"/>
      <w:r>
        <w:rPr>
          <w:rFonts w:hint="eastAsia"/>
          <w:sz w:val="21"/>
          <w:szCs w:val="21"/>
        </w:rPr>
        <w:t>18.6 未按约定投保的补救</w:t>
      </w:r>
      <w:bookmarkEnd w:id="965"/>
      <w:bookmarkEnd w:id="966"/>
    </w:p>
    <w:bookmarkEnd w:id="967"/>
    <w:bookmarkEnd w:id="968"/>
    <w:bookmarkEnd w:id="969"/>
    <w:p w14:paraId="79A05A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0FE69B1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3A677A3B">
      <w:pPr>
        <w:pStyle w:val="8"/>
        <w:spacing w:before="0" w:beforeAutospacing="0" w:after="0" w:afterAutospacing="0" w:line="360" w:lineRule="auto"/>
        <w:ind w:firstLine="422" w:firstLineChars="200"/>
        <w:rPr>
          <w:sz w:val="21"/>
          <w:szCs w:val="21"/>
        </w:rPr>
      </w:pPr>
      <w:bookmarkStart w:id="970" w:name="_Toc351203619"/>
      <w:bookmarkStart w:id="971" w:name="_Toc532377307"/>
      <w:bookmarkStart w:id="972" w:name="_Toc337558834"/>
      <w:r>
        <w:rPr>
          <w:rFonts w:hint="eastAsia"/>
          <w:sz w:val="21"/>
          <w:szCs w:val="21"/>
        </w:rPr>
        <w:t>18.7 通知义务</w:t>
      </w:r>
      <w:bookmarkEnd w:id="970"/>
      <w:bookmarkEnd w:id="971"/>
    </w:p>
    <w:bookmarkEnd w:id="972"/>
    <w:p w14:paraId="222297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230AF2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14:paraId="2883DE8E">
      <w:pPr>
        <w:pStyle w:val="7"/>
        <w:keepNext/>
        <w:keepLines/>
        <w:spacing w:before="156" w:beforeLines="50" w:beforeAutospacing="0" w:after="156" w:afterLines="50" w:afterAutospacing="0" w:line="360" w:lineRule="auto"/>
        <w:jc w:val="both"/>
        <w:rPr>
          <w:bCs w:val="0"/>
          <w:kern w:val="2"/>
          <w:sz w:val="21"/>
          <w:szCs w:val="21"/>
        </w:rPr>
      </w:pPr>
      <w:bookmarkStart w:id="973" w:name="_Toc532377308"/>
      <w:bookmarkStart w:id="974" w:name="_Toc532375605"/>
      <w:r>
        <w:rPr>
          <w:rFonts w:hint="eastAsia"/>
          <w:kern w:val="2"/>
          <w:sz w:val="21"/>
          <w:szCs w:val="21"/>
        </w:rPr>
        <w:t>19. 索赔</w:t>
      </w:r>
      <w:bookmarkEnd w:id="973"/>
      <w:bookmarkEnd w:id="974"/>
    </w:p>
    <w:p w14:paraId="7215D9FF">
      <w:pPr>
        <w:pStyle w:val="8"/>
        <w:spacing w:before="0" w:beforeAutospacing="0" w:after="0" w:afterAutospacing="0" w:line="360" w:lineRule="auto"/>
        <w:ind w:firstLine="422" w:firstLineChars="200"/>
        <w:rPr>
          <w:sz w:val="21"/>
          <w:szCs w:val="21"/>
        </w:rPr>
      </w:pPr>
      <w:bookmarkStart w:id="975" w:name="_Toc532377309"/>
      <w:r>
        <w:rPr>
          <w:rFonts w:hint="eastAsia"/>
          <w:sz w:val="21"/>
          <w:szCs w:val="21"/>
        </w:rPr>
        <w:t>19.1承包人的索赔</w:t>
      </w:r>
      <w:bookmarkEnd w:id="975"/>
    </w:p>
    <w:p w14:paraId="214778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14:paraId="4478F41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F5CA91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14:paraId="758EA40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14:paraId="1802716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14:paraId="0B69048A">
      <w:pPr>
        <w:pStyle w:val="8"/>
        <w:spacing w:before="0" w:beforeAutospacing="0" w:after="0" w:afterAutospacing="0" w:line="360" w:lineRule="auto"/>
        <w:ind w:firstLine="422" w:firstLineChars="200"/>
        <w:rPr>
          <w:sz w:val="21"/>
          <w:szCs w:val="21"/>
        </w:rPr>
      </w:pPr>
      <w:bookmarkStart w:id="976" w:name="_Toc351203622"/>
      <w:bookmarkStart w:id="977" w:name="_Toc532377310"/>
      <w:bookmarkStart w:id="978" w:name="_Toc337558837"/>
      <w:bookmarkStart w:id="979" w:name="_Toc296503142"/>
      <w:bookmarkStart w:id="980" w:name="_Toc296346643"/>
      <w:r>
        <w:rPr>
          <w:rFonts w:hint="eastAsia"/>
          <w:sz w:val="21"/>
          <w:szCs w:val="21"/>
        </w:rPr>
        <w:t>19.2 对承包人索赔的处理</w:t>
      </w:r>
      <w:bookmarkEnd w:id="976"/>
      <w:bookmarkEnd w:id="977"/>
    </w:p>
    <w:bookmarkEnd w:id="978"/>
    <w:bookmarkEnd w:id="979"/>
    <w:bookmarkEnd w:id="980"/>
    <w:p w14:paraId="21C53B8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14:paraId="19F4EE8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14:paraId="0D2F929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5C34E30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14:paraId="6A06F674">
      <w:pPr>
        <w:pStyle w:val="8"/>
        <w:spacing w:before="0" w:beforeAutospacing="0" w:after="0" w:afterAutospacing="0" w:line="360" w:lineRule="auto"/>
        <w:ind w:firstLine="422" w:firstLineChars="200"/>
        <w:rPr>
          <w:sz w:val="21"/>
          <w:szCs w:val="21"/>
        </w:rPr>
      </w:pPr>
      <w:bookmarkStart w:id="981" w:name="_Toc351203623"/>
      <w:bookmarkStart w:id="982" w:name="_Toc532377311"/>
      <w:bookmarkStart w:id="983" w:name="_Toc296346644"/>
      <w:bookmarkStart w:id="984" w:name="_Toc337558838"/>
      <w:bookmarkStart w:id="985" w:name="_Toc296503143"/>
      <w:r>
        <w:rPr>
          <w:rFonts w:hint="eastAsia"/>
          <w:sz w:val="21"/>
          <w:szCs w:val="21"/>
        </w:rPr>
        <w:t>19.3发包人的索赔</w:t>
      </w:r>
      <w:bookmarkEnd w:id="981"/>
      <w:bookmarkEnd w:id="982"/>
    </w:p>
    <w:bookmarkEnd w:id="983"/>
    <w:bookmarkEnd w:id="984"/>
    <w:bookmarkEnd w:id="985"/>
    <w:p w14:paraId="29C0963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14:paraId="2F10CF8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F39C362">
      <w:pPr>
        <w:pStyle w:val="8"/>
        <w:spacing w:before="0" w:beforeAutospacing="0" w:after="0" w:afterAutospacing="0" w:line="360" w:lineRule="auto"/>
        <w:ind w:firstLine="422" w:firstLineChars="200"/>
        <w:rPr>
          <w:sz w:val="21"/>
          <w:szCs w:val="21"/>
        </w:rPr>
      </w:pPr>
      <w:bookmarkStart w:id="986" w:name="_Toc532377312"/>
      <w:bookmarkStart w:id="987" w:name="_Toc351203624"/>
      <w:bookmarkStart w:id="988" w:name="_Toc296503144"/>
      <w:bookmarkStart w:id="989" w:name="_Toc296346645"/>
      <w:bookmarkStart w:id="990" w:name="_Toc337558839"/>
      <w:r>
        <w:rPr>
          <w:rFonts w:hint="eastAsia"/>
          <w:sz w:val="21"/>
          <w:szCs w:val="21"/>
        </w:rPr>
        <w:t>19.4 对发包人索赔的处理</w:t>
      </w:r>
      <w:bookmarkEnd w:id="986"/>
      <w:bookmarkEnd w:id="987"/>
    </w:p>
    <w:bookmarkEnd w:id="988"/>
    <w:bookmarkEnd w:id="989"/>
    <w:bookmarkEnd w:id="990"/>
    <w:p w14:paraId="384EA0D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14:paraId="61DB88C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14:paraId="506C401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14:paraId="2286CF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14:paraId="496DA595">
      <w:pPr>
        <w:pStyle w:val="8"/>
        <w:spacing w:before="0" w:beforeAutospacing="0" w:after="0" w:afterAutospacing="0" w:line="360" w:lineRule="auto"/>
        <w:ind w:firstLine="420" w:firstLineChars="200"/>
        <w:rPr>
          <w:b w:val="0"/>
          <w:sz w:val="21"/>
          <w:szCs w:val="21"/>
        </w:rPr>
      </w:pPr>
      <w:bookmarkStart w:id="991" w:name="_Toc351203625"/>
      <w:bookmarkStart w:id="992" w:name="_Toc532377313"/>
      <w:r>
        <w:rPr>
          <w:rFonts w:hint="eastAsia"/>
          <w:b w:val="0"/>
          <w:sz w:val="21"/>
          <w:szCs w:val="21"/>
        </w:rPr>
        <w:t>19.5 提出索赔的期限</w:t>
      </w:r>
      <w:bookmarkEnd w:id="991"/>
      <w:bookmarkEnd w:id="992"/>
    </w:p>
    <w:p w14:paraId="57FCE5D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14:paraId="6DB92F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14:paraId="7B3C796E">
      <w:pPr>
        <w:pStyle w:val="7"/>
        <w:keepNext/>
        <w:keepLines/>
        <w:spacing w:before="156" w:beforeLines="50" w:beforeAutospacing="0" w:after="156" w:afterLines="50" w:afterAutospacing="0" w:line="360" w:lineRule="auto"/>
        <w:jc w:val="both"/>
        <w:rPr>
          <w:bCs w:val="0"/>
          <w:kern w:val="2"/>
          <w:sz w:val="21"/>
          <w:szCs w:val="21"/>
        </w:rPr>
      </w:pPr>
      <w:bookmarkStart w:id="993" w:name="_Toc532375606"/>
      <w:bookmarkStart w:id="994" w:name="_Toc532377314"/>
      <w:bookmarkStart w:id="995" w:name="_Toc351203626"/>
      <w:r>
        <w:rPr>
          <w:rFonts w:hint="eastAsia"/>
          <w:kern w:val="2"/>
          <w:sz w:val="21"/>
          <w:szCs w:val="21"/>
        </w:rPr>
        <w:t>20</w:t>
      </w:r>
      <w:bookmarkStart w:id="996" w:name="_Toc296346647"/>
      <w:bookmarkStart w:id="997" w:name="_Toc337558840"/>
      <w:bookmarkStart w:id="998" w:name="_Toc296503146"/>
      <w:r>
        <w:rPr>
          <w:rFonts w:hint="eastAsia"/>
          <w:kern w:val="2"/>
          <w:sz w:val="21"/>
          <w:szCs w:val="21"/>
        </w:rPr>
        <w:t>. 争议解决</w:t>
      </w:r>
      <w:bookmarkEnd w:id="993"/>
      <w:bookmarkEnd w:id="994"/>
      <w:bookmarkEnd w:id="995"/>
    </w:p>
    <w:bookmarkEnd w:id="996"/>
    <w:bookmarkEnd w:id="997"/>
    <w:bookmarkEnd w:id="998"/>
    <w:p w14:paraId="407CEA0C">
      <w:pPr>
        <w:pStyle w:val="8"/>
        <w:spacing w:before="0" w:beforeAutospacing="0" w:after="0" w:afterAutospacing="0" w:line="360" w:lineRule="auto"/>
        <w:ind w:firstLine="422" w:firstLineChars="200"/>
        <w:rPr>
          <w:sz w:val="21"/>
          <w:szCs w:val="21"/>
        </w:rPr>
      </w:pPr>
      <w:bookmarkStart w:id="999" w:name="_Toc532377315"/>
      <w:bookmarkStart w:id="1000" w:name="_Toc351203627"/>
      <w:bookmarkStart w:id="1001" w:name="_Toc296346648"/>
      <w:bookmarkStart w:id="1002" w:name="_Toc296503147"/>
      <w:bookmarkStart w:id="1003" w:name="_Toc337558841"/>
      <w:r>
        <w:rPr>
          <w:rFonts w:hint="eastAsia"/>
          <w:sz w:val="21"/>
          <w:szCs w:val="21"/>
        </w:rPr>
        <w:t>20.1和解</w:t>
      </w:r>
      <w:bookmarkEnd w:id="999"/>
      <w:bookmarkEnd w:id="1000"/>
    </w:p>
    <w:bookmarkEnd w:id="1001"/>
    <w:bookmarkEnd w:id="1002"/>
    <w:bookmarkEnd w:id="1003"/>
    <w:p w14:paraId="2EAAFC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14:paraId="6EDFEACC">
      <w:pPr>
        <w:pStyle w:val="8"/>
        <w:spacing w:before="0" w:beforeAutospacing="0" w:after="0" w:afterAutospacing="0" w:line="360" w:lineRule="auto"/>
        <w:ind w:firstLine="422" w:firstLineChars="200"/>
        <w:rPr>
          <w:sz w:val="21"/>
          <w:szCs w:val="21"/>
        </w:rPr>
      </w:pPr>
      <w:bookmarkStart w:id="1004" w:name="_Toc351203628"/>
      <w:bookmarkStart w:id="1005" w:name="_Toc532377316"/>
      <w:r>
        <w:rPr>
          <w:rFonts w:hint="eastAsia"/>
          <w:sz w:val="21"/>
          <w:szCs w:val="21"/>
        </w:rPr>
        <w:t>20</w:t>
      </w:r>
      <w:bookmarkStart w:id="1006" w:name="_Toc296346649"/>
      <w:bookmarkStart w:id="1007" w:name="_Toc337558842"/>
      <w:bookmarkStart w:id="1008" w:name="_Toc296503148"/>
      <w:r>
        <w:rPr>
          <w:rFonts w:hint="eastAsia"/>
          <w:sz w:val="21"/>
          <w:szCs w:val="21"/>
        </w:rPr>
        <w:t>.2调解</w:t>
      </w:r>
      <w:bookmarkEnd w:id="1004"/>
      <w:bookmarkEnd w:id="1005"/>
    </w:p>
    <w:bookmarkEnd w:id="1006"/>
    <w:bookmarkEnd w:id="1007"/>
    <w:bookmarkEnd w:id="1008"/>
    <w:p w14:paraId="401928D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合同当事人可以就争议请求建设行政主管部门、行业协会或其他第三方进行调解，调解达成协议的，经双方签字并盖章后作为合同补充文件，双方均应遵照执行。</w:t>
      </w:r>
    </w:p>
    <w:p w14:paraId="7F6C09B0">
      <w:pPr>
        <w:pStyle w:val="8"/>
        <w:spacing w:before="0" w:beforeAutospacing="0" w:after="0" w:afterAutospacing="0" w:line="360" w:lineRule="auto"/>
        <w:ind w:firstLine="422" w:firstLineChars="200"/>
        <w:rPr>
          <w:sz w:val="21"/>
          <w:szCs w:val="21"/>
        </w:rPr>
      </w:pPr>
      <w:bookmarkStart w:id="1009" w:name="_Toc532377317"/>
      <w:bookmarkStart w:id="1010" w:name="_Toc351203629"/>
      <w:bookmarkStart w:id="1011" w:name="_Toc296503149"/>
      <w:bookmarkStart w:id="1012" w:name="_Toc296346650"/>
      <w:bookmarkStart w:id="1013" w:name="_Toc337558843"/>
      <w:r>
        <w:rPr>
          <w:rFonts w:hint="eastAsia"/>
          <w:sz w:val="21"/>
          <w:szCs w:val="21"/>
        </w:rPr>
        <w:t>20.3争议评审</w:t>
      </w:r>
      <w:bookmarkEnd w:id="1009"/>
      <w:bookmarkEnd w:id="1010"/>
    </w:p>
    <w:bookmarkEnd w:id="1011"/>
    <w:bookmarkEnd w:id="1012"/>
    <w:bookmarkEnd w:id="1013"/>
    <w:p w14:paraId="777D29B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14:paraId="0809E66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14:paraId="414488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14:paraId="026A62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6A8E1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14:paraId="5EACA2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14:paraId="57B547A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B2D76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14:paraId="5B23F39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14:paraId="10CFC91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14:paraId="10F5612A">
      <w:pPr>
        <w:pStyle w:val="8"/>
        <w:spacing w:before="0" w:beforeAutospacing="0" w:after="0" w:afterAutospacing="0" w:line="360" w:lineRule="auto"/>
        <w:ind w:firstLine="422" w:firstLineChars="200"/>
        <w:rPr>
          <w:sz w:val="21"/>
          <w:szCs w:val="21"/>
        </w:rPr>
      </w:pPr>
      <w:bookmarkStart w:id="1014" w:name="_Toc351203630"/>
      <w:bookmarkStart w:id="1015" w:name="_Toc532377318"/>
      <w:bookmarkStart w:id="1016" w:name="_Toc296503150"/>
      <w:bookmarkStart w:id="1017" w:name="_Toc296346651"/>
      <w:bookmarkStart w:id="1018" w:name="_Toc337558844"/>
      <w:r>
        <w:rPr>
          <w:rFonts w:hint="eastAsia"/>
          <w:sz w:val="21"/>
          <w:szCs w:val="21"/>
        </w:rPr>
        <w:t>20.4仲裁或诉讼</w:t>
      </w:r>
      <w:bookmarkEnd w:id="1014"/>
      <w:bookmarkEnd w:id="1015"/>
    </w:p>
    <w:bookmarkEnd w:id="1016"/>
    <w:bookmarkEnd w:id="1017"/>
    <w:bookmarkEnd w:id="1018"/>
    <w:p w14:paraId="5D62B5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14:paraId="6964E5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14:paraId="026BB1A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14:paraId="461C791A">
      <w:pPr>
        <w:pStyle w:val="8"/>
        <w:spacing w:before="0" w:beforeAutospacing="0" w:after="0" w:afterAutospacing="0" w:line="360" w:lineRule="auto"/>
        <w:ind w:firstLine="420" w:firstLineChars="200"/>
        <w:rPr>
          <w:b w:val="0"/>
          <w:sz w:val="21"/>
          <w:szCs w:val="21"/>
        </w:rPr>
      </w:pPr>
      <w:bookmarkStart w:id="1019" w:name="_Toc532377319"/>
      <w:bookmarkStart w:id="1020" w:name="_Toc351203631"/>
      <w:bookmarkStart w:id="1021" w:name="_Toc337558845"/>
      <w:bookmarkStart w:id="1022" w:name="_Toc296346653"/>
      <w:bookmarkStart w:id="1023" w:name="_Toc296503152"/>
      <w:r>
        <w:rPr>
          <w:rFonts w:hint="eastAsia"/>
          <w:b w:val="0"/>
          <w:sz w:val="21"/>
          <w:szCs w:val="21"/>
        </w:rPr>
        <w:t>20.5争议解决条款效力</w:t>
      </w:r>
      <w:bookmarkEnd w:id="1019"/>
      <w:bookmarkEnd w:id="1020"/>
    </w:p>
    <w:bookmarkEnd w:id="1021"/>
    <w:bookmarkEnd w:id="1022"/>
    <w:bookmarkEnd w:id="1023"/>
    <w:p w14:paraId="7842774D">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14:paraId="4DC69B85">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14:paraId="70976F73">
      <w:pPr>
        <w:pStyle w:val="6"/>
        <w:jc w:val="center"/>
        <w:rPr>
          <w:rFonts w:ascii="宋体" w:hAnsi="宋体"/>
          <w:sz w:val="44"/>
          <w:szCs w:val="44"/>
        </w:rPr>
      </w:pPr>
      <w:bookmarkStart w:id="1024" w:name="_Toc532377320"/>
      <w:bookmarkStart w:id="1025" w:name="_Toc529388290"/>
      <w:bookmarkStart w:id="1026" w:name="_Toc532375607"/>
      <w:bookmarkStart w:id="1027" w:name="_Toc26921"/>
      <w:r>
        <w:rPr>
          <w:rFonts w:hint="eastAsia" w:ascii="宋体" w:hAnsi="宋体"/>
          <w:sz w:val="44"/>
          <w:szCs w:val="44"/>
        </w:rPr>
        <w:t>第三部分 专用合同条款</w:t>
      </w:r>
      <w:bookmarkEnd w:id="1024"/>
      <w:bookmarkEnd w:id="1025"/>
      <w:bookmarkEnd w:id="1026"/>
      <w:bookmarkEnd w:id="1027"/>
    </w:p>
    <w:p w14:paraId="5EC99E89">
      <w:pPr>
        <w:pStyle w:val="7"/>
        <w:keepNext/>
        <w:keepLines/>
        <w:spacing w:before="156" w:beforeLines="50" w:beforeAutospacing="0" w:after="156" w:afterLines="50" w:afterAutospacing="0" w:line="360" w:lineRule="auto"/>
        <w:jc w:val="both"/>
        <w:rPr>
          <w:bCs w:val="0"/>
          <w:kern w:val="2"/>
          <w:sz w:val="21"/>
          <w:szCs w:val="21"/>
        </w:rPr>
      </w:pPr>
      <w:bookmarkStart w:id="1028" w:name="_Toc532377321"/>
      <w:bookmarkStart w:id="1029" w:name="_Toc351203633"/>
      <w:bookmarkStart w:id="1030" w:name="_Toc532375608"/>
      <w:bookmarkStart w:id="1031" w:name="_Hlk528927191"/>
      <w:r>
        <w:rPr>
          <w:rFonts w:hint="eastAsia"/>
          <w:kern w:val="2"/>
          <w:sz w:val="21"/>
          <w:szCs w:val="21"/>
        </w:rPr>
        <w:t>1</w:t>
      </w:r>
      <w:bookmarkStart w:id="1032" w:name="_Toc296891196"/>
      <w:bookmarkStart w:id="1033" w:name="_Toc296346657"/>
      <w:bookmarkStart w:id="1034" w:name="_Toc292559361"/>
      <w:bookmarkStart w:id="1035" w:name="_Toc297120456"/>
      <w:bookmarkStart w:id="1036" w:name="_Toc296347155"/>
      <w:bookmarkStart w:id="1037" w:name="_Toc296503156"/>
      <w:bookmarkStart w:id="1038" w:name="_Toc296890984"/>
      <w:bookmarkStart w:id="1039" w:name="_Toc297048342"/>
      <w:bookmarkStart w:id="1040" w:name="_Toc292559866"/>
      <w:bookmarkStart w:id="1041" w:name="_Toc296944495"/>
      <w:r>
        <w:rPr>
          <w:rFonts w:hint="eastAsia"/>
          <w:kern w:val="2"/>
          <w:sz w:val="21"/>
          <w:szCs w:val="21"/>
        </w:rPr>
        <w:t>. 一般约定</w:t>
      </w:r>
      <w:bookmarkEnd w:id="1028"/>
      <w:bookmarkEnd w:id="1029"/>
      <w:bookmarkEnd w:id="1030"/>
    </w:p>
    <w:bookmarkEnd w:id="1032"/>
    <w:bookmarkEnd w:id="1033"/>
    <w:bookmarkEnd w:id="1034"/>
    <w:bookmarkEnd w:id="1035"/>
    <w:bookmarkEnd w:id="1036"/>
    <w:bookmarkEnd w:id="1037"/>
    <w:bookmarkEnd w:id="1038"/>
    <w:bookmarkEnd w:id="1039"/>
    <w:bookmarkEnd w:id="1040"/>
    <w:bookmarkEnd w:id="1041"/>
    <w:p w14:paraId="078721ED">
      <w:pPr>
        <w:pStyle w:val="8"/>
        <w:spacing w:before="0" w:beforeAutospacing="0" w:after="0" w:afterAutospacing="0" w:line="360" w:lineRule="auto"/>
        <w:ind w:firstLine="422" w:firstLineChars="200"/>
        <w:rPr>
          <w:sz w:val="21"/>
          <w:szCs w:val="21"/>
        </w:rPr>
      </w:pPr>
      <w:bookmarkStart w:id="1042" w:name="_Toc532377322"/>
      <w:r>
        <w:rPr>
          <w:rFonts w:hint="eastAsia"/>
          <w:sz w:val="21"/>
          <w:szCs w:val="21"/>
        </w:rPr>
        <w:t>1.1词语定义与解释</w:t>
      </w:r>
      <w:bookmarkEnd w:id="1042"/>
    </w:p>
    <w:p w14:paraId="4AE4FF37">
      <w:pPr>
        <w:spacing w:line="360" w:lineRule="auto"/>
        <w:ind w:firstLine="420" w:firstLineChars="200"/>
        <w:jc w:val="left"/>
        <w:rPr>
          <w:rFonts w:ascii="宋体" w:hAnsi="宋体"/>
          <w:kern w:val="0"/>
          <w:szCs w:val="21"/>
        </w:rPr>
      </w:pPr>
      <w:r>
        <w:rPr>
          <w:rFonts w:hint="eastAsia" w:ascii="宋体" w:hAnsi="宋体"/>
          <w:kern w:val="0"/>
          <w:szCs w:val="21"/>
        </w:rPr>
        <w:t>1.1.1 合同</w:t>
      </w:r>
    </w:p>
    <w:p w14:paraId="2FFAE989">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14:paraId="2670E299">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14:paraId="7B00ADCD">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3E774823">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14:paraId="1F65A661">
      <w:pPr>
        <w:spacing w:line="360" w:lineRule="auto"/>
        <w:ind w:firstLine="420" w:firstLineChars="200"/>
        <w:jc w:val="left"/>
        <w:rPr>
          <w:rFonts w:ascii="宋体" w:hAnsi="宋体"/>
          <w:kern w:val="0"/>
          <w:szCs w:val="21"/>
        </w:rPr>
      </w:pPr>
      <w:r>
        <w:rPr>
          <w:rFonts w:hint="eastAsia" w:ascii="宋体" w:hAnsi="宋体"/>
          <w:kern w:val="0"/>
          <w:szCs w:val="21"/>
        </w:rPr>
        <w:t>1.1.1.11 采购文件：</w:t>
      </w:r>
      <w:r>
        <w:rPr>
          <w:rFonts w:hint="eastAsia" w:ascii="宋体" w:hAnsi="宋体"/>
          <w:kern w:val="0"/>
          <w:szCs w:val="21"/>
          <w:u w:val="single"/>
        </w:rPr>
        <w:t>指本工程的采购文件、图纸、其他技术资料及采购人发出的对采购文件所作的澄清、修改等资料</w:t>
      </w:r>
      <w:r>
        <w:rPr>
          <w:rFonts w:hint="eastAsia" w:ascii="宋体" w:hAnsi="宋体"/>
          <w:kern w:val="0"/>
          <w:szCs w:val="21"/>
        </w:rPr>
        <w:t>。</w:t>
      </w:r>
    </w:p>
    <w:p w14:paraId="57E8C815">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14:paraId="749DE449">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14:paraId="69525CE8">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1031"/>
    <w:p w14:paraId="3AD7C089">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14:paraId="60F4EF34">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14:paraId="22E48D30">
      <w:pPr>
        <w:spacing w:line="360" w:lineRule="auto"/>
        <w:ind w:firstLine="420" w:firstLineChars="200"/>
        <w:jc w:val="left"/>
        <w:rPr>
          <w:rFonts w:ascii="宋体" w:hAnsi="宋体"/>
          <w:szCs w:val="21"/>
        </w:rPr>
      </w:pPr>
      <w:r>
        <w:rPr>
          <w:rFonts w:hint="eastAsia" w:ascii="宋体" w:hAnsi="宋体"/>
          <w:szCs w:val="21"/>
        </w:rPr>
        <w:t>1.1.2 合同当事人及其他相关方</w:t>
      </w:r>
    </w:p>
    <w:p w14:paraId="12D96169">
      <w:pPr>
        <w:spacing w:line="360" w:lineRule="auto"/>
        <w:ind w:firstLine="420" w:firstLineChars="200"/>
        <w:jc w:val="left"/>
        <w:rPr>
          <w:rFonts w:ascii="宋体" w:hAnsi="宋体"/>
          <w:szCs w:val="21"/>
        </w:rPr>
      </w:pPr>
      <w:r>
        <w:rPr>
          <w:rFonts w:hint="eastAsia" w:ascii="宋体" w:hAnsi="宋体"/>
          <w:szCs w:val="21"/>
        </w:rPr>
        <w:t>1.1.2.4 监理人：</w:t>
      </w:r>
    </w:p>
    <w:p w14:paraId="563ED83C">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29D80BF8">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33479221">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6483410A">
      <w:pPr>
        <w:spacing w:line="360" w:lineRule="auto"/>
        <w:ind w:firstLine="420" w:firstLineChars="200"/>
        <w:jc w:val="left"/>
        <w:rPr>
          <w:rFonts w:ascii="宋体" w:hAnsi="宋体"/>
          <w:szCs w:val="21"/>
        </w:rPr>
      </w:pPr>
      <w:r>
        <w:rPr>
          <w:rFonts w:hint="eastAsia" w:ascii="宋体" w:hAnsi="宋体"/>
          <w:szCs w:val="21"/>
        </w:rPr>
        <w:t>1.1.2.5 设计人：</w:t>
      </w:r>
    </w:p>
    <w:p w14:paraId="38CFB9F8">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64830A8E">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4D2E892C">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3713473D">
      <w:pPr>
        <w:spacing w:line="360" w:lineRule="auto"/>
        <w:ind w:firstLine="420" w:firstLineChars="200"/>
        <w:jc w:val="left"/>
        <w:rPr>
          <w:rFonts w:ascii="宋体" w:hAnsi="宋体"/>
          <w:szCs w:val="21"/>
        </w:rPr>
      </w:pPr>
      <w:r>
        <w:rPr>
          <w:rFonts w:hint="eastAsia" w:ascii="宋体" w:hAnsi="宋体"/>
          <w:szCs w:val="21"/>
        </w:rPr>
        <w:t>1.1.3 工程和设备</w:t>
      </w:r>
    </w:p>
    <w:p w14:paraId="2EF799CF">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14:paraId="7E93334B">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14:paraId="29ECD1F2">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14:paraId="51A99DC1">
      <w:pPr>
        <w:spacing w:line="360" w:lineRule="auto"/>
        <w:ind w:firstLine="420" w:firstLineChars="200"/>
        <w:jc w:val="left"/>
        <w:rPr>
          <w:rFonts w:ascii="宋体" w:hAnsi="宋体"/>
          <w:szCs w:val="21"/>
        </w:rPr>
      </w:pPr>
      <w:r>
        <w:rPr>
          <w:rFonts w:hint="eastAsia" w:ascii="宋体" w:hAnsi="宋体"/>
          <w:szCs w:val="21"/>
        </w:rPr>
        <w:t>1.1.6 其他</w:t>
      </w:r>
    </w:p>
    <w:p w14:paraId="25FFC6B4">
      <w:pPr>
        <w:spacing w:line="360" w:lineRule="auto"/>
        <w:ind w:firstLine="420" w:firstLineChars="200"/>
        <w:jc w:val="left"/>
        <w:rPr>
          <w:rFonts w:ascii="宋体" w:hAnsi="宋体"/>
          <w:szCs w:val="21"/>
        </w:rPr>
      </w:pPr>
      <w:bookmarkStart w:id="1043" w:name="_Hlk528927262"/>
      <w:r>
        <w:rPr>
          <w:rFonts w:hint="eastAsia" w:ascii="宋体" w:hAnsi="宋体"/>
          <w:szCs w:val="21"/>
        </w:rPr>
        <w:t>本项补充1.1.6.2～1.1.6.3目：</w:t>
      </w:r>
    </w:p>
    <w:p w14:paraId="13D6A0C7">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1043"/>
    <w:p w14:paraId="3ED6D3DB">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5782428C">
      <w:pPr>
        <w:pStyle w:val="8"/>
        <w:spacing w:before="0" w:beforeAutospacing="0" w:after="0" w:afterAutospacing="0" w:line="360" w:lineRule="auto"/>
        <w:ind w:firstLine="422" w:firstLineChars="200"/>
        <w:rPr>
          <w:sz w:val="21"/>
          <w:szCs w:val="21"/>
        </w:rPr>
      </w:pPr>
      <w:bookmarkStart w:id="1044" w:name="_Toc532377323"/>
      <w:r>
        <w:rPr>
          <w:rFonts w:hint="eastAsia"/>
          <w:sz w:val="21"/>
          <w:szCs w:val="21"/>
        </w:rPr>
        <w:t>1.4 标准和规范</w:t>
      </w:r>
      <w:bookmarkEnd w:id="1044"/>
    </w:p>
    <w:p w14:paraId="44443F58">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14:paraId="704075FD">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14:paraId="6C1BD4C7">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14:paraId="361DC8B7">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14:paraId="5F2192B1">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0336E482">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14:paraId="46F5CBE2">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12B96835">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14:paraId="392976E1">
      <w:pPr>
        <w:pStyle w:val="8"/>
        <w:spacing w:before="0" w:beforeAutospacing="0" w:after="0" w:afterAutospacing="0" w:line="360" w:lineRule="auto"/>
        <w:ind w:firstLine="422" w:firstLineChars="200"/>
        <w:rPr>
          <w:sz w:val="21"/>
          <w:szCs w:val="21"/>
        </w:rPr>
      </w:pPr>
      <w:bookmarkStart w:id="1045" w:name="_Toc532377324"/>
      <w:r>
        <w:rPr>
          <w:rFonts w:hint="eastAsia"/>
          <w:sz w:val="21"/>
          <w:szCs w:val="21"/>
        </w:rPr>
        <w:t>1.5 合同文件的优先顺序</w:t>
      </w:r>
      <w:bookmarkEnd w:id="1045"/>
    </w:p>
    <w:p w14:paraId="1E97F891">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2DFA4676">
      <w:pPr>
        <w:pStyle w:val="8"/>
        <w:spacing w:before="0" w:beforeAutospacing="0" w:after="0" w:afterAutospacing="0" w:line="360" w:lineRule="auto"/>
        <w:ind w:firstLine="422" w:firstLineChars="200"/>
        <w:rPr>
          <w:sz w:val="21"/>
          <w:szCs w:val="21"/>
        </w:rPr>
      </w:pPr>
      <w:bookmarkStart w:id="1046" w:name="_Toc532377325"/>
      <w:r>
        <w:rPr>
          <w:rFonts w:hint="eastAsia"/>
          <w:sz w:val="21"/>
          <w:szCs w:val="21"/>
        </w:rPr>
        <w:t>1.6 图纸和承包人文件</w:t>
      </w:r>
      <w:bookmarkEnd w:id="1046"/>
    </w:p>
    <w:p w14:paraId="5700B543">
      <w:pPr>
        <w:spacing w:line="360" w:lineRule="auto"/>
        <w:ind w:firstLine="420" w:firstLineChars="200"/>
        <w:jc w:val="left"/>
        <w:rPr>
          <w:rFonts w:ascii="宋体" w:hAnsi="宋体"/>
          <w:szCs w:val="21"/>
        </w:rPr>
      </w:pPr>
      <w:r>
        <w:rPr>
          <w:rFonts w:hint="eastAsia" w:ascii="宋体" w:hAnsi="宋体"/>
          <w:szCs w:val="21"/>
        </w:rPr>
        <w:t>1.6.1 图纸的提供和交底</w:t>
      </w:r>
    </w:p>
    <w:p w14:paraId="7976A547">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14:paraId="3A0AA7BE">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套</w:t>
      </w:r>
      <w:r>
        <w:rPr>
          <w:rFonts w:hint="eastAsia" w:ascii="宋体" w:hAnsi="宋体"/>
          <w:szCs w:val="21"/>
        </w:rPr>
        <w:t xml:space="preserve">； </w:t>
      </w:r>
    </w:p>
    <w:p w14:paraId="09C68610">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14:paraId="2FA41121">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14:paraId="7B01A33A">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14:paraId="6DA459EC">
      <w:pPr>
        <w:spacing w:line="360" w:lineRule="auto"/>
        <w:ind w:firstLine="420" w:firstLineChars="200"/>
        <w:jc w:val="left"/>
        <w:rPr>
          <w:rFonts w:ascii="宋体" w:hAnsi="宋体"/>
          <w:szCs w:val="21"/>
        </w:rPr>
      </w:pPr>
      <w:r>
        <w:rPr>
          <w:rFonts w:hint="eastAsia" w:ascii="宋体" w:hAnsi="宋体"/>
          <w:szCs w:val="21"/>
        </w:rPr>
        <w:t>1.6.2 图纸的错误</w:t>
      </w:r>
    </w:p>
    <w:p w14:paraId="7E5F9E28">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5FFEBAD7">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14:paraId="6A0EC5AF">
      <w:pPr>
        <w:spacing w:line="360" w:lineRule="auto"/>
        <w:ind w:firstLine="420" w:firstLineChars="200"/>
        <w:jc w:val="left"/>
        <w:rPr>
          <w:rFonts w:ascii="宋体" w:hAnsi="宋体"/>
          <w:szCs w:val="21"/>
        </w:rPr>
      </w:pPr>
      <w:r>
        <w:rPr>
          <w:rFonts w:hint="eastAsia" w:ascii="宋体" w:hAnsi="宋体"/>
          <w:szCs w:val="21"/>
        </w:rPr>
        <w:t>1.6.4 承包人文件</w:t>
      </w:r>
    </w:p>
    <w:p w14:paraId="35EFD2E7">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14:paraId="43C72770">
      <w:pPr>
        <w:spacing w:line="360" w:lineRule="auto"/>
        <w:ind w:firstLine="420" w:firstLineChars="200"/>
        <w:jc w:val="left"/>
        <w:rPr>
          <w:rFonts w:ascii="宋体" w:hAnsi="宋体"/>
          <w:szCs w:val="21"/>
        </w:rPr>
      </w:pPr>
      <w:r>
        <w:rPr>
          <w:rFonts w:hint="eastAsia" w:ascii="宋体" w:hAnsi="宋体"/>
          <w:szCs w:val="21"/>
        </w:rPr>
        <w:t>承包人提供文件的期限、数量：</w:t>
      </w:r>
    </w:p>
    <w:p w14:paraId="017588BD">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14:paraId="2862A44C">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14:paraId="00D95A98">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14:paraId="57F808B0">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14:paraId="3717CE1B">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14:paraId="38E870C3">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14:paraId="45632878">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14:paraId="6D948BFD">
      <w:pPr>
        <w:pStyle w:val="8"/>
        <w:spacing w:before="0" w:beforeAutospacing="0" w:after="0" w:afterAutospacing="0" w:line="360" w:lineRule="auto"/>
        <w:ind w:firstLine="422" w:firstLineChars="200"/>
        <w:rPr>
          <w:sz w:val="21"/>
          <w:szCs w:val="21"/>
        </w:rPr>
      </w:pPr>
      <w:bookmarkStart w:id="1047" w:name="_Toc532377326"/>
      <w:r>
        <w:rPr>
          <w:rFonts w:hint="eastAsia"/>
          <w:sz w:val="21"/>
          <w:szCs w:val="21"/>
        </w:rPr>
        <w:t>1.7 联络</w:t>
      </w:r>
      <w:bookmarkEnd w:id="1047"/>
    </w:p>
    <w:p w14:paraId="6371220C">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14:paraId="2F213117">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14:paraId="2E1917ED">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1048" w:name="_Hlk528493983"/>
      <w:bookmarkEnd w:id="1048"/>
      <w:r>
        <w:rPr>
          <w:rFonts w:ascii="宋体" w:hAnsi="宋体"/>
          <w:kern w:val="0"/>
          <w:szCs w:val="21"/>
          <w:u w:val="single"/>
        </w:rPr>
        <w:t xml:space="preserve">                             </w:t>
      </w:r>
      <w:r>
        <w:rPr>
          <w:rFonts w:hint="eastAsia" w:ascii="宋体" w:hAnsi="宋体"/>
          <w:kern w:val="0"/>
          <w:szCs w:val="21"/>
        </w:rPr>
        <w:t>；</w:t>
      </w:r>
    </w:p>
    <w:p w14:paraId="716C572A">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14:paraId="3CAB8033">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14:paraId="695B0E03">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14:paraId="2617A9DA">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14:paraId="1FCD4AEB">
      <w:pPr>
        <w:pStyle w:val="8"/>
        <w:spacing w:before="0" w:beforeAutospacing="0" w:after="0" w:afterAutospacing="0" w:line="360" w:lineRule="auto"/>
        <w:ind w:firstLine="422" w:firstLineChars="200"/>
        <w:rPr>
          <w:sz w:val="21"/>
          <w:szCs w:val="21"/>
        </w:rPr>
      </w:pPr>
      <w:bookmarkStart w:id="1049" w:name="_Toc532377327"/>
      <w:r>
        <w:rPr>
          <w:rFonts w:hint="eastAsia"/>
          <w:sz w:val="21"/>
          <w:szCs w:val="21"/>
        </w:rPr>
        <w:t>1.8 严禁贿赂</w:t>
      </w:r>
      <w:bookmarkEnd w:id="1049"/>
    </w:p>
    <w:p w14:paraId="6D036E63">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14:paraId="1B1CA52B">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14:paraId="298191A5">
      <w:pPr>
        <w:pStyle w:val="8"/>
        <w:spacing w:before="0" w:beforeAutospacing="0" w:after="0" w:afterAutospacing="0" w:line="360" w:lineRule="auto"/>
        <w:ind w:firstLine="422" w:firstLineChars="200"/>
        <w:rPr>
          <w:sz w:val="21"/>
          <w:szCs w:val="21"/>
        </w:rPr>
      </w:pPr>
      <w:bookmarkStart w:id="1050" w:name="_Toc532377328"/>
      <w:r>
        <w:rPr>
          <w:rFonts w:hint="eastAsia"/>
          <w:sz w:val="21"/>
          <w:szCs w:val="21"/>
        </w:rPr>
        <w:t>1.10 交通运输</w:t>
      </w:r>
      <w:bookmarkEnd w:id="1050"/>
    </w:p>
    <w:p w14:paraId="02EAC3C5">
      <w:pPr>
        <w:spacing w:line="360" w:lineRule="auto"/>
        <w:ind w:firstLine="420" w:firstLineChars="200"/>
        <w:jc w:val="left"/>
        <w:rPr>
          <w:rFonts w:ascii="宋体" w:hAnsi="宋体"/>
          <w:szCs w:val="21"/>
        </w:rPr>
      </w:pPr>
      <w:r>
        <w:rPr>
          <w:rFonts w:hint="eastAsia" w:ascii="宋体" w:hAnsi="宋体"/>
          <w:szCs w:val="21"/>
        </w:rPr>
        <w:t>1</w:t>
      </w:r>
      <w:bookmarkStart w:id="1051" w:name="_Toc303539100"/>
      <w:bookmarkStart w:id="1052" w:name="_Toc300934943"/>
      <w:bookmarkStart w:id="1053" w:name="_Toc312677986"/>
      <w:bookmarkStart w:id="1054" w:name="_Toc318581155"/>
      <w:bookmarkStart w:id="1055" w:name="_Toc304295521"/>
      <w:r>
        <w:rPr>
          <w:rFonts w:hint="eastAsia" w:ascii="宋体" w:hAnsi="宋体"/>
          <w:szCs w:val="21"/>
        </w:rPr>
        <w:t>.10.1 出入现场的权利</w:t>
      </w:r>
    </w:p>
    <w:p w14:paraId="6FD3071B">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1051"/>
    <w:bookmarkEnd w:id="1052"/>
    <w:bookmarkEnd w:id="1053"/>
    <w:bookmarkEnd w:id="1054"/>
    <w:bookmarkEnd w:id="1055"/>
    <w:p w14:paraId="2BC4B43E">
      <w:pPr>
        <w:spacing w:line="360" w:lineRule="auto"/>
        <w:ind w:firstLine="420" w:firstLineChars="200"/>
        <w:jc w:val="left"/>
        <w:rPr>
          <w:rFonts w:ascii="宋体" w:hAnsi="宋体"/>
          <w:szCs w:val="21"/>
        </w:rPr>
      </w:pPr>
      <w:r>
        <w:rPr>
          <w:rFonts w:hint="eastAsia" w:ascii="宋体" w:hAnsi="宋体"/>
          <w:szCs w:val="21"/>
        </w:rPr>
        <w:t>1.10.2 场外交通</w:t>
      </w:r>
    </w:p>
    <w:p w14:paraId="33008288">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14:paraId="72A92C2C">
      <w:pPr>
        <w:spacing w:line="360" w:lineRule="auto"/>
        <w:ind w:firstLine="420" w:firstLineChars="200"/>
        <w:jc w:val="left"/>
        <w:rPr>
          <w:rFonts w:ascii="宋体" w:hAnsi="宋体"/>
          <w:szCs w:val="21"/>
        </w:rPr>
      </w:pPr>
      <w:r>
        <w:rPr>
          <w:rFonts w:hint="eastAsia" w:ascii="宋体" w:hAnsi="宋体"/>
          <w:szCs w:val="21"/>
        </w:rPr>
        <w:t>1</w:t>
      </w:r>
      <w:bookmarkStart w:id="1056" w:name="_Toc318581156"/>
      <w:bookmarkStart w:id="1057" w:name="_Toc300934944"/>
      <w:bookmarkStart w:id="1058" w:name="_Toc312677987"/>
      <w:bookmarkStart w:id="1059" w:name="_Toc303539101"/>
      <w:bookmarkStart w:id="1060" w:name="_Toc304295522"/>
      <w:r>
        <w:rPr>
          <w:rFonts w:hint="eastAsia" w:ascii="宋体" w:hAnsi="宋体"/>
          <w:szCs w:val="21"/>
        </w:rPr>
        <w:t>.10.3 场内交通</w:t>
      </w:r>
    </w:p>
    <w:p w14:paraId="231749A9">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14:paraId="273E84C8">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1056"/>
    <w:bookmarkEnd w:id="1057"/>
    <w:bookmarkEnd w:id="1058"/>
    <w:bookmarkEnd w:id="1059"/>
    <w:bookmarkEnd w:id="1060"/>
    <w:p w14:paraId="52470A20">
      <w:pPr>
        <w:spacing w:line="360" w:lineRule="auto"/>
        <w:ind w:firstLine="420" w:firstLineChars="200"/>
        <w:jc w:val="left"/>
        <w:rPr>
          <w:rFonts w:ascii="宋体" w:hAnsi="宋体"/>
          <w:szCs w:val="21"/>
        </w:rPr>
      </w:pPr>
      <w:bookmarkStart w:id="1061" w:name="_Toc318581157"/>
      <w:r>
        <w:rPr>
          <w:rFonts w:hint="eastAsia" w:ascii="宋体" w:hAnsi="宋体"/>
          <w:szCs w:val="21"/>
        </w:rPr>
        <w:t>1.10.4 超大件和超重件的运输</w:t>
      </w:r>
    </w:p>
    <w:p w14:paraId="67F02A30">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1061"/>
    <w:p w14:paraId="7120F858">
      <w:pPr>
        <w:pStyle w:val="8"/>
        <w:spacing w:before="0" w:beforeAutospacing="0" w:after="0" w:afterAutospacing="0" w:line="360" w:lineRule="auto"/>
        <w:ind w:firstLine="422" w:firstLineChars="200"/>
        <w:rPr>
          <w:sz w:val="21"/>
          <w:szCs w:val="21"/>
        </w:rPr>
      </w:pPr>
      <w:bookmarkStart w:id="1062" w:name="_Toc532377329"/>
      <w:r>
        <w:rPr>
          <w:rFonts w:hint="eastAsia"/>
          <w:sz w:val="21"/>
          <w:szCs w:val="21"/>
        </w:rPr>
        <w:t>1.11 知识产权</w:t>
      </w:r>
      <w:bookmarkEnd w:id="1062"/>
    </w:p>
    <w:p w14:paraId="0BAE93EF">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14:paraId="3547CD94">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14:paraId="17F9B4BF">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14:paraId="48563DEC">
      <w:pPr>
        <w:pStyle w:val="8"/>
        <w:spacing w:before="0" w:beforeAutospacing="0" w:after="0" w:afterAutospacing="0" w:line="360" w:lineRule="auto"/>
        <w:ind w:firstLine="422" w:firstLineChars="200"/>
        <w:rPr>
          <w:sz w:val="21"/>
          <w:szCs w:val="21"/>
        </w:rPr>
      </w:pPr>
      <w:bookmarkStart w:id="1063" w:name="_Toc532377330"/>
      <w:r>
        <w:rPr>
          <w:rFonts w:hint="eastAsia"/>
          <w:sz w:val="21"/>
          <w:szCs w:val="21"/>
        </w:rPr>
        <w:t>1.13工程量清单错误的修正</w:t>
      </w:r>
      <w:bookmarkEnd w:id="1063"/>
    </w:p>
    <w:p w14:paraId="545F6A99">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14:paraId="1A4E5664">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14:paraId="5874C587">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14:paraId="7AABC046">
      <w:pPr>
        <w:pStyle w:val="7"/>
        <w:keepNext/>
        <w:keepLines/>
        <w:spacing w:before="156" w:beforeLines="50" w:beforeAutospacing="0" w:after="156" w:afterLines="50" w:afterAutospacing="0" w:line="360" w:lineRule="auto"/>
        <w:jc w:val="both"/>
        <w:rPr>
          <w:bCs w:val="0"/>
          <w:kern w:val="2"/>
          <w:sz w:val="21"/>
          <w:szCs w:val="21"/>
        </w:rPr>
      </w:pPr>
      <w:bookmarkStart w:id="1064" w:name="_Toc532377331"/>
      <w:bookmarkStart w:id="1065" w:name="_Toc532375609"/>
      <w:bookmarkStart w:id="1066" w:name="_Toc351203634"/>
      <w:r>
        <w:rPr>
          <w:rFonts w:hint="eastAsia"/>
          <w:kern w:val="2"/>
          <w:sz w:val="21"/>
          <w:szCs w:val="21"/>
        </w:rPr>
        <w:t>2</w:t>
      </w:r>
      <w:bookmarkStart w:id="1067" w:name="_Toc296503157"/>
      <w:bookmarkStart w:id="1068" w:name="_Toc296347156"/>
      <w:bookmarkStart w:id="1069" w:name="_Toc292559867"/>
      <w:bookmarkStart w:id="1070" w:name="_Toc296890985"/>
      <w:bookmarkStart w:id="1071" w:name="_Toc296891197"/>
      <w:bookmarkStart w:id="1072" w:name="_Toc296944496"/>
      <w:bookmarkStart w:id="1073" w:name="_Toc296346658"/>
      <w:bookmarkStart w:id="1074" w:name="_Toc292559362"/>
      <w:bookmarkStart w:id="1075" w:name="_Toc297048343"/>
      <w:bookmarkStart w:id="1076" w:name="_Toc297120457"/>
      <w:r>
        <w:rPr>
          <w:rFonts w:hint="eastAsia"/>
          <w:kern w:val="2"/>
          <w:sz w:val="21"/>
          <w:szCs w:val="21"/>
        </w:rPr>
        <w:t>. 发包人</w:t>
      </w:r>
      <w:bookmarkEnd w:id="1064"/>
      <w:bookmarkEnd w:id="1065"/>
      <w:bookmarkEnd w:id="1066"/>
    </w:p>
    <w:bookmarkEnd w:id="1067"/>
    <w:bookmarkEnd w:id="1068"/>
    <w:bookmarkEnd w:id="1069"/>
    <w:bookmarkEnd w:id="1070"/>
    <w:bookmarkEnd w:id="1071"/>
    <w:bookmarkEnd w:id="1072"/>
    <w:bookmarkEnd w:id="1073"/>
    <w:bookmarkEnd w:id="1074"/>
    <w:bookmarkEnd w:id="1075"/>
    <w:bookmarkEnd w:id="1076"/>
    <w:p w14:paraId="6A32BDF1">
      <w:pPr>
        <w:spacing w:line="360" w:lineRule="auto"/>
        <w:ind w:firstLine="420" w:firstLineChars="200"/>
        <w:jc w:val="left"/>
        <w:rPr>
          <w:rFonts w:ascii="宋体" w:hAnsi="宋体"/>
          <w:szCs w:val="21"/>
        </w:rPr>
      </w:pPr>
      <w:r>
        <w:rPr>
          <w:rFonts w:hint="eastAsia" w:ascii="宋体" w:hAnsi="宋体"/>
          <w:szCs w:val="21"/>
        </w:rPr>
        <w:t>2.1许可或批准</w:t>
      </w:r>
    </w:p>
    <w:p w14:paraId="5D1459E6">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施工所需临时用水、临时用电、中断道路交通、临时占道的许可或批准由承包人负责办理，发包人协助。</w:t>
      </w:r>
    </w:p>
    <w:p w14:paraId="5681DAA7">
      <w:pPr>
        <w:spacing w:line="360" w:lineRule="auto"/>
        <w:ind w:firstLine="420" w:firstLineChars="200"/>
        <w:jc w:val="left"/>
        <w:rPr>
          <w:rFonts w:ascii="宋体" w:hAnsi="宋体"/>
          <w:szCs w:val="21"/>
        </w:rPr>
      </w:pPr>
      <w:r>
        <w:rPr>
          <w:rFonts w:hint="eastAsia" w:ascii="宋体" w:hAnsi="宋体"/>
          <w:szCs w:val="21"/>
        </w:rPr>
        <w:t>2.2 发包人代表</w:t>
      </w:r>
    </w:p>
    <w:p w14:paraId="069ED026">
      <w:pPr>
        <w:spacing w:line="360" w:lineRule="auto"/>
        <w:ind w:firstLine="420" w:firstLineChars="200"/>
        <w:jc w:val="left"/>
        <w:rPr>
          <w:rFonts w:ascii="宋体" w:hAnsi="宋体"/>
          <w:szCs w:val="21"/>
        </w:rPr>
      </w:pPr>
      <w:r>
        <w:rPr>
          <w:rFonts w:hint="eastAsia" w:ascii="宋体" w:hAnsi="宋体"/>
          <w:szCs w:val="21"/>
        </w:rPr>
        <w:t>发包人代表：</w:t>
      </w:r>
    </w:p>
    <w:p w14:paraId="20471C33">
      <w:pPr>
        <w:spacing w:line="360" w:lineRule="auto"/>
        <w:ind w:firstLine="420" w:firstLineChars="200"/>
        <w:jc w:val="left"/>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w:t>
      </w:r>
    </w:p>
    <w:p w14:paraId="0DF7FA45">
      <w:pPr>
        <w:spacing w:line="360" w:lineRule="auto"/>
        <w:ind w:firstLine="420" w:firstLineChars="200"/>
        <w:jc w:val="left"/>
        <w:rPr>
          <w:rFonts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p>
    <w:p w14:paraId="24D85DC4">
      <w:pPr>
        <w:spacing w:line="360" w:lineRule="auto"/>
        <w:ind w:firstLine="420" w:firstLineChars="200"/>
        <w:jc w:val="left"/>
        <w:rPr>
          <w:rFonts w:ascii="宋体" w:hAnsi="宋体"/>
          <w:szCs w:val="21"/>
          <w:u w:val="single"/>
        </w:rPr>
      </w:pPr>
      <w:r>
        <w:rPr>
          <w:rFonts w:hint="eastAsia" w:ascii="宋体" w:hAnsi="宋体"/>
          <w:szCs w:val="21"/>
        </w:rPr>
        <w:t>发包人对发包人代表的授权范围如下：依照发包人相关管理办法包括但不限于</w:t>
      </w:r>
      <w:r>
        <w:rPr>
          <w:rFonts w:hint="eastAsia" w:ascii="宋体" w:hAnsi="宋体"/>
          <w:szCs w:val="21"/>
          <w:u w:val="single"/>
        </w:rPr>
        <w:t>工程质量、安全、进度、投资控制，与各方进行联络、协调，召集会议；解决工程中出现的问题；工程资料管理；执行权利范围内的签证权等。</w:t>
      </w:r>
    </w:p>
    <w:p w14:paraId="1EE9F750">
      <w:pPr>
        <w:spacing w:line="360" w:lineRule="auto"/>
        <w:ind w:firstLine="420" w:firstLineChars="200"/>
        <w:jc w:val="left"/>
        <w:rPr>
          <w:rFonts w:ascii="宋体" w:hAnsi="宋体"/>
          <w:szCs w:val="21"/>
        </w:rPr>
      </w:pPr>
      <w:r>
        <w:rPr>
          <w:rFonts w:hint="eastAsia" w:ascii="宋体" w:hAnsi="宋体"/>
          <w:szCs w:val="21"/>
        </w:rPr>
        <w:t>2.4 施工现场、施工条件和基础资料的提供</w:t>
      </w:r>
    </w:p>
    <w:p w14:paraId="22359198">
      <w:pPr>
        <w:spacing w:line="360" w:lineRule="auto"/>
        <w:ind w:firstLine="420" w:firstLineChars="200"/>
        <w:jc w:val="left"/>
        <w:rPr>
          <w:rFonts w:ascii="宋体" w:hAnsi="宋体"/>
          <w:szCs w:val="21"/>
        </w:rPr>
      </w:pPr>
      <w:r>
        <w:rPr>
          <w:rFonts w:hint="eastAsia" w:ascii="宋体" w:hAnsi="宋体"/>
          <w:szCs w:val="21"/>
        </w:rPr>
        <w:t>2.4.1 提供施工现场</w:t>
      </w:r>
    </w:p>
    <w:p w14:paraId="244E11FF">
      <w:pPr>
        <w:spacing w:line="360" w:lineRule="auto"/>
        <w:ind w:firstLine="420" w:firstLineChars="200"/>
        <w:jc w:val="left"/>
        <w:rPr>
          <w:rFonts w:ascii="宋体" w:hAnsi="宋体"/>
          <w:szCs w:val="21"/>
        </w:rPr>
      </w:pPr>
      <w:r>
        <w:rPr>
          <w:rFonts w:hint="eastAsia" w:ascii="宋体" w:hAnsi="宋体"/>
          <w:szCs w:val="21"/>
        </w:rPr>
        <w:t>关于发包人移交施工现场的期限要求：</w:t>
      </w:r>
      <w:r>
        <w:rPr>
          <w:rFonts w:hint="eastAsia" w:ascii="宋体" w:hAnsi="宋体"/>
          <w:szCs w:val="21"/>
          <w:u w:val="single"/>
        </w:rPr>
        <w:t xml:space="preserve">  按通用合同条款执行  </w:t>
      </w:r>
      <w:r>
        <w:rPr>
          <w:rFonts w:hint="eastAsia" w:ascii="宋体" w:hAnsi="宋体"/>
          <w:szCs w:val="21"/>
        </w:rPr>
        <w:t>。</w:t>
      </w:r>
    </w:p>
    <w:p w14:paraId="7ED9B252">
      <w:pPr>
        <w:spacing w:line="360" w:lineRule="auto"/>
        <w:ind w:firstLine="420" w:firstLineChars="200"/>
        <w:jc w:val="left"/>
        <w:rPr>
          <w:rFonts w:ascii="宋体" w:hAnsi="宋体"/>
          <w:szCs w:val="21"/>
        </w:rPr>
      </w:pPr>
      <w:r>
        <w:rPr>
          <w:rFonts w:hint="eastAsia" w:ascii="宋体" w:hAnsi="宋体"/>
          <w:szCs w:val="21"/>
        </w:rPr>
        <w:t>发包人场地移交后，若承包人在移交当日未提出异议，视为接受场地现状；</w:t>
      </w:r>
    </w:p>
    <w:p w14:paraId="441702F2">
      <w:pPr>
        <w:spacing w:line="360" w:lineRule="auto"/>
        <w:ind w:firstLine="420" w:firstLineChars="200"/>
        <w:jc w:val="left"/>
        <w:rPr>
          <w:rFonts w:ascii="宋体" w:hAnsi="宋体"/>
          <w:szCs w:val="21"/>
        </w:rPr>
      </w:pPr>
      <w:r>
        <w:rPr>
          <w:rFonts w:hint="eastAsia" w:ascii="宋体" w:hAnsi="宋体"/>
          <w:szCs w:val="21"/>
        </w:rPr>
        <w:t>2.4.2 提供施工条件</w:t>
      </w:r>
    </w:p>
    <w:p w14:paraId="68BAF216">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关于发包人应负责提供施工所需要的条件，包括：</w:t>
      </w:r>
    </w:p>
    <w:p w14:paraId="799E0904">
      <w:pPr>
        <w:spacing w:line="360" w:lineRule="auto"/>
        <w:ind w:firstLine="420" w:firstLineChars="200"/>
        <w:jc w:val="left"/>
        <w:rPr>
          <w:rFonts w:ascii="宋体" w:hAnsi="宋体"/>
          <w:szCs w:val="21"/>
          <w:u w:val="single"/>
        </w:rPr>
      </w:pPr>
      <w:r>
        <w:rPr>
          <w:rFonts w:hint="eastAsia" w:ascii="宋体" w:hAnsi="宋体"/>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14:paraId="0EF5C547">
      <w:pPr>
        <w:spacing w:line="360" w:lineRule="auto"/>
        <w:ind w:firstLine="420" w:firstLineChars="200"/>
        <w:jc w:val="left"/>
        <w:rPr>
          <w:rFonts w:ascii="宋体" w:hAnsi="宋体"/>
          <w:szCs w:val="21"/>
          <w:u w:val="single"/>
        </w:rPr>
      </w:pPr>
      <w:r>
        <w:rPr>
          <w:rFonts w:hint="eastAsia" w:ascii="宋体" w:hAnsi="宋体"/>
          <w:szCs w:val="21"/>
          <w:u w:val="single"/>
        </w:rPr>
        <w:t>（2）负责该项目的勘测设计和项目报批工作，在项目开工前完成项目的相关批准文件；</w:t>
      </w:r>
    </w:p>
    <w:p w14:paraId="782F6D94">
      <w:pPr>
        <w:spacing w:line="360" w:lineRule="auto"/>
        <w:ind w:firstLine="420" w:firstLineChars="200"/>
        <w:jc w:val="left"/>
        <w:rPr>
          <w:rFonts w:ascii="宋体" w:hAnsi="宋体"/>
          <w:szCs w:val="21"/>
          <w:u w:val="single"/>
        </w:rPr>
      </w:pPr>
      <w:r>
        <w:rPr>
          <w:rFonts w:hint="eastAsia" w:ascii="宋体" w:hAnsi="宋体"/>
          <w:szCs w:val="21"/>
          <w:u w:val="single"/>
        </w:rPr>
        <w:t>（3）协助承包人办理施工所需临时用水、临时用电，由承包人负责接入施工现场并承担施工所需水、电及通迅费用；</w:t>
      </w:r>
    </w:p>
    <w:p w14:paraId="668531BA">
      <w:pPr>
        <w:spacing w:line="360" w:lineRule="auto"/>
        <w:ind w:firstLine="420" w:firstLineChars="200"/>
        <w:jc w:val="left"/>
        <w:rPr>
          <w:rFonts w:ascii="宋体" w:hAnsi="宋体"/>
          <w:szCs w:val="21"/>
          <w:u w:val="single"/>
        </w:rPr>
      </w:pPr>
      <w:r>
        <w:rPr>
          <w:rFonts w:hint="eastAsia" w:ascii="宋体" w:hAnsi="宋体"/>
          <w:szCs w:val="21"/>
          <w:u w:val="single"/>
        </w:rPr>
        <w:t>（4）向承包人提供施工场地工程地勘和地下管线资料，但不保证与现场完全吻合，承包方有义务对现场进行踏勘；</w:t>
      </w:r>
    </w:p>
    <w:p w14:paraId="359EB226">
      <w:pPr>
        <w:spacing w:line="360" w:lineRule="auto"/>
        <w:ind w:firstLine="420" w:firstLineChars="200"/>
        <w:jc w:val="left"/>
        <w:rPr>
          <w:rFonts w:ascii="宋体" w:hAnsi="宋体"/>
          <w:szCs w:val="21"/>
          <w:u w:val="single"/>
        </w:rPr>
      </w:pPr>
      <w:r>
        <w:rPr>
          <w:rFonts w:hint="eastAsia" w:ascii="宋体" w:hAnsi="宋体"/>
          <w:szCs w:val="21"/>
          <w:u w:val="single"/>
        </w:rPr>
        <w:t>（5）确定水准点与坐标控制点，以书面形式交给承包方，进行现场交验；</w:t>
      </w:r>
    </w:p>
    <w:p w14:paraId="624CE647">
      <w:pPr>
        <w:spacing w:line="360" w:lineRule="auto"/>
        <w:ind w:firstLine="420" w:firstLineChars="200"/>
        <w:jc w:val="left"/>
        <w:rPr>
          <w:rFonts w:ascii="宋体" w:hAnsi="宋体"/>
          <w:szCs w:val="21"/>
          <w:u w:val="single"/>
        </w:rPr>
      </w:pPr>
      <w:r>
        <w:rPr>
          <w:rFonts w:hint="eastAsia" w:ascii="宋体" w:hAnsi="宋体"/>
          <w:szCs w:val="21"/>
          <w:u w:val="single"/>
        </w:rPr>
        <w:t>（6）协助承包人办理施工许可证及其他施工所需的交通、环保、环卫、噪音等证件及手续；</w:t>
      </w:r>
    </w:p>
    <w:p w14:paraId="3651A84B">
      <w:pPr>
        <w:spacing w:line="360" w:lineRule="auto"/>
        <w:ind w:firstLine="420" w:firstLineChars="200"/>
        <w:jc w:val="left"/>
        <w:rPr>
          <w:rFonts w:ascii="宋体" w:hAnsi="宋体"/>
          <w:szCs w:val="21"/>
          <w:u w:val="single"/>
        </w:rPr>
      </w:pPr>
      <w:r>
        <w:rPr>
          <w:rFonts w:hint="eastAsia" w:ascii="宋体" w:hAnsi="宋体"/>
          <w:szCs w:val="21"/>
          <w:u w:val="single"/>
        </w:rPr>
        <w:t>（7）施工场地周围地下管线和邻近建筑物、构筑物(含文物保护建筑)、古树名木的保护工作由承包人负责保护和承担相应费用。</w:t>
      </w:r>
    </w:p>
    <w:p w14:paraId="5A63638F">
      <w:pPr>
        <w:spacing w:line="360" w:lineRule="auto"/>
        <w:ind w:firstLine="420" w:firstLineChars="200"/>
        <w:jc w:val="left"/>
        <w:rPr>
          <w:rFonts w:ascii="宋体" w:hAnsi="宋体"/>
          <w:szCs w:val="21"/>
        </w:rPr>
      </w:pPr>
      <w:r>
        <w:rPr>
          <w:rFonts w:hint="eastAsia" w:ascii="宋体" w:hAnsi="宋体"/>
          <w:szCs w:val="21"/>
        </w:rPr>
        <w:t>2.4.5 发包人的其它权利和义务</w:t>
      </w:r>
    </w:p>
    <w:p w14:paraId="4193337B">
      <w:pPr>
        <w:spacing w:line="360" w:lineRule="auto"/>
        <w:ind w:firstLine="420" w:firstLineChars="2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（1）负责组织施工图审查；负责组织设计单位向承包人进行施工图技术交底；负责审批设计变更；</w:t>
      </w:r>
    </w:p>
    <w:p w14:paraId="0059407F">
      <w:pPr>
        <w:spacing w:line="360" w:lineRule="auto"/>
        <w:ind w:firstLine="420" w:firstLineChars="200"/>
        <w:jc w:val="left"/>
        <w:rPr>
          <w:rFonts w:ascii="宋体" w:hAnsi="宋体"/>
          <w:szCs w:val="21"/>
          <w:u w:val="single"/>
        </w:rPr>
      </w:pPr>
      <w:r>
        <w:rPr>
          <w:rFonts w:hint="eastAsia" w:ascii="宋体" w:hAnsi="宋体"/>
          <w:szCs w:val="21"/>
          <w:u w:val="single"/>
        </w:rPr>
        <w:t>（2）负责审核承包人报送的施工组织设计，审查承包人专项施工方案并督促实施；</w:t>
      </w:r>
    </w:p>
    <w:p w14:paraId="017223E4">
      <w:pPr>
        <w:spacing w:line="360" w:lineRule="auto"/>
        <w:ind w:firstLine="420" w:firstLineChars="200"/>
        <w:jc w:val="left"/>
        <w:rPr>
          <w:rFonts w:ascii="宋体" w:hAnsi="宋体"/>
          <w:szCs w:val="21"/>
          <w:u w:val="single"/>
        </w:rPr>
      </w:pPr>
      <w:r>
        <w:rPr>
          <w:rFonts w:hint="eastAsia" w:ascii="宋体" w:hAnsi="宋体"/>
          <w:szCs w:val="21"/>
          <w:u w:val="single"/>
        </w:rPr>
        <w:t>（3）负责质量管理和质量监督工作，有权对本项目的施工进行监督和检测，负责选定监理单位。关于监理单位及监理工程师的工作职责,按监理合同约定为准；</w:t>
      </w:r>
    </w:p>
    <w:p w14:paraId="142C0265">
      <w:pPr>
        <w:spacing w:line="360" w:lineRule="auto"/>
        <w:ind w:firstLine="420" w:firstLineChars="200"/>
        <w:jc w:val="left"/>
        <w:rPr>
          <w:rFonts w:ascii="宋体" w:hAnsi="宋体"/>
          <w:szCs w:val="21"/>
          <w:u w:val="single"/>
        </w:rPr>
      </w:pPr>
      <w:r>
        <w:rPr>
          <w:rFonts w:hint="eastAsia" w:ascii="宋体" w:hAnsi="宋体"/>
          <w:szCs w:val="21"/>
          <w:u w:val="single"/>
        </w:rPr>
        <w:t>（4）负责审查项目开工报告，审批分项工程开工报告，督促承包人按照项目总体实施计划组织施工；</w:t>
      </w:r>
    </w:p>
    <w:p w14:paraId="15A9081C">
      <w:pPr>
        <w:spacing w:line="360" w:lineRule="auto"/>
        <w:ind w:firstLine="420" w:firstLineChars="200"/>
        <w:jc w:val="left"/>
        <w:rPr>
          <w:rFonts w:ascii="宋体" w:hAnsi="宋体"/>
          <w:szCs w:val="21"/>
          <w:u w:val="single"/>
        </w:rPr>
      </w:pPr>
      <w:r>
        <w:rPr>
          <w:rFonts w:hint="eastAsia" w:ascii="宋体" w:hAnsi="宋体"/>
          <w:szCs w:val="21"/>
          <w:u w:val="single"/>
        </w:rPr>
        <w:t>（5）审定工程进度计划，并监督承包方按批准的建设进度计划实施；</w:t>
      </w:r>
    </w:p>
    <w:p w14:paraId="2DDA0038">
      <w:pPr>
        <w:spacing w:line="360" w:lineRule="auto"/>
        <w:ind w:firstLine="420" w:firstLineChars="200"/>
        <w:jc w:val="left"/>
        <w:rPr>
          <w:rFonts w:ascii="宋体" w:hAnsi="宋体"/>
          <w:szCs w:val="21"/>
          <w:u w:val="single"/>
        </w:rPr>
      </w:pPr>
      <w:r>
        <w:rPr>
          <w:rFonts w:hint="eastAsia" w:ascii="宋体" w:hAnsi="宋体"/>
          <w:szCs w:val="21"/>
          <w:u w:val="single"/>
        </w:rPr>
        <w:t>（6）有权对设计进行变更或优化，对变更设计及其费用的调整有审核确认权；</w:t>
      </w:r>
    </w:p>
    <w:p w14:paraId="2504592D">
      <w:pPr>
        <w:spacing w:line="360" w:lineRule="auto"/>
        <w:ind w:firstLine="420" w:firstLineChars="200"/>
        <w:jc w:val="left"/>
        <w:rPr>
          <w:rFonts w:ascii="宋体" w:hAnsi="宋体"/>
          <w:szCs w:val="21"/>
          <w:u w:val="single"/>
        </w:rPr>
      </w:pPr>
      <w:r>
        <w:rPr>
          <w:rFonts w:hint="eastAsia" w:ascii="宋体" w:hAnsi="宋体"/>
          <w:szCs w:val="21"/>
          <w:u w:val="single"/>
        </w:rPr>
        <w:t>（7）负责实施过程中涉及的工程计量、工程计价、设计变更、工程造价增减的确认和审批工作；</w:t>
      </w:r>
    </w:p>
    <w:p w14:paraId="5F9C9CC2">
      <w:pPr>
        <w:spacing w:line="360" w:lineRule="auto"/>
        <w:ind w:firstLine="420" w:firstLineChars="200"/>
        <w:jc w:val="left"/>
        <w:rPr>
          <w:rFonts w:ascii="宋体" w:hAnsi="宋体"/>
          <w:szCs w:val="21"/>
          <w:u w:val="single"/>
        </w:rPr>
      </w:pPr>
      <w:r>
        <w:rPr>
          <w:rFonts w:hint="eastAsia" w:ascii="宋体" w:hAnsi="宋体"/>
          <w:szCs w:val="21"/>
          <w:u w:val="single"/>
        </w:rPr>
        <w:t>（8）发包人或发包人委托的机构有权按工程进度要求检查、监督本工程进度情况及发包人资金使用情况，定期或不定期检查本工程质量、安全、进度及文明施工；</w:t>
      </w:r>
    </w:p>
    <w:p w14:paraId="4C88D3FF">
      <w:pPr>
        <w:spacing w:line="360" w:lineRule="auto"/>
        <w:ind w:firstLine="420" w:firstLineChars="200"/>
        <w:jc w:val="left"/>
        <w:rPr>
          <w:rFonts w:ascii="宋体" w:hAnsi="宋体"/>
          <w:szCs w:val="21"/>
          <w:u w:val="single"/>
        </w:rPr>
      </w:pPr>
      <w:r>
        <w:rPr>
          <w:rFonts w:hint="eastAsia" w:ascii="宋体" w:hAnsi="宋体"/>
          <w:szCs w:val="21"/>
          <w:u w:val="single"/>
        </w:rPr>
        <w:t>(9)有权委托有资质的审计机构对项目建设进行全过程跟踪审计监督；</w:t>
      </w:r>
    </w:p>
    <w:p w14:paraId="5285A301">
      <w:pPr>
        <w:spacing w:line="360" w:lineRule="auto"/>
        <w:ind w:firstLine="420" w:firstLineChars="200"/>
        <w:jc w:val="left"/>
        <w:rPr>
          <w:rFonts w:ascii="宋体" w:hAnsi="宋体"/>
          <w:szCs w:val="21"/>
          <w:u w:val="single"/>
        </w:rPr>
      </w:pPr>
      <w:r>
        <w:rPr>
          <w:rFonts w:hint="eastAsia" w:ascii="宋体" w:hAnsi="宋体"/>
          <w:szCs w:val="21"/>
          <w:u w:val="single"/>
        </w:rPr>
        <w:t>(10)按照住房和城乡建设部及重庆市地方现行建设工程交、竣（完）工验收相关规定负责组织移交、竣（完）工验收；</w:t>
      </w:r>
    </w:p>
    <w:p w14:paraId="4D8C99C2">
      <w:pPr>
        <w:spacing w:line="360" w:lineRule="auto"/>
        <w:ind w:firstLine="420" w:firstLineChars="200"/>
        <w:jc w:val="left"/>
        <w:rPr>
          <w:rFonts w:ascii="宋体" w:hAnsi="宋体"/>
          <w:szCs w:val="21"/>
          <w:u w:val="single"/>
        </w:rPr>
      </w:pPr>
      <w:r>
        <w:rPr>
          <w:rFonts w:hint="eastAsia" w:ascii="宋体" w:hAnsi="宋体"/>
          <w:szCs w:val="21"/>
          <w:u w:val="single"/>
        </w:rPr>
        <w:t>(11)负责工程质量保修期到期后的验收工作；</w:t>
      </w:r>
    </w:p>
    <w:p w14:paraId="43971EE7">
      <w:pPr>
        <w:spacing w:line="360" w:lineRule="auto"/>
        <w:ind w:firstLine="420" w:firstLineChars="200"/>
        <w:jc w:val="left"/>
        <w:rPr>
          <w:rFonts w:ascii="宋体" w:hAnsi="宋体"/>
          <w:szCs w:val="21"/>
          <w:u w:val="single"/>
        </w:rPr>
      </w:pPr>
      <w:r>
        <w:rPr>
          <w:rFonts w:hint="eastAsia" w:ascii="宋体" w:hAnsi="宋体"/>
          <w:szCs w:val="21"/>
          <w:u w:val="single"/>
        </w:rPr>
        <w:t>(12)督促设计单位及时解决设计缺陷或设计与实际不符等问题。</w:t>
      </w:r>
    </w:p>
    <w:p w14:paraId="5DC102B8">
      <w:pPr>
        <w:pStyle w:val="7"/>
        <w:keepNext/>
        <w:keepLines/>
        <w:spacing w:before="156" w:beforeLines="50" w:beforeAutospacing="0" w:after="156" w:afterLines="50" w:afterAutospacing="0" w:line="360" w:lineRule="auto"/>
        <w:jc w:val="both"/>
        <w:rPr>
          <w:bCs w:val="0"/>
          <w:kern w:val="2"/>
          <w:sz w:val="21"/>
          <w:szCs w:val="21"/>
        </w:rPr>
      </w:pPr>
      <w:bookmarkStart w:id="1077" w:name="_Toc351203635"/>
      <w:bookmarkStart w:id="1078" w:name="_Toc532377334"/>
      <w:bookmarkStart w:id="1079" w:name="_Toc532375610"/>
      <w:r>
        <w:rPr>
          <w:rFonts w:hint="eastAsia"/>
          <w:kern w:val="2"/>
          <w:sz w:val="21"/>
          <w:szCs w:val="21"/>
        </w:rPr>
        <w:t>3</w:t>
      </w:r>
      <w:bookmarkStart w:id="1080" w:name="_Toc296503158"/>
      <w:bookmarkStart w:id="1081" w:name="_Toc296891198"/>
      <w:bookmarkStart w:id="1082" w:name="_Toc292559363"/>
      <w:bookmarkStart w:id="1083" w:name="_Toc292559868"/>
      <w:bookmarkStart w:id="1084" w:name="_Toc296944497"/>
      <w:bookmarkStart w:id="1085" w:name="_Toc296347157"/>
      <w:bookmarkStart w:id="1086" w:name="_Toc297048344"/>
      <w:bookmarkStart w:id="1087" w:name="_Toc297120458"/>
      <w:bookmarkStart w:id="1088" w:name="_Toc296890986"/>
      <w:bookmarkStart w:id="1089" w:name="_Toc296346659"/>
      <w:r>
        <w:rPr>
          <w:rFonts w:hint="eastAsia"/>
          <w:kern w:val="2"/>
          <w:sz w:val="21"/>
          <w:szCs w:val="21"/>
        </w:rPr>
        <w:t>. 承包人</w:t>
      </w:r>
      <w:bookmarkEnd w:id="1077"/>
      <w:bookmarkEnd w:id="1078"/>
      <w:bookmarkEnd w:id="1079"/>
    </w:p>
    <w:bookmarkEnd w:id="1080"/>
    <w:bookmarkEnd w:id="1081"/>
    <w:bookmarkEnd w:id="1082"/>
    <w:bookmarkEnd w:id="1083"/>
    <w:bookmarkEnd w:id="1084"/>
    <w:bookmarkEnd w:id="1085"/>
    <w:bookmarkEnd w:id="1086"/>
    <w:bookmarkEnd w:id="1087"/>
    <w:bookmarkEnd w:id="1088"/>
    <w:bookmarkEnd w:id="1089"/>
    <w:p w14:paraId="67A36571">
      <w:pPr>
        <w:pStyle w:val="8"/>
        <w:spacing w:before="0" w:beforeAutospacing="0" w:after="0" w:afterAutospacing="0" w:line="360" w:lineRule="auto"/>
        <w:ind w:firstLine="422" w:firstLineChars="200"/>
        <w:rPr>
          <w:sz w:val="21"/>
          <w:szCs w:val="21"/>
        </w:rPr>
      </w:pPr>
      <w:bookmarkStart w:id="1090" w:name="_Toc532377335"/>
      <w:r>
        <w:rPr>
          <w:rFonts w:hint="eastAsia"/>
          <w:sz w:val="21"/>
          <w:szCs w:val="21"/>
        </w:rPr>
        <w:t>3.1 承包人的一般义务</w:t>
      </w:r>
      <w:bookmarkEnd w:id="1090"/>
    </w:p>
    <w:p w14:paraId="066F9473">
      <w:pPr>
        <w:spacing w:line="360" w:lineRule="auto"/>
        <w:ind w:firstLine="420" w:firstLineChars="200"/>
        <w:jc w:val="left"/>
        <w:rPr>
          <w:rFonts w:ascii="宋体" w:hAnsi="宋体"/>
          <w:szCs w:val="21"/>
        </w:rPr>
      </w:pPr>
      <w:r>
        <w:rPr>
          <w:rFonts w:hint="eastAsia" w:ascii="宋体" w:hAnsi="宋体"/>
          <w:szCs w:val="21"/>
        </w:rPr>
        <w:t>本款细化为3.1.1～3.1.10项：</w:t>
      </w:r>
    </w:p>
    <w:p w14:paraId="38F3F10E">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14:paraId="05EC4212">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F581776">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0E89EC60">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19B1A89C">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B0A1D6D">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14:paraId="564D4A0C">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14:paraId="59846625">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14:paraId="5F35FD28">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14:paraId="6E8BDCCD">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14:paraId="5627ACDC">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14:paraId="54319FE9">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14:paraId="13D0123F">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14:paraId="21167891">
      <w:pPr>
        <w:spacing w:line="360" w:lineRule="auto"/>
        <w:ind w:firstLine="420" w:firstLineChars="200"/>
        <w:jc w:val="left"/>
        <w:rPr>
          <w:rFonts w:ascii="宋体" w:hAnsi="宋体"/>
          <w:szCs w:val="21"/>
        </w:rPr>
      </w:pPr>
      <w:r>
        <w:rPr>
          <w:rFonts w:hint="eastAsia" w:ascii="宋体" w:hAnsi="宋体"/>
          <w:szCs w:val="21"/>
        </w:rPr>
        <w:t>3.1.10承包人应履行的其他义务：</w:t>
      </w:r>
    </w:p>
    <w:p w14:paraId="3E923B99">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14:paraId="64EE4AAD">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304641D2">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BA08DDD">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14:paraId="5C85D13B">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14:paraId="35A04C67">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14:paraId="5141373D">
      <w:pPr>
        <w:pStyle w:val="8"/>
        <w:spacing w:before="0" w:beforeAutospacing="0" w:after="0" w:afterAutospacing="0" w:line="360" w:lineRule="auto"/>
        <w:ind w:firstLine="422" w:firstLineChars="200"/>
        <w:rPr>
          <w:sz w:val="21"/>
          <w:szCs w:val="21"/>
        </w:rPr>
      </w:pPr>
      <w:bookmarkStart w:id="1091" w:name="_Toc532377336"/>
      <w:r>
        <w:rPr>
          <w:rFonts w:hint="eastAsia"/>
          <w:sz w:val="21"/>
          <w:szCs w:val="21"/>
        </w:rPr>
        <w:t>3.2 项目经理</w:t>
      </w:r>
      <w:bookmarkEnd w:id="1091"/>
    </w:p>
    <w:p w14:paraId="352CC3BD">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14:paraId="5031739B">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14:paraId="19FA02BB">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14:paraId="0A6DA47A">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10C5CDBA">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14:paraId="181D661E">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14:paraId="4CE1CCED">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14:paraId="31EA0B6C">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14:paraId="319CFD66">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14:paraId="6CA362F0">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14:paraId="1450A72F">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14:paraId="0F7E8778">
      <w:pPr>
        <w:spacing w:line="360" w:lineRule="auto"/>
        <w:ind w:firstLine="420" w:firstLineChars="200"/>
        <w:jc w:val="left"/>
        <w:rPr>
          <w:rFonts w:ascii="宋体" w:hAnsi="宋体"/>
          <w:szCs w:val="21"/>
        </w:rPr>
      </w:pPr>
      <w:r>
        <w:rPr>
          <w:rFonts w:hint="eastAsia" w:ascii="宋体" w:hAnsi="宋体"/>
          <w:szCs w:val="21"/>
        </w:rPr>
        <w:t>3.2.2 技术负责人</w:t>
      </w:r>
    </w:p>
    <w:p w14:paraId="52CB3BB5">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3C4881E4">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1D18C205">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5594A4DA">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1EA20499">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14:paraId="087E45E5">
      <w:pPr>
        <w:pStyle w:val="3"/>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14:paraId="6C716D43">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14:paraId="34E4A19F">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1092" w:name="_Hlk528927599"/>
    </w:p>
    <w:bookmarkEnd w:id="1092"/>
    <w:p w14:paraId="3660A4A6">
      <w:pPr>
        <w:spacing w:line="360" w:lineRule="auto"/>
        <w:ind w:firstLine="420" w:firstLineChars="200"/>
        <w:jc w:val="left"/>
        <w:rPr>
          <w:rFonts w:ascii="宋体" w:hAnsi="宋体"/>
          <w:szCs w:val="21"/>
        </w:rPr>
      </w:pPr>
      <w:bookmarkStart w:id="1093"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3"/>
    </w:p>
    <w:p w14:paraId="09432BC3">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14:paraId="2A074AD0">
      <w:pPr>
        <w:spacing w:line="360" w:lineRule="auto"/>
        <w:ind w:firstLine="420" w:firstLineChars="200"/>
        <w:jc w:val="left"/>
        <w:rPr>
          <w:rFonts w:ascii="宋体" w:hAnsi="宋体"/>
          <w:szCs w:val="21"/>
        </w:rPr>
      </w:pPr>
      <w:r>
        <w:rPr>
          <w:rFonts w:hint="eastAsia" w:ascii="宋体" w:hAnsi="宋体"/>
          <w:szCs w:val="21"/>
        </w:rPr>
        <w:t>1、死亡；</w:t>
      </w:r>
    </w:p>
    <w:p w14:paraId="3EC7E822">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14:paraId="65FBDD96">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14:paraId="32D136AD">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14:paraId="0029DC7E">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14:paraId="6922CADD">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14:paraId="1FB40ED3">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14:paraId="0AEF919B">
      <w:pPr>
        <w:spacing w:line="360" w:lineRule="auto"/>
        <w:ind w:firstLine="420" w:firstLineChars="200"/>
        <w:jc w:val="left"/>
        <w:rPr>
          <w:rFonts w:ascii="宋体" w:hAnsi="宋体"/>
          <w:szCs w:val="21"/>
        </w:rPr>
      </w:pPr>
      <w:r>
        <w:rPr>
          <w:rFonts w:hint="eastAsia" w:ascii="宋体" w:hAnsi="宋体"/>
          <w:szCs w:val="21"/>
        </w:rPr>
        <w:t>本款补充3.2.6项</w:t>
      </w:r>
    </w:p>
    <w:p w14:paraId="23D316B6">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14:paraId="2E2776A0">
      <w:pPr>
        <w:pStyle w:val="8"/>
        <w:spacing w:before="0" w:beforeAutospacing="0" w:after="0" w:afterAutospacing="0" w:line="360" w:lineRule="auto"/>
        <w:ind w:firstLine="422" w:firstLineChars="200"/>
        <w:rPr>
          <w:sz w:val="21"/>
          <w:szCs w:val="21"/>
        </w:rPr>
      </w:pPr>
      <w:bookmarkStart w:id="1094" w:name="_Toc532377337"/>
      <w:r>
        <w:rPr>
          <w:rFonts w:hint="eastAsia"/>
          <w:sz w:val="21"/>
          <w:szCs w:val="21"/>
        </w:rPr>
        <w:t>3.3 承包人人员</w:t>
      </w:r>
      <w:bookmarkEnd w:id="1094"/>
    </w:p>
    <w:p w14:paraId="2BE30B13">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14:paraId="3A0F4D4D">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3E75101">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280DE283">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14:paraId="2180C107">
      <w:pPr>
        <w:pStyle w:val="8"/>
        <w:spacing w:before="0" w:beforeAutospacing="0" w:after="0" w:afterAutospacing="0" w:line="360" w:lineRule="auto"/>
        <w:ind w:firstLine="422" w:firstLineChars="200"/>
        <w:rPr>
          <w:sz w:val="21"/>
          <w:szCs w:val="21"/>
        </w:rPr>
      </w:pPr>
      <w:bookmarkStart w:id="1095" w:name="_Toc532377338"/>
      <w:r>
        <w:rPr>
          <w:rFonts w:hint="eastAsia"/>
          <w:sz w:val="21"/>
          <w:szCs w:val="21"/>
        </w:rPr>
        <w:t>3</w:t>
      </w:r>
      <w:bookmarkStart w:id="1096" w:name="_Toc297123492"/>
      <w:bookmarkStart w:id="1097" w:name="_Toc296944498"/>
      <w:bookmarkStart w:id="1098" w:name="_Toc312677988"/>
      <w:bookmarkStart w:id="1099" w:name="_Toc296503159"/>
      <w:bookmarkStart w:id="1100" w:name="_Toc296890987"/>
      <w:bookmarkStart w:id="1101" w:name="_Toc297048345"/>
      <w:bookmarkStart w:id="1102" w:name="_Toc297216151"/>
      <w:bookmarkStart w:id="1103" w:name="_Toc292559364"/>
      <w:bookmarkStart w:id="1104" w:name="_Toc303539102"/>
      <w:bookmarkStart w:id="1105" w:name="_Toc296347158"/>
      <w:bookmarkStart w:id="1106" w:name="_Toc297120459"/>
      <w:bookmarkStart w:id="1107" w:name="_Toc300934945"/>
      <w:bookmarkStart w:id="1108" w:name="_Toc304295523"/>
      <w:bookmarkStart w:id="1109" w:name="_Toc296891199"/>
      <w:bookmarkStart w:id="1110" w:name="_Toc296346660"/>
      <w:bookmarkStart w:id="1111" w:name="_Toc292559869"/>
      <w:r>
        <w:rPr>
          <w:rFonts w:hint="eastAsia"/>
          <w:sz w:val="21"/>
          <w:szCs w:val="21"/>
        </w:rPr>
        <w:t>.5 分包</w:t>
      </w:r>
      <w:bookmarkEnd w:id="1095"/>
    </w:p>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14:paraId="17E3866E">
      <w:pPr>
        <w:spacing w:line="360" w:lineRule="auto"/>
        <w:ind w:firstLine="420" w:firstLineChars="200"/>
        <w:jc w:val="left"/>
        <w:rPr>
          <w:rFonts w:ascii="宋体" w:hAnsi="宋体"/>
          <w:szCs w:val="21"/>
        </w:rPr>
      </w:pPr>
      <w:r>
        <w:rPr>
          <w:rFonts w:hint="eastAsia" w:ascii="宋体" w:hAnsi="宋体"/>
          <w:szCs w:val="21"/>
        </w:rPr>
        <w:t>3</w:t>
      </w:r>
      <w:bookmarkStart w:id="1112" w:name="_Toc296890988"/>
      <w:bookmarkStart w:id="1113" w:name="_Toc296944499"/>
      <w:bookmarkStart w:id="1114" w:name="_Toc303539103"/>
      <w:bookmarkStart w:id="1115" w:name="_Toc297216152"/>
      <w:bookmarkStart w:id="1116" w:name="_Toc312677989"/>
      <w:bookmarkStart w:id="1117" w:name="_Toc296891200"/>
      <w:bookmarkStart w:id="1118" w:name="_Toc297048346"/>
      <w:bookmarkStart w:id="1119" w:name="_Toc318581158"/>
      <w:bookmarkStart w:id="1120" w:name="_Toc296346661"/>
      <w:bookmarkStart w:id="1121" w:name="_Toc297120460"/>
      <w:bookmarkStart w:id="1122" w:name="_Toc296503160"/>
      <w:bookmarkStart w:id="1123" w:name="_Toc292559365"/>
      <w:bookmarkStart w:id="1124" w:name="_Toc296347159"/>
      <w:bookmarkStart w:id="1125" w:name="_Toc297123493"/>
      <w:bookmarkStart w:id="1126" w:name="_Toc292559870"/>
      <w:bookmarkStart w:id="1127" w:name="_Toc300934946"/>
      <w:bookmarkStart w:id="1128" w:name="_Toc304295524"/>
      <w:r>
        <w:rPr>
          <w:rFonts w:hint="eastAsia" w:ascii="宋体" w:hAnsi="宋体"/>
          <w:szCs w:val="21"/>
        </w:rPr>
        <w:t>.5.1 分包的一般约定</w:t>
      </w:r>
    </w:p>
    <w:p w14:paraId="7982CDCA">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14:paraId="7282C788">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1129" w:name="_Toc297123494"/>
      <w:bookmarkStart w:id="1130" w:name="_Toc296347160"/>
      <w:bookmarkStart w:id="1131" w:name="_Toc297216153"/>
      <w:bookmarkStart w:id="1132" w:name="_Toc304295525"/>
      <w:bookmarkStart w:id="1133" w:name="_Toc296944500"/>
      <w:bookmarkStart w:id="1134" w:name="_Toc297048347"/>
      <w:bookmarkStart w:id="1135" w:name="_Toc300934947"/>
      <w:bookmarkStart w:id="1136" w:name="_Toc297120461"/>
      <w:bookmarkStart w:id="1137" w:name="_Toc303539104"/>
      <w:bookmarkStart w:id="1138" w:name="_Toc296890989"/>
      <w:bookmarkStart w:id="1139" w:name="_Toc296503161"/>
      <w:bookmarkStart w:id="1140" w:name="_Toc296891201"/>
      <w:bookmarkStart w:id="1141" w:name="_Toc296346662"/>
      <w:r>
        <w:rPr>
          <w:rFonts w:hint="eastAsia" w:ascii="宋体" w:hAnsi="宋体"/>
          <w:szCs w:val="21"/>
        </w:rPr>
        <w:t>；关键性工作指梁、板、柱等部位。</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14:paraId="209BA5C4">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54842347">
      <w:pPr>
        <w:spacing w:line="360" w:lineRule="auto"/>
        <w:ind w:firstLine="420" w:firstLineChars="200"/>
        <w:jc w:val="left"/>
        <w:rPr>
          <w:rFonts w:ascii="宋体" w:hAnsi="宋体"/>
          <w:szCs w:val="21"/>
        </w:rPr>
      </w:pPr>
      <w:r>
        <w:rPr>
          <w:rFonts w:hint="eastAsia" w:ascii="宋体" w:hAnsi="宋体"/>
          <w:szCs w:val="21"/>
        </w:rPr>
        <w:t>3</w:t>
      </w:r>
      <w:bookmarkStart w:id="1142" w:name="_Toc318581159"/>
      <w:bookmarkStart w:id="1143" w:name="_Toc312677990"/>
      <w:r>
        <w:rPr>
          <w:rFonts w:hint="eastAsia" w:ascii="宋体" w:hAnsi="宋体"/>
          <w:szCs w:val="21"/>
        </w:rPr>
        <w:t>.5.2分包的确定</w:t>
      </w:r>
    </w:p>
    <w:p w14:paraId="3956EDDE">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[提示：符合《中华人民共和国建筑法》和《中华人民共和国采购投标法》的相关规定。]</w:t>
      </w:r>
    </w:p>
    <w:p w14:paraId="125E7A17">
      <w:pPr>
        <w:spacing w:line="360" w:lineRule="auto"/>
        <w:ind w:firstLine="420" w:firstLineChars="200"/>
        <w:jc w:val="left"/>
        <w:rPr>
          <w:rFonts w:ascii="宋体" w:hAnsi="宋体"/>
          <w:szCs w:val="21"/>
        </w:rPr>
      </w:pPr>
      <w:r>
        <w:rPr>
          <w:rFonts w:hint="eastAsia" w:ascii="宋体" w:hAnsi="宋体"/>
          <w:szCs w:val="21"/>
        </w:rPr>
        <w:t>3.5.4 分包合同价款</w:t>
      </w:r>
    </w:p>
    <w:p w14:paraId="2C2A4669">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1142"/>
      <w:bookmarkEnd w:id="1143"/>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14:paraId="61AEFA09">
      <w:pPr>
        <w:spacing w:line="360" w:lineRule="auto"/>
        <w:ind w:firstLine="420" w:firstLineChars="200"/>
        <w:jc w:val="left"/>
        <w:rPr>
          <w:rFonts w:ascii="宋体" w:hAnsi="宋体"/>
          <w:szCs w:val="21"/>
        </w:rPr>
      </w:pPr>
      <w:r>
        <w:rPr>
          <w:rFonts w:hint="eastAsia" w:ascii="宋体" w:hAnsi="宋体"/>
          <w:szCs w:val="21"/>
        </w:rPr>
        <w:t>本款补充3.5.6项：</w:t>
      </w:r>
    </w:p>
    <w:p w14:paraId="4E91A57E">
      <w:pPr>
        <w:spacing w:line="360" w:lineRule="auto"/>
        <w:ind w:firstLine="420" w:firstLineChars="200"/>
        <w:jc w:val="left"/>
        <w:rPr>
          <w:rFonts w:ascii="宋体" w:hAnsi="宋体"/>
          <w:szCs w:val="21"/>
        </w:rPr>
      </w:pPr>
      <w:r>
        <w:rPr>
          <w:rFonts w:hint="eastAsia" w:ascii="宋体" w:hAnsi="宋体"/>
          <w:szCs w:val="21"/>
        </w:rPr>
        <w:t>3.5.6严禁违法分包</w:t>
      </w:r>
    </w:p>
    <w:p w14:paraId="44631807">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21C64F62">
      <w:pPr>
        <w:pStyle w:val="8"/>
        <w:spacing w:before="0" w:beforeAutospacing="0" w:after="0" w:afterAutospacing="0" w:line="360" w:lineRule="auto"/>
        <w:ind w:firstLine="422" w:firstLineChars="200"/>
        <w:rPr>
          <w:sz w:val="21"/>
          <w:szCs w:val="21"/>
        </w:rPr>
      </w:pPr>
      <w:bookmarkStart w:id="1144" w:name="_Toc532377339"/>
      <w:r>
        <w:rPr>
          <w:rFonts w:hint="eastAsia"/>
          <w:sz w:val="21"/>
          <w:szCs w:val="21"/>
        </w:rPr>
        <w:t>3.7 履约担保</w:t>
      </w:r>
      <w:bookmarkEnd w:id="1144"/>
    </w:p>
    <w:p w14:paraId="21F2EA04">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14:paraId="142F9664">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14:paraId="25AF2E02">
      <w:pPr>
        <w:spacing w:line="360" w:lineRule="auto"/>
        <w:ind w:firstLine="420" w:firstLineChars="200"/>
        <w:jc w:val="left"/>
        <w:rPr>
          <w:rFonts w:ascii="宋体" w:hAnsi="宋体"/>
          <w:color w:val="auto"/>
          <w:szCs w:val="21"/>
          <w:highlight w:val="none"/>
        </w:rPr>
      </w:pPr>
      <w:r>
        <w:rPr>
          <w:rFonts w:hint="eastAsia" w:ascii="宋体" w:hAnsi="宋体"/>
          <w:szCs w:val="21"/>
        </w:rPr>
        <w:t>（1）履约担保的形式：现金或银行保函或现金+银行保函的组合</w:t>
      </w:r>
      <w:r>
        <w:rPr>
          <w:rFonts w:hint="eastAsia" w:ascii="宋体" w:hAnsi="宋体"/>
          <w:color w:val="auto"/>
          <w:szCs w:val="21"/>
          <w:highlight w:val="none"/>
        </w:rPr>
        <w:t>；采用保函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仅限于全国性商业银行不含地方银行</w:t>
      </w:r>
      <w:r>
        <w:rPr>
          <w:rFonts w:hint="eastAsia" w:ascii="宋体" w:hAnsi="宋体"/>
          <w:color w:val="auto"/>
          <w:kern w:val="0"/>
          <w:szCs w:val="21"/>
          <w:highlight w:val="none"/>
          <w:lang w:eastAsia="zh-CN"/>
        </w:rPr>
        <w:t>）</w:t>
      </w:r>
      <w:r>
        <w:rPr>
          <w:rFonts w:hint="eastAsia" w:ascii="宋体" w:hAnsi="宋体"/>
          <w:color w:val="auto"/>
          <w:szCs w:val="21"/>
          <w:highlight w:val="none"/>
        </w:rPr>
        <w:t>形式的，保函必须为不可撤销且见索即付；</w:t>
      </w:r>
    </w:p>
    <w:p w14:paraId="3256C4EE">
      <w:pPr>
        <w:tabs>
          <w:tab w:val="left" w:pos="1134"/>
        </w:tabs>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（2）履约担保的金额：</w:t>
      </w:r>
      <w:r>
        <w:rPr>
          <w:rFonts w:hint="eastAsia" w:ascii="仿宋_GB2312" w:hAnsi="宋体" w:eastAsia="仿宋_GB2312" w:cs="宋体"/>
          <w:color w:val="auto"/>
          <w:kern w:val="0"/>
          <w:szCs w:val="21"/>
          <w:highlight w:val="none"/>
        </w:rPr>
        <w:t xml:space="preserve">            </w:t>
      </w:r>
      <w:r>
        <w:rPr>
          <w:rFonts w:hint="eastAsia" w:ascii="宋体" w:hAnsi="宋体"/>
          <w:color w:val="auto"/>
          <w:szCs w:val="21"/>
          <w:highlight w:val="none"/>
        </w:rPr>
        <w:t>；</w:t>
      </w:r>
    </w:p>
    <w:p w14:paraId="42019B35">
      <w:pPr>
        <w:tabs>
          <w:tab w:val="left" w:pos="1134"/>
        </w:tabs>
        <w:spacing w:line="360" w:lineRule="auto"/>
        <w:ind w:firstLine="420" w:firstLineChars="200"/>
        <w:jc w:val="left"/>
        <w:rPr>
          <w:rFonts w:ascii="宋体" w:hAnsi="宋体"/>
          <w:szCs w:val="21"/>
        </w:rPr>
      </w:pPr>
      <w:r>
        <w:rPr>
          <w:rFonts w:hint="eastAsia" w:ascii="宋体" w:hAnsi="宋体"/>
          <w:szCs w:val="21"/>
        </w:rPr>
        <w:t>（3）履约担保的提交时间：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14:paraId="53832747">
      <w:pPr>
        <w:tabs>
          <w:tab w:val="left" w:pos="1134"/>
        </w:tabs>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自我方法定代表人（或其委托代理人）签字并加盖公章之日起至你方签发或应签发工程接收证书之日止</w:t>
      </w:r>
      <w:r>
        <w:rPr>
          <w:rFonts w:hint="eastAsia" w:ascii="宋体" w:hAnsi="宋体"/>
          <w:szCs w:val="21"/>
        </w:rPr>
        <w:t>。</w:t>
      </w:r>
    </w:p>
    <w:p w14:paraId="6C9D0F5F">
      <w:pPr>
        <w:tabs>
          <w:tab w:val="left" w:pos="1134"/>
        </w:tabs>
        <w:spacing w:line="360" w:lineRule="auto"/>
        <w:ind w:firstLine="420" w:firstLineChars="200"/>
        <w:jc w:val="left"/>
        <w:rPr>
          <w:rFonts w:ascii="宋体" w:hAnsi="宋体"/>
          <w:szCs w:val="21"/>
          <w:u w:val="single"/>
        </w:rPr>
      </w:pPr>
      <w:r>
        <w:rPr>
          <w:rFonts w:hint="eastAsia" w:ascii="宋体" w:hAnsi="宋体"/>
          <w:szCs w:val="21"/>
        </w:rPr>
        <w:t>（5）履约担保的退还时间：</w:t>
      </w:r>
      <w:r>
        <w:rPr>
          <w:rFonts w:hint="eastAsia" w:ascii="宋体" w:hAnsi="宋体"/>
          <w:szCs w:val="21"/>
          <w:u w:val="single"/>
        </w:rPr>
        <w:t>采用现金担保的，工程竣工验收合格后14天内退还；采用银行保函的，工程竣工验收合格后14天内退还，或按工程实际情况约定分阶段退还，阶段划分按以下标准执行：</w:t>
      </w:r>
    </w:p>
    <w:p w14:paraId="5D976D2C">
      <w:pPr>
        <w:tabs>
          <w:tab w:val="left" w:pos="1134"/>
        </w:tabs>
        <w:spacing w:line="360" w:lineRule="auto"/>
        <w:jc w:val="left"/>
        <w:rPr>
          <w:rFonts w:ascii="宋体" w:hAnsi="宋体"/>
          <w:szCs w:val="21"/>
        </w:rPr>
      </w:pPr>
      <w:r>
        <w:rPr>
          <w:rFonts w:hint="eastAsia" w:ascii="宋体" w:hAnsi="宋体"/>
          <w:szCs w:val="21"/>
          <w:u w:val="single"/>
        </w:rPr>
        <w:t xml:space="preserve">                                                   </w:t>
      </w:r>
      <w:r>
        <w:rPr>
          <w:rFonts w:hint="eastAsia" w:ascii="宋体" w:hAnsi="宋体"/>
          <w:szCs w:val="21"/>
        </w:rPr>
        <w:t>。</w:t>
      </w:r>
    </w:p>
    <w:p w14:paraId="65C5F1F1">
      <w:pPr>
        <w:spacing w:line="360" w:lineRule="auto"/>
        <w:ind w:firstLine="420" w:firstLineChars="200"/>
        <w:jc w:val="left"/>
        <w:rPr>
          <w:rFonts w:ascii="宋体" w:hAnsi="宋体"/>
          <w:szCs w:val="21"/>
        </w:rPr>
      </w:pPr>
      <w:r>
        <w:rPr>
          <w:rFonts w:hint="eastAsia" w:ascii="宋体" w:hAnsi="宋体"/>
          <w:szCs w:val="21"/>
        </w:rPr>
        <w:t>本款补充3.7.3项：</w:t>
      </w:r>
    </w:p>
    <w:p w14:paraId="302870F8">
      <w:pPr>
        <w:pStyle w:val="3"/>
        <w:spacing w:after="0" w:line="360" w:lineRule="auto"/>
        <w:ind w:firstLine="420" w:firstLineChars="200"/>
        <w:jc w:val="left"/>
        <w:rPr>
          <w:rFonts w:ascii="宋体" w:hAnsi="宋体"/>
          <w:szCs w:val="21"/>
        </w:rPr>
      </w:pPr>
      <w:r>
        <w:rPr>
          <w:rFonts w:hint="eastAsia" w:ascii="宋体" w:hAnsi="宋体"/>
          <w:szCs w:val="21"/>
        </w:rPr>
        <w:t>3.7.3 低价风险担保</w:t>
      </w:r>
    </w:p>
    <w:p w14:paraId="58553D0D">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承包人提供低价风险担保的情形：采用经评审的最低投标价法的项目投标报价低于最高限价85%时。</w:t>
      </w:r>
    </w:p>
    <w:p w14:paraId="38D8C333">
      <w:pPr>
        <w:spacing w:line="360" w:lineRule="auto"/>
        <w:ind w:firstLine="420" w:firstLineChars="200"/>
        <w:jc w:val="left"/>
        <w:rPr>
          <w:rFonts w:ascii="宋体" w:hAnsi="宋体"/>
          <w:color w:val="auto"/>
          <w:szCs w:val="21"/>
          <w:highlight w:val="none"/>
        </w:rPr>
      </w:pPr>
      <w:r>
        <w:rPr>
          <w:rFonts w:hint="eastAsia" w:ascii="宋体" w:hAnsi="宋体"/>
          <w:szCs w:val="21"/>
        </w:rPr>
        <w:t>承</w:t>
      </w:r>
      <w:r>
        <w:rPr>
          <w:rFonts w:hint="eastAsia" w:ascii="宋体" w:hAnsi="宋体"/>
          <w:color w:val="auto"/>
          <w:szCs w:val="21"/>
          <w:highlight w:val="none"/>
        </w:rPr>
        <w:t>包人提供低价风险担保的形式、金额及期限：</w:t>
      </w:r>
    </w:p>
    <w:p w14:paraId="4E71E473">
      <w:pPr>
        <w:spacing w:line="360" w:lineRule="auto"/>
        <w:ind w:firstLine="420" w:firstLineChars="200"/>
        <w:jc w:val="left"/>
        <w:rPr>
          <w:rFonts w:ascii="宋体" w:hAnsi="宋体"/>
          <w:szCs w:val="21"/>
        </w:rPr>
      </w:pPr>
      <w:r>
        <w:rPr>
          <w:rFonts w:hint="eastAsia" w:ascii="宋体" w:hAnsi="宋体"/>
          <w:color w:val="auto"/>
          <w:szCs w:val="21"/>
          <w:highlight w:val="none"/>
        </w:rPr>
        <w:t>（1）低价风险担保的形式：现金或银行保函或现金+银行保函的组合；采用保函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仅限于全国性商业银行不含地方银行</w:t>
      </w:r>
      <w:r>
        <w:rPr>
          <w:rFonts w:hint="eastAsia" w:ascii="宋体" w:hAnsi="宋体"/>
          <w:color w:val="auto"/>
          <w:kern w:val="0"/>
          <w:szCs w:val="21"/>
          <w:highlight w:val="none"/>
          <w:lang w:eastAsia="zh-CN"/>
        </w:rPr>
        <w:t>）</w:t>
      </w:r>
      <w:r>
        <w:rPr>
          <w:rFonts w:hint="eastAsia" w:ascii="宋体" w:hAnsi="宋体"/>
          <w:color w:val="auto"/>
          <w:szCs w:val="21"/>
          <w:highlight w:val="none"/>
        </w:rPr>
        <w:t>形式的，保</w:t>
      </w:r>
      <w:r>
        <w:rPr>
          <w:rFonts w:hint="eastAsia" w:ascii="宋体" w:hAnsi="宋体"/>
          <w:szCs w:val="21"/>
        </w:rPr>
        <w:t>函必须为不可撤销且见索即付；</w:t>
      </w:r>
    </w:p>
    <w:p w14:paraId="5BA86F50">
      <w:pPr>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14:paraId="68619DF8">
      <w:pPr>
        <w:tabs>
          <w:tab w:val="left" w:pos="1134"/>
        </w:tabs>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szCs w:val="21"/>
          <w:u w:val="single"/>
        </w:rPr>
        <w:t>从采购人低价风险担保书面通知送达拟中标人之日起    工作日内</w:t>
      </w:r>
      <w:r>
        <w:rPr>
          <w:rFonts w:hint="eastAsia" w:ascii="宋体" w:hAnsi="宋体"/>
          <w:szCs w:val="21"/>
          <w:u w:val="single"/>
        </w:rPr>
        <w:t>；</w:t>
      </w:r>
    </w:p>
    <w:p w14:paraId="74E1819A">
      <w:pPr>
        <w:tabs>
          <w:tab w:val="left" w:pos="1134"/>
        </w:tabs>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szCs w:val="21"/>
          <w:u w:val="single"/>
        </w:rPr>
        <w:t>自低价风险担保生效之日起至竣工验收合格之日止</w:t>
      </w:r>
      <w:r>
        <w:rPr>
          <w:rFonts w:hint="eastAsia" w:ascii="宋体" w:hAnsi="宋体"/>
          <w:szCs w:val="21"/>
        </w:rPr>
        <w:t>。</w:t>
      </w:r>
    </w:p>
    <w:p w14:paraId="6947BF3B">
      <w:pPr>
        <w:pStyle w:val="3"/>
        <w:spacing w:after="0"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采用现金担保的，工程竣工验收合格后14天内无息退还；采用银行保函的，工程竣工验收合格后14天内退还</w:t>
      </w:r>
      <w:r>
        <w:rPr>
          <w:rFonts w:hint="eastAsia" w:ascii="宋体" w:hAnsi="宋体"/>
          <w:szCs w:val="21"/>
        </w:rPr>
        <w:t>。</w:t>
      </w:r>
    </w:p>
    <w:p w14:paraId="0CD48208">
      <w:pPr>
        <w:pStyle w:val="3"/>
        <w:spacing w:after="0" w:line="360" w:lineRule="auto"/>
        <w:ind w:firstLine="420" w:firstLineChars="200"/>
        <w:jc w:val="left"/>
        <w:rPr>
          <w:rFonts w:ascii="宋体" w:hAnsi="宋体"/>
          <w:szCs w:val="21"/>
        </w:rPr>
      </w:pPr>
      <w:bookmarkStart w:id="1145" w:name="_Toc351203636"/>
      <w:bookmarkStart w:id="1146" w:name="_Toc532377340"/>
      <w:bookmarkStart w:id="1147" w:name="_Toc532375611"/>
      <w:r>
        <w:rPr>
          <w:rFonts w:hint="eastAsia" w:ascii="宋体" w:hAnsi="宋体"/>
          <w:szCs w:val="21"/>
        </w:rPr>
        <w:t>（5）低价风险担保的扣减：</w:t>
      </w:r>
    </w:p>
    <w:p w14:paraId="71751792">
      <w:pPr>
        <w:pStyle w:val="3"/>
        <w:spacing w:after="0" w:line="360" w:lineRule="auto"/>
        <w:ind w:firstLine="420" w:firstLineChars="200"/>
        <w:jc w:val="left"/>
        <w:rPr>
          <w:rFonts w:ascii="宋体" w:hAnsi="宋体"/>
          <w:szCs w:val="21"/>
        </w:rPr>
      </w:pPr>
      <w:r>
        <w:rPr>
          <w:rFonts w:hint="eastAsia" w:ascii="宋体" w:hAnsi="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14:paraId="22D2E8BD">
      <w:pPr>
        <w:pStyle w:val="3"/>
        <w:spacing w:after="0" w:line="360" w:lineRule="auto"/>
        <w:ind w:firstLine="420" w:firstLineChars="200"/>
        <w:jc w:val="left"/>
        <w:rPr>
          <w:rFonts w:ascii="宋体" w:hAnsi="宋体"/>
          <w:szCs w:val="21"/>
        </w:rPr>
      </w:pPr>
      <w:r>
        <w:rPr>
          <w:rFonts w:hint="eastAsia" w:ascii="宋体" w:hAnsi="宋体"/>
          <w:szCs w:val="21"/>
        </w:rPr>
        <w:t>②承包人在工程施工期间或竣工验收时，工程质量不符合国家现行有关施工质量验收规范要求的，按低价风险担保金额的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14:paraId="345B5EC4">
      <w:pPr>
        <w:pStyle w:val="3"/>
        <w:spacing w:after="0" w:line="360" w:lineRule="auto"/>
        <w:ind w:firstLine="420" w:firstLineChars="200"/>
        <w:jc w:val="left"/>
        <w:rPr>
          <w:rFonts w:ascii="宋体" w:hAnsi="宋体"/>
          <w:szCs w:val="21"/>
        </w:rPr>
      </w:pPr>
      <w:r>
        <w:rPr>
          <w:rFonts w:hint="eastAsia" w:ascii="宋体" w:hAnsi="宋体"/>
          <w:szCs w:val="21"/>
        </w:rPr>
        <w:t>③承包人因16.2.3项原因被解除合同的，低价风险担保将全额扣除；</w:t>
      </w:r>
    </w:p>
    <w:p w14:paraId="6FF71312">
      <w:pPr>
        <w:pStyle w:val="3"/>
        <w:spacing w:after="0" w:line="360" w:lineRule="auto"/>
        <w:ind w:firstLine="420" w:firstLineChars="200"/>
        <w:jc w:val="left"/>
        <w:rPr>
          <w:rFonts w:ascii="宋体" w:hAnsi="宋体"/>
          <w:szCs w:val="21"/>
          <w:u w:val="single"/>
        </w:rPr>
      </w:pPr>
      <w:r>
        <w:rPr>
          <w:rFonts w:hint="eastAsia" w:ascii="宋体" w:hAnsi="宋体"/>
          <w:szCs w:val="21"/>
        </w:rPr>
        <w:t>④因承包人过错导致的其他情形：</w:t>
      </w:r>
      <w:r>
        <w:rPr>
          <w:rFonts w:hint="eastAsia" w:ascii="宋体" w:hAnsi="宋体"/>
          <w:szCs w:val="21"/>
          <w:u w:val="single"/>
        </w:rPr>
        <w:t xml:space="preserve">        </w:t>
      </w:r>
      <w:r>
        <w:rPr>
          <w:rFonts w:hint="eastAsia" w:ascii="宋体" w:hAnsi="宋体"/>
          <w:szCs w:val="21"/>
        </w:rPr>
        <w:t>。</w:t>
      </w:r>
    </w:p>
    <w:p w14:paraId="7EF7A352">
      <w:pPr>
        <w:pStyle w:val="7"/>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4</w:t>
      </w:r>
      <w:bookmarkStart w:id="1148" w:name="_Toc296944501"/>
      <w:bookmarkStart w:id="1149" w:name="_Toc296347161"/>
      <w:bookmarkStart w:id="1150" w:name="_Toc292559871"/>
      <w:bookmarkStart w:id="1151" w:name="_Toc297120462"/>
      <w:bookmarkStart w:id="1152" w:name="_Toc292559366"/>
      <w:bookmarkStart w:id="1153" w:name="_Toc296890990"/>
      <w:bookmarkStart w:id="1154" w:name="_Toc267251413"/>
      <w:bookmarkStart w:id="1155" w:name="_Toc296503162"/>
      <w:bookmarkStart w:id="1156" w:name="_Toc296346663"/>
      <w:bookmarkStart w:id="1157" w:name="_Toc296891202"/>
      <w:bookmarkStart w:id="1158" w:name="_Toc297048348"/>
      <w:r>
        <w:rPr>
          <w:rFonts w:hint="eastAsia"/>
          <w:kern w:val="2"/>
          <w:sz w:val="21"/>
          <w:szCs w:val="21"/>
        </w:rPr>
        <w:t>. 监</w:t>
      </w:r>
      <w:bookmarkEnd w:id="1148"/>
      <w:bookmarkEnd w:id="1149"/>
      <w:bookmarkEnd w:id="1150"/>
      <w:bookmarkEnd w:id="1151"/>
      <w:bookmarkEnd w:id="1152"/>
      <w:bookmarkEnd w:id="1153"/>
      <w:bookmarkEnd w:id="1154"/>
      <w:bookmarkEnd w:id="1155"/>
      <w:bookmarkEnd w:id="1156"/>
      <w:bookmarkEnd w:id="1157"/>
      <w:bookmarkEnd w:id="1158"/>
      <w:r>
        <w:rPr>
          <w:rFonts w:hint="eastAsia"/>
          <w:kern w:val="2"/>
          <w:sz w:val="21"/>
          <w:szCs w:val="21"/>
        </w:rPr>
        <w:t>理人</w:t>
      </w:r>
      <w:bookmarkEnd w:id="1145"/>
      <w:bookmarkEnd w:id="1146"/>
      <w:bookmarkEnd w:id="1147"/>
    </w:p>
    <w:p w14:paraId="3FFC247F">
      <w:pPr>
        <w:pStyle w:val="8"/>
        <w:spacing w:before="0" w:beforeAutospacing="0" w:after="0" w:afterAutospacing="0" w:line="360" w:lineRule="auto"/>
        <w:ind w:firstLine="422" w:firstLineChars="200"/>
        <w:rPr>
          <w:sz w:val="21"/>
          <w:szCs w:val="21"/>
        </w:rPr>
      </w:pPr>
      <w:bookmarkStart w:id="1159" w:name="_Toc532377341"/>
      <w:r>
        <w:rPr>
          <w:rFonts w:hint="eastAsia"/>
          <w:sz w:val="21"/>
          <w:szCs w:val="21"/>
        </w:rPr>
        <w:t>4.1 监理人的一般规定</w:t>
      </w:r>
      <w:bookmarkEnd w:id="1159"/>
    </w:p>
    <w:p w14:paraId="77EF1D89">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14:paraId="4ACB5406">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14:paraId="63DB2FA5">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14:paraId="1678A4FE">
      <w:pPr>
        <w:pStyle w:val="8"/>
        <w:spacing w:before="0" w:beforeAutospacing="0" w:after="0" w:afterAutospacing="0" w:line="360" w:lineRule="auto"/>
        <w:ind w:firstLine="422" w:firstLineChars="200"/>
        <w:rPr>
          <w:sz w:val="21"/>
          <w:szCs w:val="21"/>
        </w:rPr>
      </w:pPr>
      <w:bookmarkStart w:id="1160" w:name="_Toc532377342"/>
      <w:r>
        <w:rPr>
          <w:rFonts w:hint="eastAsia"/>
          <w:sz w:val="21"/>
          <w:szCs w:val="21"/>
        </w:rPr>
        <w:t>4.2 监理人员</w:t>
      </w:r>
      <w:bookmarkEnd w:id="1160"/>
    </w:p>
    <w:p w14:paraId="6FBD25C0">
      <w:pPr>
        <w:spacing w:line="360" w:lineRule="auto"/>
        <w:ind w:firstLine="420" w:firstLineChars="200"/>
        <w:jc w:val="left"/>
        <w:rPr>
          <w:rFonts w:ascii="宋体" w:hAnsi="宋体"/>
          <w:szCs w:val="21"/>
        </w:rPr>
      </w:pPr>
      <w:r>
        <w:rPr>
          <w:rFonts w:hint="eastAsia" w:ascii="宋体" w:hAnsi="宋体"/>
          <w:szCs w:val="21"/>
        </w:rPr>
        <w:t>总监理工程师：</w:t>
      </w:r>
    </w:p>
    <w:p w14:paraId="08E63E45">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14:paraId="563E04A1">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14:paraId="3651D051">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14:paraId="5870F879">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14:paraId="74B2652E">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14:paraId="4F24A9C5">
      <w:pPr>
        <w:pStyle w:val="8"/>
        <w:spacing w:before="0" w:beforeAutospacing="0" w:after="0" w:afterAutospacing="0" w:line="360" w:lineRule="auto"/>
        <w:ind w:firstLine="420" w:firstLineChars="200"/>
        <w:rPr>
          <w:b w:val="0"/>
          <w:sz w:val="21"/>
          <w:szCs w:val="21"/>
        </w:rPr>
      </w:pPr>
      <w:bookmarkStart w:id="1161" w:name="_Toc532377343"/>
      <w:r>
        <w:rPr>
          <w:rFonts w:hint="eastAsia"/>
          <w:b w:val="0"/>
          <w:sz w:val="21"/>
          <w:szCs w:val="21"/>
        </w:rPr>
        <w:t>4.4 商定或确定</w:t>
      </w:r>
      <w:bookmarkEnd w:id="1161"/>
    </w:p>
    <w:p w14:paraId="6A31B609">
      <w:pPr>
        <w:spacing w:line="360" w:lineRule="auto"/>
        <w:ind w:firstLine="420" w:firstLineChars="200"/>
        <w:jc w:val="left"/>
        <w:rPr>
          <w:rFonts w:ascii="宋体" w:hAnsi="宋体"/>
          <w:szCs w:val="21"/>
        </w:rPr>
      </w:pPr>
      <w:bookmarkStart w:id="1162" w:name="_Toc267251418"/>
      <w:r>
        <w:rPr>
          <w:rFonts w:hint="eastAsia" w:ascii="宋体" w:hAnsi="宋体"/>
          <w:szCs w:val="21"/>
        </w:rPr>
        <w:t>在发包人和承包人不能通过协商达成一致意见时，发包人授权监理人对以下事项进行确定：</w:t>
      </w:r>
    </w:p>
    <w:p w14:paraId="7723B174">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14:paraId="0732E11B">
      <w:pPr>
        <w:pStyle w:val="7"/>
        <w:keepNext/>
        <w:keepLines/>
        <w:spacing w:before="156" w:beforeLines="50" w:beforeAutospacing="0" w:after="156" w:afterLines="50" w:afterAutospacing="0" w:line="360" w:lineRule="auto"/>
        <w:jc w:val="both"/>
        <w:rPr>
          <w:bCs w:val="0"/>
          <w:kern w:val="2"/>
          <w:sz w:val="21"/>
          <w:szCs w:val="21"/>
        </w:rPr>
      </w:pPr>
      <w:bookmarkStart w:id="1163" w:name="_Toc532375612"/>
      <w:bookmarkStart w:id="1164" w:name="_Toc532377344"/>
      <w:bookmarkStart w:id="1165" w:name="_Toc351203637"/>
      <w:r>
        <w:rPr>
          <w:rFonts w:hint="eastAsia"/>
          <w:kern w:val="2"/>
          <w:sz w:val="21"/>
          <w:szCs w:val="21"/>
        </w:rPr>
        <w:t>5</w:t>
      </w:r>
      <w:bookmarkEnd w:id="1162"/>
      <w:bookmarkStart w:id="1166" w:name="_Toc296347162"/>
      <w:bookmarkStart w:id="1167" w:name="_Toc292559872"/>
      <w:bookmarkStart w:id="1168" w:name="_Toc297048349"/>
      <w:bookmarkStart w:id="1169" w:name="_Toc296944502"/>
      <w:bookmarkStart w:id="1170" w:name="_Toc297120463"/>
      <w:bookmarkStart w:id="1171" w:name="_Toc296346664"/>
      <w:bookmarkStart w:id="1172" w:name="_Toc296891203"/>
      <w:bookmarkStart w:id="1173" w:name="_Toc292559367"/>
      <w:bookmarkStart w:id="1174" w:name="_Toc296503163"/>
      <w:bookmarkStart w:id="1175" w:name="_Toc296890991"/>
      <w:r>
        <w:rPr>
          <w:rFonts w:hint="eastAsia"/>
          <w:kern w:val="2"/>
          <w:sz w:val="21"/>
          <w:szCs w:val="21"/>
        </w:rPr>
        <w:t>. 工程质量</w:t>
      </w:r>
      <w:bookmarkEnd w:id="1163"/>
      <w:bookmarkEnd w:id="1164"/>
      <w:bookmarkEnd w:id="1165"/>
    </w:p>
    <w:p w14:paraId="34486ED9">
      <w:pPr>
        <w:pStyle w:val="8"/>
        <w:spacing w:before="0" w:beforeAutospacing="0" w:after="0" w:afterAutospacing="0" w:line="360" w:lineRule="auto"/>
        <w:ind w:firstLine="422" w:firstLineChars="200"/>
        <w:rPr>
          <w:sz w:val="21"/>
          <w:szCs w:val="21"/>
        </w:rPr>
      </w:pPr>
      <w:bookmarkStart w:id="1176" w:name="_Toc532377345"/>
      <w:r>
        <w:rPr>
          <w:rFonts w:hint="eastAsia"/>
          <w:sz w:val="21"/>
          <w:szCs w:val="21"/>
        </w:rPr>
        <w:t>5.1 质量要求</w:t>
      </w:r>
      <w:bookmarkEnd w:id="1176"/>
      <w:bookmarkStart w:id="1177" w:name="_Hlk528909888"/>
      <w:bookmarkStart w:id="1178" w:name="_Toc297216155"/>
      <w:bookmarkStart w:id="1179" w:name="_Toc297123496"/>
      <w:bookmarkStart w:id="1180" w:name="_Toc300934949"/>
      <w:bookmarkStart w:id="1181" w:name="_Toc318581164"/>
      <w:bookmarkStart w:id="1182" w:name="_Toc304295527"/>
      <w:bookmarkStart w:id="1183" w:name="_Toc312677997"/>
      <w:bookmarkStart w:id="1184" w:name="_Toc303539106"/>
    </w:p>
    <w:p w14:paraId="05652321">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1177"/>
    <w:p w14:paraId="774EDABF">
      <w:pPr>
        <w:pStyle w:val="8"/>
        <w:spacing w:before="0" w:beforeAutospacing="0" w:after="0" w:afterAutospacing="0" w:line="360" w:lineRule="auto"/>
        <w:ind w:firstLine="422" w:firstLineChars="200"/>
        <w:rPr>
          <w:sz w:val="21"/>
          <w:szCs w:val="21"/>
        </w:rPr>
      </w:pPr>
      <w:bookmarkStart w:id="1185" w:name="_Toc532377346"/>
      <w:r>
        <w:rPr>
          <w:rFonts w:hint="eastAsia"/>
          <w:sz w:val="21"/>
          <w:szCs w:val="21"/>
        </w:rPr>
        <w:t>5.2 质量保证措施</w:t>
      </w:r>
      <w:bookmarkEnd w:id="1185"/>
    </w:p>
    <w:p w14:paraId="2028B153">
      <w:pPr>
        <w:spacing w:line="360" w:lineRule="auto"/>
        <w:ind w:firstLine="420" w:firstLineChars="200"/>
        <w:jc w:val="left"/>
        <w:rPr>
          <w:rFonts w:ascii="宋体" w:hAnsi="宋体"/>
          <w:szCs w:val="21"/>
        </w:rPr>
      </w:pPr>
      <w:r>
        <w:rPr>
          <w:rFonts w:hint="eastAsia" w:ascii="宋体" w:hAnsi="宋体"/>
          <w:szCs w:val="21"/>
        </w:rPr>
        <w:t>本款补充5.2.4项：</w:t>
      </w:r>
    </w:p>
    <w:p w14:paraId="6A0D5181">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14:paraId="450577C3">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14:paraId="36CA7897">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14:paraId="40EA7737">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14:paraId="16677DA5">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14:paraId="1E942208">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14:paraId="11ED99C8">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14:paraId="2FF480D5">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14:paraId="7DDBB452">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14:paraId="339C5E86">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14:paraId="1A97F01A">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14:paraId="3B0AD2FB">
      <w:pPr>
        <w:pStyle w:val="3"/>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14:paraId="7A1272D5">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14:paraId="2EF439A6">
      <w:pPr>
        <w:pStyle w:val="8"/>
        <w:spacing w:before="0" w:beforeAutospacing="0" w:after="0" w:afterAutospacing="0" w:line="360" w:lineRule="auto"/>
        <w:ind w:firstLine="422" w:firstLineChars="200"/>
        <w:rPr>
          <w:sz w:val="21"/>
          <w:szCs w:val="21"/>
        </w:rPr>
      </w:pPr>
      <w:bookmarkStart w:id="1186" w:name="_Toc532377347"/>
      <w:bookmarkStart w:id="1187" w:name="_Toc351203536"/>
      <w:bookmarkStart w:id="1188" w:name="_Hlk528927873"/>
      <w:r>
        <w:rPr>
          <w:rFonts w:hint="eastAsia"/>
          <w:sz w:val="21"/>
          <w:szCs w:val="21"/>
        </w:rPr>
        <w:t>5.3隐蔽工程检查</w:t>
      </w:r>
    </w:p>
    <w:p w14:paraId="088463B0">
      <w:pPr>
        <w:spacing w:line="360" w:lineRule="auto"/>
        <w:ind w:firstLine="420" w:firstLineChars="200"/>
        <w:jc w:val="left"/>
        <w:rPr>
          <w:rFonts w:ascii="宋体" w:hAnsi="宋体"/>
          <w:szCs w:val="21"/>
        </w:rPr>
      </w:pPr>
      <w:r>
        <w:rPr>
          <w:rFonts w:hint="eastAsia" w:ascii="宋体" w:hAnsi="宋体"/>
          <w:szCs w:val="21"/>
        </w:rPr>
        <w:t>5.3.2检查程序</w:t>
      </w:r>
    </w:p>
    <w:p w14:paraId="2BE5C32E">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14:paraId="7243D628">
      <w:pPr>
        <w:pStyle w:val="8"/>
        <w:spacing w:before="0" w:beforeAutospacing="0" w:after="0" w:afterAutospacing="0" w:line="360" w:lineRule="auto"/>
        <w:ind w:firstLine="422" w:firstLineChars="200"/>
        <w:rPr>
          <w:sz w:val="21"/>
          <w:szCs w:val="21"/>
        </w:rPr>
      </w:pPr>
      <w:r>
        <w:rPr>
          <w:rFonts w:hint="eastAsia"/>
          <w:sz w:val="21"/>
          <w:szCs w:val="21"/>
        </w:rPr>
        <w:t>5</w:t>
      </w:r>
      <w:bookmarkStart w:id="1189" w:name="_Toc337558762"/>
      <w:r>
        <w:rPr>
          <w:rFonts w:hint="eastAsia"/>
          <w:sz w:val="21"/>
          <w:szCs w:val="21"/>
        </w:rPr>
        <w:t>.4 不合格工程的处理</w:t>
      </w:r>
      <w:bookmarkEnd w:id="1186"/>
      <w:bookmarkEnd w:id="1187"/>
    </w:p>
    <w:bookmarkEnd w:id="1189"/>
    <w:p w14:paraId="73827297">
      <w:pPr>
        <w:spacing w:line="360" w:lineRule="auto"/>
        <w:ind w:firstLine="420" w:firstLineChars="200"/>
        <w:jc w:val="left"/>
        <w:rPr>
          <w:rFonts w:ascii="宋体" w:hAnsi="宋体"/>
          <w:szCs w:val="21"/>
        </w:rPr>
      </w:pPr>
      <w:r>
        <w:rPr>
          <w:rFonts w:hint="eastAsia" w:ascii="宋体" w:hAnsi="宋体"/>
          <w:szCs w:val="21"/>
        </w:rPr>
        <w:t>本款补充5.4.3项：</w:t>
      </w:r>
    </w:p>
    <w:p w14:paraId="0129F11A">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14:paraId="15EF14C9">
      <w:pPr>
        <w:spacing w:line="360" w:lineRule="auto"/>
        <w:ind w:firstLine="420" w:firstLineChars="200"/>
        <w:jc w:val="left"/>
        <w:rPr>
          <w:rFonts w:ascii="宋体" w:hAnsi="宋体"/>
          <w:szCs w:val="21"/>
        </w:rPr>
      </w:pPr>
      <w:r>
        <w:rPr>
          <w:rFonts w:hint="eastAsia" w:ascii="宋体" w:hAnsi="宋体"/>
          <w:szCs w:val="21"/>
        </w:rPr>
        <w:t>本条补充5.6款：</w:t>
      </w:r>
    </w:p>
    <w:bookmarkEnd w:id="1188"/>
    <w:p w14:paraId="676651A6">
      <w:pPr>
        <w:pStyle w:val="8"/>
        <w:spacing w:before="0" w:beforeAutospacing="0" w:after="0" w:afterAutospacing="0" w:line="360" w:lineRule="auto"/>
        <w:ind w:firstLine="422" w:firstLineChars="200"/>
        <w:rPr>
          <w:sz w:val="21"/>
          <w:szCs w:val="21"/>
        </w:rPr>
      </w:pPr>
      <w:bookmarkStart w:id="1190" w:name="_Toc532377348"/>
      <w:r>
        <w:rPr>
          <w:rFonts w:hint="eastAsia"/>
          <w:sz w:val="21"/>
          <w:szCs w:val="21"/>
        </w:rPr>
        <w:t>5.6 质量事故的处理</w:t>
      </w:r>
      <w:bookmarkEnd w:id="1190"/>
    </w:p>
    <w:p w14:paraId="2C26D079">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14:paraId="76010857">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166"/>
    <w:bookmarkEnd w:id="1167"/>
    <w:bookmarkEnd w:id="1168"/>
    <w:bookmarkEnd w:id="1169"/>
    <w:bookmarkEnd w:id="1170"/>
    <w:bookmarkEnd w:id="1171"/>
    <w:bookmarkEnd w:id="1172"/>
    <w:bookmarkEnd w:id="1173"/>
    <w:bookmarkEnd w:id="1174"/>
    <w:bookmarkEnd w:id="1175"/>
    <w:bookmarkEnd w:id="1178"/>
    <w:bookmarkEnd w:id="1179"/>
    <w:bookmarkEnd w:id="1180"/>
    <w:bookmarkEnd w:id="1181"/>
    <w:bookmarkEnd w:id="1182"/>
    <w:bookmarkEnd w:id="1183"/>
    <w:bookmarkEnd w:id="1184"/>
    <w:p w14:paraId="6B92F0DA">
      <w:pPr>
        <w:pStyle w:val="7"/>
        <w:keepNext/>
        <w:keepLines/>
        <w:spacing w:before="156" w:beforeLines="50" w:beforeAutospacing="0" w:after="156" w:afterLines="50" w:afterAutospacing="0" w:line="360" w:lineRule="auto"/>
        <w:jc w:val="both"/>
        <w:rPr>
          <w:bCs w:val="0"/>
          <w:kern w:val="2"/>
          <w:sz w:val="21"/>
          <w:szCs w:val="21"/>
        </w:rPr>
      </w:pPr>
      <w:bookmarkStart w:id="1191" w:name="_Toc532377349"/>
      <w:bookmarkStart w:id="1192" w:name="_Toc532375613"/>
      <w:bookmarkStart w:id="1193" w:name="_Toc351203638"/>
      <w:bookmarkStart w:id="1194" w:name="_Toc297048359"/>
      <w:bookmarkStart w:id="1195" w:name="_Toc296503173"/>
      <w:bookmarkStart w:id="1196" w:name="_Toc297120473"/>
      <w:bookmarkStart w:id="1197" w:name="_Toc351203642"/>
      <w:bookmarkStart w:id="1198" w:name="_Toc267251427"/>
      <w:bookmarkStart w:id="1199" w:name="_Toc296347172"/>
      <w:bookmarkStart w:id="1200" w:name="_Toc296891001"/>
      <w:bookmarkStart w:id="1201" w:name="_Toc296944512"/>
      <w:bookmarkStart w:id="1202" w:name="_Toc267251428"/>
      <w:bookmarkStart w:id="1203" w:name="_Toc292559883"/>
      <w:bookmarkStart w:id="1204" w:name="_Toc296346674"/>
      <w:bookmarkStart w:id="1205" w:name="_Toc296891213"/>
      <w:bookmarkStart w:id="1206" w:name="_Toc292559378"/>
      <w:r>
        <w:rPr>
          <w:rFonts w:hint="eastAsia"/>
          <w:kern w:val="2"/>
          <w:sz w:val="21"/>
          <w:szCs w:val="21"/>
        </w:rPr>
        <w:t>6. 安全文明施工与环境保护</w:t>
      </w:r>
      <w:bookmarkEnd w:id="1191"/>
      <w:bookmarkEnd w:id="1192"/>
      <w:bookmarkEnd w:id="1193"/>
    </w:p>
    <w:p w14:paraId="79D76A4D">
      <w:pPr>
        <w:pStyle w:val="8"/>
        <w:spacing w:before="0" w:beforeAutospacing="0" w:after="0" w:afterAutospacing="0" w:line="360" w:lineRule="auto"/>
        <w:ind w:firstLine="422" w:firstLineChars="200"/>
        <w:rPr>
          <w:sz w:val="21"/>
          <w:szCs w:val="21"/>
        </w:rPr>
      </w:pPr>
      <w:bookmarkStart w:id="1207" w:name="_Toc532375614"/>
      <w:bookmarkStart w:id="1208" w:name="_Toc532377350"/>
      <w:r>
        <w:rPr>
          <w:rFonts w:hint="eastAsia"/>
          <w:sz w:val="21"/>
          <w:szCs w:val="21"/>
        </w:rPr>
        <w:t>6.1 安全文明施工</w:t>
      </w:r>
      <w:bookmarkEnd w:id="1207"/>
      <w:bookmarkEnd w:id="1208"/>
    </w:p>
    <w:p w14:paraId="0DEB663A">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13B2E38A">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434A7F9A">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14:paraId="7F61E88B">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14:paraId="2BA18551">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14:paraId="04626294">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14:paraId="3EC0989A">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14:paraId="03075541">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14:paraId="5DCAAF83">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14:paraId="2ED18B28">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14:paraId="02145B8B">
      <w:pPr>
        <w:spacing w:line="360" w:lineRule="auto"/>
        <w:ind w:firstLine="420" w:firstLineChars="200"/>
        <w:jc w:val="left"/>
        <w:rPr>
          <w:rFonts w:ascii="宋体" w:hAnsi="宋体"/>
          <w:szCs w:val="21"/>
        </w:rPr>
      </w:pPr>
      <w:r>
        <w:rPr>
          <w:rFonts w:hint="eastAsia" w:ascii="宋体" w:hAnsi="宋体"/>
          <w:szCs w:val="21"/>
        </w:rPr>
        <w:t>6.1.5 文明施工</w:t>
      </w:r>
    </w:p>
    <w:p w14:paraId="1392FEE4">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14:paraId="217EC85A">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14:paraId="30B1CABD">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14:paraId="3BEDE3FA">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14:paraId="67D2172B">
      <w:pPr>
        <w:pStyle w:val="8"/>
        <w:spacing w:before="0" w:beforeAutospacing="0" w:after="0" w:afterAutospacing="0" w:line="360" w:lineRule="auto"/>
        <w:ind w:firstLine="422" w:firstLineChars="200"/>
        <w:rPr>
          <w:sz w:val="21"/>
          <w:szCs w:val="21"/>
        </w:rPr>
      </w:pPr>
      <w:bookmarkStart w:id="1209" w:name="_Toc532377351"/>
      <w:bookmarkStart w:id="1210" w:name="_Toc532375615"/>
      <w:r>
        <w:rPr>
          <w:rFonts w:hint="eastAsia"/>
          <w:sz w:val="21"/>
          <w:szCs w:val="21"/>
        </w:rPr>
        <w:t>6.3 环境保护</w:t>
      </w:r>
      <w:bookmarkEnd w:id="1209"/>
      <w:bookmarkEnd w:id="1210"/>
    </w:p>
    <w:p w14:paraId="19CB158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14:paraId="6D13F58C">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556F7868">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67126B5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14:paraId="5D4D185E">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2276D526">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14:paraId="01046414">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14:paraId="51E84AA9">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14:paraId="0B0874D6">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14:paraId="515366AE">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14:paraId="300335D1">
      <w:pPr>
        <w:pStyle w:val="7"/>
        <w:keepNext/>
        <w:keepLines/>
        <w:spacing w:before="156" w:beforeLines="50" w:beforeAutospacing="0" w:after="156" w:afterLines="50" w:afterAutospacing="0" w:line="360" w:lineRule="auto"/>
        <w:jc w:val="both"/>
        <w:rPr>
          <w:bCs w:val="0"/>
          <w:kern w:val="2"/>
          <w:sz w:val="21"/>
          <w:szCs w:val="21"/>
        </w:rPr>
      </w:pPr>
      <w:bookmarkStart w:id="1211" w:name="_Toc351203639"/>
      <w:bookmarkStart w:id="1212" w:name="_Toc532375616"/>
      <w:bookmarkStart w:id="1213" w:name="_Toc532377352"/>
      <w:r>
        <w:rPr>
          <w:rFonts w:hint="eastAsia"/>
          <w:kern w:val="2"/>
          <w:sz w:val="21"/>
          <w:szCs w:val="21"/>
        </w:rPr>
        <w:t>7. 工期和进度</w:t>
      </w:r>
      <w:bookmarkEnd w:id="1211"/>
      <w:bookmarkEnd w:id="1212"/>
      <w:bookmarkEnd w:id="1213"/>
    </w:p>
    <w:p w14:paraId="10B081A5">
      <w:pPr>
        <w:pStyle w:val="8"/>
        <w:spacing w:before="0" w:beforeAutospacing="0" w:after="0" w:afterAutospacing="0" w:line="360" w:lineRule="auto"/>
        <w:ind w:firstLine="422" w:firstLineChars="200"/>
        <w:rPr>
          <w:sz w:val="21"/>
          <w:szCs w:val="21"/>
        </w:rPr>
      </w:pPr>
      <w:bookmarkStart w:id="1214" w:name="_Toc532377353"/>
      <w:bookmarkStart w:id="1215" w:name="_Toc532375617"/>
      <w:r>
        <w:rPr>
          <w:rFonts w:hint="eastAsia"/>
          <w:sz w:val="21"/>
          <w:szCs w:val="21"/>
        </w:rPr>
        <w:t>7.1 施工组织设计</w:t>
      </w:r>
      <w:bookmarkEnd w:id="1214"/>
      <w:bookmarkEnd w:id="1215"/>
    </w:p>
    <w:p w14:paraId="43827D28">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14:paraId="39ACA28D">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14:paraId="0D1A25DA">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14:paraId="5F00E4ED">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14:paraId="6552859A">
      <w:pPr>
        <w:pStyle w:val="8"/>
        <w:spacing w:before="0" w:beforeAutospacing="0" w:after="0" w:afterAutospacing="0" w:line="360" w:lineRule="auto"/>
        <w:ind w:firstLine="422" w:firstLineChars="200"/>
        <w:rPr>
          <w:sz w:val="21"/>
          <w:szCs w:val="21"/>
        </w:rPr>
      </w:pPr>
      <w:bookmarkStart w:id="1216" w:name="_Toc532375618"/>
      <w:bookmarkStart w:id="1217" w:name="_Toc532377354"/>
      <w:r>
        <w:rPr>
          <w:rFonts w:hint="eastAsia"/>
          <w:sz w:val="21"/>
          <w:szCs w:val="21"/>
        </w:rPr>
        <w:t>7.2 施工进度计划</w:t>
      </w:r>
      <w:bookmarkEnd w:id="1216"/>
      <w:bookmarkEnd w:id="1217"/>
    </w:p>
    <w:p w14:paraId="7FC59A2E">
      <w:pPr>
        <w:spacing w:line="360" w:lineRule="auto"/>
        <w:ind w:firstLine="420" w:firstLineChars="200"/>
        <w:jc w:val="left"/>
        <w:rPr>
          <w:rFonts w:ascii="宋体" w:hAnsi="宋体"/>
          <w:szCs w:val="21"/>
        </w:rPr>
      </w:pPr>
      <w:r>
        <w:rPr>
          <w:rFonts w:hint="eastAsia" w:ascii="宋体" w:hAnsi="宋体"/>
          <w:szCs w:val="21"/>
        </w:rPr>
        <w:t>7.2.2 施工进度计划的修订</w:t>
      </w:r>
    </w:p>
    <w:p w14:paraId="39432B04">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14:paraId="384DD622">
      <w:pPr>
        <w:pStyle w:val="8"/>
        <w:spacing w:before="0" w:beforeAutospacing="0" w:after="0" w:afterAutospacing="0" w:line="360" w:lineRule="auto"/>
        <w:ind w:firstLine="422" w:firstLineChars="200"/>
        <w:rPr>
          <w:sz w:val="21"/>
          <w:szCs w:val="21"/>
        </w:rPr>
      </w:pPr>
      <w:bookmarkStart w:id="1218" w:name="_Toc532377355"/>
      <w:bookmarkStart w:id="1219" w:name="_Toc532375619"/>
      <w:bookmarkStart w:id="1220" w:name="_Toc297123514"/>
      <w:bookmarkStart w:id="1221" w:name="_Toc303539123"/>
      <w:bookmarkStart w:id="1222" w:name="_Toc312678005"/>
      <w:bookmarkStart w:id="1223" w:name="_Toc297216173"/>
      <w:bookmarkStart w:id="1224" w:name="_Toc312677479"/>
      <w:bookmarkStart w:id="1225" w:name="_Toc304295541"/>
      <w:bookmarkStart w:id="1226" w:name="_Toc300934966"/>
      <w:r>
        <w:rPr>
          <w:rFonts w:hint="eastAsia"/>
          <w:sz w:val="21"/>
          <w:szCs w:val="21"/>
        </w:rPr>
        <w:t>7.3 开工</w:t>
      </w:r>
      <w:bookmarkEnd w:id="1218"/>
      <w:bookmarkEnd w:id="1219"/>
    </w:p>
    <w:p w14:paraId="41A17A89">
      <w:pPr>
        <w:spacing w:line="360" w:lineRule="auto"/>
        <w:ind w:firstLine="420" w:firstLineChars="200"/>
        <w:jc w:val="left"/>
        <w:rPr>
          <w:rFonts w:ascii="宋体" w:hAnsi="宋体"/>
          <w:szCs w:val="21"/>
        </w:rPr>
      </w:pPr>
      <w:r>
        <w:rPr>
          <w:rFonts w:hint="eastAsia" w:ascii="宋体" w:hAnsi="宋体"/>
          <w:szCs w:val="21"/>
        </w:rPr>
        <w:t>7.3.1 开工准备</w:t>
      </w:r>
    </w:p>
    <w:p w14:paraId="33504055">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14:paraId="65AD3E44">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14:paraId="78E7445B">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1220"/>
    <w:bookmarkEnd w:id="1221"/>
    <w:bookmarkEnd w:id="1222"/>
    <w:bookmarkEnd w:id="1223"/>
    <w:bookmarkEnd w:id="1224"/>
    <w:bookmarkEnd w:id="1225"/>
    <w:bookmarkEnd w:id="1226"/>
    <w:p w14:paraId="79A9825B">
      <w:pPr>
        <w:pStyle w:val="8"/>
        <w:spacing w:before="0" w:beforeAutospacing="0" w:after="0" w:afterAutospacing="0" w:line="360" w:lineRule="auto"/>
        <w:ind w:firstLine="422" w:firstLineChars="200"/>
        <w:rPr>
          <w:sz w:val="21"/>
          <w:szCs w:val="21"/>
        </w:rPr>
      </w:pPr>
      <w:bookmarkStart w:id="1227" w:name="_Toc532375620"/>
      <w:bookmarkStart w:id="1228" w:name="_Toc532377356"/>
      <w:r>
        <w:rPr>
          <w:rFonts w:hint="eastAsia"/>
          <w:sz w:val="21"/>
          <w:szCs w:val="21"/>
        </w:rPr>
        <w:t>7.4 测量放线</w:t>
      </w:r>
      <w:bookmarkEnd w:id="1227"/>
      <w:bookmarkEnd w:id="1228"/>
    </w:p>
    <w:p w14:paraId="4B135C57">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14:paraId="15C19D54">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14:paraId="7CFBA704">
      <w:pPr>
        <w:pStyle w:val="8"/>
        <w:spacing w:before="0" w:beforeAutospacing="0" w:after="0" w:afterAutospacing="0" w:line="360" w:lineRule="auto"/>
        <w:ind w:firstLine="422" w:firstLineChars="200"/>
        <w:rPr>
          <w:sz w:val="21"/>
          <w:szCs w:val="21"/>
        </w:rPr>
      </w:pPr>
      <w:bookmarkStart w:id="1229" w:name="_Toc532377357"/>
      <w:bookmarkStart w:id="1230" w:name="_Toc532375621"/>
      <w:r>
        <w:rPr>
          <w:rFonts w:hint="eastAsia"/>
          <w:sz w:val="21"/>
          <w:szCs w:val="21"/>
        </w:rPr>
        <w:t>7</w:t>
      </w:r>
      <w:bookmarkStart w:id="1231" w:name="_Toc300934968"/>
      <w:bookmarkStart w:id="1232" w:name="_Toc297216175"/>
      <w:bookmarkStart w:id="1233" w:name="_Toc312678010"/>
      <w:bookmarkStart w:id="1234" w:name="_Toc304295546"/>
      <w:bookmarkStart w:id="1235" w:name="_Toc297123516"/>
      <w:bookmarkStart w:id="1236" w:name="_Toc312677484"/>
      <w:bookmarkStart w:id="1237" w:name="_Toc303539125"/>
      <w:r>
        <w:rPr>
          <w:rFonts w:hint="eastAsia"/>
          <w:sz w:val="21"/>
          <w:szCs w:val="21"/>
        </w:rPr>
        <w:t>.5 工期延误</w:t>
      </w:r>
      <w:bookmarkEnd w:id="1229"/>
      <w:bookmarkEnd w:id="1230"/>
    </w:p>
    <w:bookmarkEnd w:id="1231"/>
    <w:bookmarkEnd w:id="1232"/>
    <w:bookmarkEnd w:id="1233"/>
    <w:bookmarkEnd w:id="1234"/>
    <w:bookmarkEnd w:id="1235"/>
    <w:bookmarkEnd w:id="1236"/>
    <w:bookmarkEnd w:id="1237"/>
    <w:p w14:paraId="4E566C8B">
      <w:pPr>
        <w:spacing w:line="360" w:lineRule="auto"/>
        <w:ind w:firstLine="420" w:firstLineChars="200"/>
        <w:jc w:val="left"/>
        <w:rPr>
          <w:rFonts w:ascii="宋体" w:hAnsi="宋体"/>
          <w:szCs w:val="21"/>
        </w:rPr>
      </w:pPr>
      <w:bookmarkStart w:id="1238" w:name="_Hlk528927940"/>
      <w:r>
        <w:rPr>
          <w:rFonts w:hint="eastAsia" w:ascii="宋体" w:hAnsi="宋体"/>
          <w:szCs w:val="21"/>
        </w:rPr>
        <w:t>7.5.1 因发包人原因导致工期延误：</w:t>
      </w:r>
    </w:p>
    <w:p w14:paraId="5BBAC9A5">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14:paraId="24E9AC5C">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14:paraId="67EB62DB">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14:paraId="330A21EB">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14:paraId="72528C21">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14:paraId="0358F85E">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14:paraId="73C3197A">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14:paraId="1C414DA5">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14:paraId="464E56D7">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14:paraId="4A19796E">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14:paraId="72CA8076">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14:paraId="756EEB7F">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1238"/>
    <w:p w14:paraId="1BCD1954">
      <w:pPr>
        <w:pStyle w:val="8"/>
        <w:spacing w:before="0" w:beforeAutospacing="0" w:after="0" w:afterAutospacing="0" w:line="360" w:lineRule="auto"/>
        <w:ind w:firstLine="422" w:firstLineChars="200"/>
        <w:rPr>
          <w:sz w:val="21"/>
          <w:szCs w:val="21"/>
        </w:rPr>
      </w:pPr>
      <w:bookmarkStart w:id="1239" w:name="_Toc532375622"/>
      <w:bookmarkStart w:id="1240" w:name="_Toc532377358"/>
      <w:bookmarkStart w:id="1241" w:name="_Hlk528927997"/>
      <w:r>
        <w:rPr>
          <w:rFonts w:hint="eastAsia"/>
          <w:sz w:val="21"/>
          <w:szCs w:val="21"/>
        </w:rPr>
        <w:t>7</w:t>
      </w:r>
      <w:bookmarkStart w:id="1242" w:name="_Toc297216178"/>
      <w:bookmarkStart w:id="1243" w:name="_Toc297123519"/>
      <w:bookmarkStart w:id="1244" w:name="_Toc303539128"/>
      <w:bookmarkStart w:id="1245" w:name="_Toc312678015"/>
      <w:bookmarkStart w:id="1246" w:name="_Toc304295549"/>
      <w:bookmarkStart w:id="1247" w:name="_Toc300934971"/>
      <w:r>
        <w:rPr>
          <w:rFonts w:hint="eastAsia"/>
          <w:sz w:val="21"/>
          <w:szCs w:val="21"/>
        </w:rPr>
        <w:t>.6 不</w:t>
      </w:r>
      <w:bookmarkEnd w:id="1242"/>
      <w:bookmarkEnd w:id="1243"/>
      <w:bookmarkEnd w:id="1244"/>
      <w:bookmarkEnd w:id="1245"/>
      <w:bookmarkEnd w:id="1246"/>
      <w:bookmarkEnd w:id="1247"/>
      <w:r>
        <w:rPr>
          <w:rFonts w:hint="eastAsia"/>
          <w:sz w:val="21"/>
          <w:szCs w:val="21"/>
        </w:rPr>
        <w:t>利物质条件</w:t>
      </w:r>
      <w:bookmarkEnd w:id="1239"/>
      <w:bookmarkEnd w:id="1240"/>
    </w:p>
    <w:bookmarkEnd w:id="1241"/>
    <w:p w14:paraId="0A3F481D">
      <w:pPr>
        <w:spacing w:line="360" w:lineRule="auto"/>
        <w:ind w:firstLine="420" w:firstLineChars="200"/>
        <w:jc w:val="left"/>
        <w:rPr>
          <w:rFonts w:ascii="宋体" w:hAnsi="宋体"/>
          <w:bCs/>
          <w:szCs w:val="21"/>
        </w:rPr>
      </w:pPr>
      <w:bookmarkStart w:id="1248" w:name="_Toc297216179"/>
      <w:bookmarkStart w:id="1249" w:name="_Toc318581172"/>
      <w:bookmarkStart w:id="1250" w:name="_Toc304295550"/>
      <w:bookmarkStart w:id="1251" w:name="_Toc297123520"/>
      <w:bookmarkStart w:id="1252" w:name="_Toc303539129"/>
      <w:bookmarkStart w:id="1253" w:name="_Toc312678016"/>
      <w:bookmarkStart w:id="1254" w:name="_Toc300934972"/>
      <w:r>
        <w:rPr>
          <w:rFonts w:hint="eastAsia" w:ascii="宋体" w:hAnsi="宋体"/>
          <w:szCs w:val="21"/>
        </w:rPr>
        <w:t>不利物质条件的其他情形和有关约定：</w:t>
      </w:r>
      <w:bookmarkStart w:id="1255" w:name="_Hlk528910274"/>
      <w:r>
        <w:rPr>
          <w:rFonts w:hint="eastAsia" w:ascii="宋体" w:hAnsi="宋体"/>
          <w:szCs w:val="21"/>
          <w:u w:val="single"/>
        </w:rPr>
        <w:t xml:space="preserve">    </w:t>
      </w:r>
      <w:r>
        <w:rPr>
          <w:rFonts w:hint="eastAsia" w:ascii="宋体" w:hAnsi="宋体"/>
          <w:szCs w:val="21"/>
        </w:rPr>
        <w:t>。</w:t>
      </w:r>
    </w:p>
    <w:bookmarkEnd w:id="1248"/>
    <w:bookmarkEnd w:id="1249"/>
    <w:bookmarkEnd w:id="1250"/>
    <w:bookmarkEnd w:id="1251"/>
    <w:bookmarkEnd w:id="1252"/>
    <w:bookmarkEnd w:id="1253"/>
    <w:bookmarkEnd w:id="1254"/>
    <w:bookmarkEnd w:id="1255"/>
    <w:p w14:paraId="6A0DE362">
      <w:pPr>
        <w:pStyle w:val="8"/>
        <w:spacing w:before="0" w:beforeAutospacing="0" w:after="0" w:afterAutospacing="0" w:line="360" w:lineRule="auto"/>
        <w:ind w:firstLine="422" w:firstLineChars="200"/>
        <w:rPr>
          <w:sz w:val="21"/>
          <w:szCs w:val="21"/>
        </w:rPr>
      </w:pPr>
      <w:bookmarkStart w:id="1256" w:name="_Toc532377359"/>
      <w:bookmarkStart w:id="1257" w:name="_Toc532375623"/>
      <w:r>
        <w:rPr>
          <w:rFonts w:hint="eastAsia"/>
          <w:sz w:val="21"/>
          <w:szCs w:val="21"/>
        </w:rPr>
        <w:t>7</w:t>
      </w:r>
      <w:bookmarkStart w:id="1258" w:name="_Toc300934973"/>
      <w:bookmarkStart w:id="1259" w:name="_Toc297216180"/>
      <w:bookmarkStart w:id="1260" w:name="_Toc303539130"/>
      <w:bookmarkStart w:id="1261" w:name="_Toc312678017"/>
      <w:bookmarkStart w:id="1262" w:name="_Toc297123521"/>
      <w:bookmarkStart w:id="1263" w:name="_Toc304295551"/>
      <w:r>
        <w:rPr>
          <w:rFonts w:hint="eastAsia"/>
          <w:sz w:val="21"/>
          <w:szCs w:val="21"/>
        </w:rPr>
        <w:t>.7异常恶劣的气候条件</w:t>
      </w:r>
      <w:bookmarkEnd w:id="1256"/>
      <w:bookmarkEnd w:id="1257"/>
    </w:p>
    <w:bookmarkEnd w:id="1258"/>
    <w:bookmarkEnd w:id="1259"/>
    <w:bookmarkEnd w:id="1260"/>
    <w:bookmarkEnd w:id="1261"/>
    <w:bookmarkEnd w:id="1262"/>
    <w:bookmarkEnd w:id="1263"/>
    <w:p w14:paraId="70B8E666">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14:paraId="184F85E5">
      <w:pPr>
        <w:pStyle w:val="8"/>
        <w:spacing w:before="0" w:beforeAutospacing="0" w:after="0" w:afterAutospacing="0" w:line="360" w:lineRule="auto"/>
        <w:ind w:firstLine="422" w:firstLineChars="200"/>
        <w:rPr>
          <w:sz w:val="21"/>
          <w:szCs w:val="21"/>
        </w:rPr>
      </w:pPr>
      <w:bookmarkStart w:id="1264" w:name="_Toc532377360"/>
      <w:bookmarkStart w:id="1265" w:name="_Toc532375624"/>
      <w:r>
        <w:rPr>
          <w:rFonts w:hint="eastAsia"/>
          <w:sz w:val="21"/>
          <w:szCs w:val="21"/>
        </w:rPr>
        <w:t>7.9 提前竣工</w:t>
      </w:r>
      <w:bookmarkEnd w:id="1264"/>
      <w:bookmarkEnd w:id="1265"/>
    </w:p>
    <w:p w14:paraId="076E82ED">
      <w:pPr>
        <w:spacing w:line="360" w:lineRule="auto"/>
        <w:ind w:firstLine="420" w:firstLineChars="200"/>
        <w:jc w:val="left"/>
        <w:rPr>
          <w:rFonts w:ascii="宋体" w:hAnsi="宋体"/>
          <w:szCs w:val="21"/>
        </w:rPr>
      </w:pPr>
      <w:r>
        <w:rPr>
          <w:rFonts w:hint="eastAsia" w:ascii="宋体" w:hAnsi="宋体"/>
          <w:szCs w:val="21"/>
        </w:rPr>
        <w:t>7.9.1项细化为：</w:t>
      </w:r>
    </w:p>
    <w:p w14:paraId="22CFC85B">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98122BE">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14:paraId="4E6DF956">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无。</w:t>
      </w:r>
    </w:p>
    <w:p w14:paraId="0351E125">
      <w:pPr>
        <w:pStyle w:val="7"/>
        <w:keepNext/>
        <w:keepLines/>
        <w:spacing w:before="156" w:beforeLines="50" w:beforeAutospacing="0" w:after="156" w:afterLines="50" w:afterAutospacing="0" w:line="360" w:lineRule="auto"/>
        <w:jc w:val="both"/>
        <w:rPr>
          <w:bCs w:val="0"/>
          <w:kern w:val="2"/>
          <w:sz w:val="21"/>
          <w:szCs w:val="21"/>
        </w:rPr>
      </w:pPr>
      <w:bookmarkStart w:id="1266" w:name="_Toc532377361"/>
      <w:bookmarkStart w:id="1267" w:name="_Toc532375625"/>
      <w:bookmarkStart w:id="1268" w:name="_Toc351203640"/>
      <w:r>
        <w:rPr>
          <w:rFonts w:hint="eastAsia"/>
          <w:kern w:val="2"/>
          <w:sz w:val="21"/>
          <w:szCs w:val="21"/>
        </w:rPr>
        <w:t>8. 材料与设备</w:t>
      </w:r>
      <w:bookmarkEnd w:id="1266"/>
      <w:bookmarkEnd w:id="1267"/>
      <w:bookmarkEnd w:id="1268"/>
    </w:p>
    <w:p w14:paraId="3D04C98F">
      <w:pPr>
        <w:pStyle w:val="8"/>
        <w:spacing w:before="0" w:beforeAutospacing="0" w:after="0" w:afterAutospacing="0" w:line="360" w:lineRule="auto"/>
        <w:ind w:firstLine="422" w:firstLineChars="200"/>
        <w:rPr>
          <w:sz w:val="21"/>
          <w:szCs w:val="21"/>
        </w:rPr>
      </w:pPr>
      <w:bookmarkStart w:id="1269" w:name="_Toc532377362"/>
      <w:bookmarkStart w:id="1270" w:name="_Toc532375626"/>
      <w:r>
        <w:rPr>
          <w:rFonts w:hint="eastAsia"/>
          <w:sz w:val="21"/>
          <w:szCs w:val="21"/>
        </w:rPr>
        <w:t>8.1发包人供应材料与工程设备</w:t>
      </w:r>
      <w:bookmarkEnd w:id="1269"/>
      <w:bookmarkEnd w:id="1270"/>
    </w:p>
    <w:p w14:paraId="722D45DA">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发包人应提供甲供材料的明细表，结算时按经监理人、承包人共同确认的供应数量乘以采购时甲供材料暂定价格，在支付工程款时扣除</w:t>
      </w:r>
      <w:r>
        <w:rPr>
          <w:rFonts w:hint="eastAsia" w:ascii="宋体" w:hAnsi="宋体"/>
          <w:szCs w:val="21"/>
        </w:rPr>
        <w:t>。</w:t>
      </w:r>
    </w:p>
    <w:p w14:paraId="0F2D62C8">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14:paraId="2D4BA668">
      <w:pPr>
        <w:pStyle w:val="8"/>
        <w:spacing w:before="0" w:beforeAutospacing="0" w:after="0" w:afterAutospacing="0" w:line="360" w:lineRule="auto"/>
        <w:ind w:firstLine="422" w:firstLineChars="200"/>
        <w:rPr>
          <w:sz w:val="21"/>
          <w:szCs w:val="21"/>
        </w:rPr>
      </w:pPr>
      <w:bookmarkStart w:id="1271" w:name="_Toc351203554"/>
      <w:bookmarkStart w:id="1272" w:name="_Toc532377363"/>
      <w:bookmarkStart w:id="1273" w:name="_Toc532375627"/>
      <w:r>
        <w:rPr>
          <w:rFonts w:hint="eastAsia"/>
          <w:sz w:val="21"/>
          <w:szCs w:val="21"/>
        </w:rPr>
        <w:t>8</w:t>
      </w:r>
      <w:bookmarkStart w:id="1274" w:name="_Toc296346561"/>
      <w:bookmarkStart w:id="1275" w:name="_Toc337558778"/>
      <w:bookmarkStart w:id="1276" w:name="_Toc296503060"/>
      <w:r>
        <w:rPr>
          <w:rFonts w:hint="eastAsia"/>
          <w:sz w:val="21"/>
          <w:szCs w:val="21"/>
        </w:rPr>
        <w:t>.2 承包人采购材料与工程设备</w:t>
      </w:r>
      <w:bookmarkEnd w:id="1271"/>
      <w:bookmarkEnd w:id="1272"/>
      <w:bookmarkEnd w:id="1273"/>
    </w:p>
    <w:bookmarkEnd w:id="1274"/>
    <w:bookmarkEnd w:id="1275"/>
    <w:bookmarkEnd w:id="1276"/>
    <w:p w14:paraId="2263658E">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14:paraId="482141C2">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14:paraId="4530496E">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14:paraId="0304D5C7">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14:paraId="4262DD33">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14:paraId="36C54890">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14:paraId="0C282516">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14:paraId="70933E6F">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14:paraId="5D6D7F08">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14:paraId="1268930C">
      <w:pPr>
        <w:pStyle w:val="8"/>
        <w:spacing w:before="0" w:beforeAutospacing="0" w:after="0" w:afterAutospacing="0" w:line="360" w:lineRule="auto"/>
        <w:ind w:firstLine="422" w:firstLineChars="200"/>
        <w:rPr>
          <w:sz w:val="21"/>
          <w:szCs w:val="21"/>
        </w:rPr>
      </w:pPr>
      <w:bookmarkStart w:id="1277" w:name="_Toc532377364"/>
      <w:bookmarkStart w:id="1278" w:name="_Toc532375628"/>
      <w:r>
        <w:rPr>
          <w:rFonts w:hint="eastAsia"/>
          <w:sz w:val="21"/>
          <w:szCs w:val="21"/>
        </w:rPr>
        <w:t>8</w:t>
      </w:r>
      <w:bookmarkStart w:id="1279" w:name="_Toc297120467"/>
      <w:bookmarkStart w:id="1280" w:name="_Toc292559372"/>
      <w:bookmarkStart w:id="1281" w:name="_Toc300934979"/>
      <w:bookmarkStart w:id="1282" w:name="_Toc312678019"/>
      <w:bookmarkStart w:id="1283" w:name="_Toc296944506"/>
      <w:bookmarkStart w:id="1284" w:name="_Toc303539136"/>
      <w:bookmarkStart w:id="1285" w:name="_Toc297216186"/>
      <w:bookmarkStart w:id="1286" w:name="_Toc296347166"/>
      <w:bookmarkStart w:id="1287" w:name="_Toc296890995"/>
      <w:bookmarkStart w:id="1288" w:name="_Toc297123527"/>
      <w:bookmarkStart w:id="1289" w:name="_Toc292559877"/>
      <w:bookmarkStart w:id="1290" w:name="_Toc296346668"/>
      <w:bookmarkStart w:id="1291" w:name="_Toc297048353"/>
      <w:bookmarkStart w:id="1292" w:name="_Toc280868654"/>
      <w:bookmarkStart w:id="1293" w:name="_Toc296503167"/>
      <w:bookmarkStart w:id="1294" w:name="_Toc296891207"/>
      <w:bookmarkStart w:id="1295" w:name="_Toc312677493"/>
      <w:bookmarkStart w:id="1296" w:name="_Toc304295556"/>
      <w:bookmarkStart w:id="1297" w:name="_Toc280868656"/>
      <w:bookmarkStart w:id="1298" w:name="_Toc280868655"/>
      <w:bookmarkStart w:id="1299" w:name="_Toc267251424"/>
      <w:r>
        <w:rPr>
          <w:rFonts w:hint="eastAsia"/>
          <w:sz w:val="21"/>
          <w:szCs w:val="21"/>
        </w:rPr>
        <w:t>.4 材料与工程设备的保管与使用</w:t>
      </w:r>
      <w:bookmarkEnd w:id="1277"/>
      <w:bookmarkEnd w:id="1278"/>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14:paraId="7DD60412">
      <w:pPr>
        <w:spacing w:line="360" w:lineRule="auto"/>
        <w:ind w:firstLine="420" w:firstLineChars="200"/>
        <w:jc w:val="left"/>
        <w:rPr>
          <w:rFonts w:ascii="宋体" w:hAnsi="宋体"/>
          <w:szCs w:val="21"/>
        </w:rPr>
      </w:pPr>
      <w:r>
        <w:rPr>
          <w:rFonts w:hint="eastAsia" w:ascii="宋体" w:hAnsi="宋体"/>
          <w:szCs w:val="21"/>
        </w:rPr>
        <w:t>8</w:t>
      </w:r>
      <w:bookmarkStart w:id="1300" w:name="_Toc292559373"/>
      <w:bookmarkStart w:id="1301" w:name="_Toc292559878"/>
      <w:bookmarkStart w:id="1302" w:name="_Toc303539137"/>
      <w:bookmarkStart w:id="1303" w:name="_Toc296347167"/>
      <w:bookmarkStart w:id="1304" w:name="_Toc300934980"/>
      <w:bookmarkStart w:id="1305" w:name="_Toc296890996"/>
      <w:bookmarkStart w:id="1306" w:name="_Toc297048354"/>
      <w:bookmarkStart w:id="1307" w:name="_Toc304295557"/>
      <w:bookmarkStart w:id="1308" w:name="_Toc312677494"/>
      <w:bookmarkStart w:id="1309" w:name="_Toc296944507"/>
      <w:bookmarkStart w:id="1310" w:name="_Toc312678020"/>
      <w:bookmarkStart w:id="1311" w:name="_Toc296891208"/>
      <w:bookmarkStart w:id="1312" w:name="_Toc297120468"/>
      <w:bookmarkStart w:id="1313" w:name="_Toc318581173"/>
      <w:bookmarkStart w:id="1314" w:name="_Toc296503168"/>
      <w:bookmarkStart w:id="1315" w:name="_Toc297216187"/>
      <w:bookmarkStart w:id="1316" w:name="_Toc297123528"/>
      <w:bookmarkStart w:id="1317" w:name="_Toc296346669"/>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1300"/>
      <w:bookmarkEnd w:id="1301"/>
    </w:p>
    <w:p w14:paraId="10600602">
      <w:pPr>
        <w:pStyle w:val="8"/>
        <w:spacing w:before="0" w:beforeAutospacing="0" w:after="0" w:afterAutospacing="0" w:line="360" w:lineRule="auto"/>
        <w:ind w:firstLine="422" w:firstLineChars="200"/>
        <w:rPr>
          <w:sz w:val="21"/>
          <w:szCs w:val="21"/>
        </w:rPr>
      </w:pPr>
      <w:bookmarkStart w:id="1318" w:name="_Toc532377365"/>
      <w:bookmarkStart w:id="1319" w:name="_Toc532375629"/>
      <w:r>
        <w:rPr>
          <w:rFonts w:hint="eastAsia"/>
          <w:sz w:val="21"/>
          <w:szCs w:val="21"/>
        </w:rPr>
        <w:t>8.6 样品</w:t>
      </w:r>
      <w:bookmarkEnd w:id="1318"/>
      <w:bookmarkEnd w:id="1319"/>
    </w:p>
    <w:p w14:paraId="6A307F61">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14:paraId="3B48C673">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14:paraId="7D6BF49D">
      <w:pPr>
        <w:pStyle w:val="8"/>
        <w:spacing w:before="0" w:beforeAutospacing="0" w:after="0" w:afterAutospacing="0" w:line="360" w:lineRule="auto"/>
        <w:ind w:firstLine="422" w:firstLineChars="200"/>
        <w:rPr>
          <w:sz w:val="21"/>
          <w:szCs w:val="21"/>
        </w:rPr>
      </w:pPr>
      <w:bookmarkStart w:id="1320" w:name="_Toc532377366"/>
      <w:bookmarkStart w:id="1321" w:name="_Toc532375630"/>
      <w:r>
        <w:rPr>
          <w:rFonts w:hint="eastAsia"/>
          <w:sz w:val="21"/>
          <w:szCs w:val="21"/>
        </w:rPr>
        <w:t>8.8 施工设备和临时设施</w:t>
      </w:r>
      <w:bookmarkEnd w:id="1320"/>
      <w:bookmarkEnd w:id="1321"/>
    </w:p>
    <w:p w14:paraId="1A1A7EBB">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14:paraId="65B32747">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14:paraId="73AADE31">
      <w:pPr>
        <w:pStyle w:val="7"/>
        <w:keepNext/>
        <w:keepLines/>
        <w:spacing w:before="156" w:beforeLines="50" w:beforeAutospacing="0" w:after="156" w:afterLines="50" w:afterAutospacing="0" w:line="360" w:lineRule="auto"/>
        <w:jc w:val="both"/>
        <w:rPr>
          <w:bCs w:val="0"/>
          <w:kern w:val="2"/>
          <w:sz w:val="21"/>
          <w:szCs w:val="21"/>
        </w:rPr>
      </w:pPr>
      <w:bookmarkStart w:id="1322" w:name="_Toc351203641"/>
      <w:bookmarkStart w:id="1323" w:name="_Toc532377367"/>
      <w:bookmarkStart w:id="1324" w:name="_Toc532375631"/>
      <w:r>
        <w:rPr>
          <w:rFonts w:hint="eastAsia"/>
          <w:kern w:val="2"/>
          <w:sz w:val="21"/>
          <w:szCs w:val="21"/>
        </w:rPr>
        <w:t>9</w:t>
      </w:r>
      <w:bookmarkEnd w:id="1297"/>
      <w:bookmarkEnd w:id="1298"/>
      <w:bookmarkEnd w:id="1299"/>
      <w:bookmarkStart w:id="1325" w:name="_Toc297216192"/>
      <w:bookmarkStart w:id="1326" w:name="_Toc297123533"/>
      <w:bookmarkStart w:id="1327" w:name="_Toc304295559"/>
      <w:bookmarkStart w:id="1328" w:name="_Toc312678021"/>
      <w:bookmarkStart w:id="1329" w:name="_Toc303539139"/>
      <w:bookmarkStart w:id="1330" w:name="_Toc312677495"/>
      <w:bookmarkStart w:id="1331" w:name="_Toc300934982"/>
      <w:r>
        <w:rPr>
          <w:rFonts w:hint="eastAsia"/>
          <w:kern w:val="2"/>
          <w:sz w:val="21"/>
          <w:szCs w:val="21"/>
        </w:rPr>
        <w:t>. 试验与检验</w:t>
      </w:r>
      <w:bookmarkEnd w:id="1322"/>
      <w:bookmarkEnd w:id="1323"/>
      <w:bookmarkEnd w:id="1324"/>
    </w:p>
    <w:bookmarkEnd w:id="1325"/>
    <w:bookmarkEnd w:id="1326"/>
    <w:bookmarkEnd w:id="1327"/>
    <w:bookmarkEnd w:id="1328"/>
    <w:bookmarkEnd w:id="1329"/>
    <w:bookmarkEnd w:id="1330"/>
    <w:bookmarkEnd w:id="1331"/>
    <w:p w14:paraId="63435219">
      <w:pPr>
        <w:pStyle w:val="8"/>
        <w:spacing w:before="0" w:beforeAutospacing="0" w:after="0" w:afterAutospacing="0" w:line="360" w:lineRule="auto"/>
        <w:ind w:firstLine="422" w:firstLineChars="200"/>
        <w:rPr>
          <w:sz w:val="21"/>
          <w:szCs w:val="21"/>
        </w:rPr>
      </w:pPr>
      <w:bookmarkStart w:id="1332" w:name="_Toc532375632"/>
      <w:bookmarkStart w:id="1333" w:name="_Toc532377368"/>
      <w:r>
        <w:rPr>
          <w:rFonts w:hint="eastAsia"/>
          <w:sz w:val="21"/>
          <w:szCs w:val="21"/>
        </w:rPr>
        <w:t>9</w:t>
      </w:r>
      <w:bookmarkStart w:id="1334" w:name="_Toc304295560"/>
      <w:bookmarkStart w:id="1335" w:name="_Toc297216193"/>
      <w:bookmarkStart w:id="1336" w:name="_Toc303539140"/>
      <w:bookmarkStart w:id="1337" w:name="_Toc300934983"/>
      <w:bookmarkStart w:id="1338" w:name="_Toc312677496"/>
      <w:bookmarkStart w:id="1339" w:name="_Toc297123534"/>
      <w:bookmarkStart w:id="1340" w:name="_Toc312678022"/>
      <w:r>
        <w:rPr>
          <w:rFonts w:hint="eastAsia"/>
          <w:sz w:val="21"/>
          <w:szCs w:val="21"/>
        </w:rPr>
        <w:t>.1 试验设备与试验人员</w:t>
      </w:r>
      <w:bookmarkEnd w:id="1332"/>
      <w:bookmarkEnd w:id="1333"/>
    </w:p>
    <w:bookmarkEnd w:id="1334"/>
    <w:bookmarkEnd w:id="1335"/>
    <w:bookmarkEnd w:id="1336"/>
    <w:bookmarkEnd w:id="1337"/>
    <w:bookmarkEnd w:id="1338"/>
    <w:bookmarkEnd w:id="1339"/>
    <w:bookmarkEnd w:id="1340"/>
    <w:p w14:paraId="36B8765D">
      <w:pPr>
        <w:spacing w:line="360" w:lineRule="auto"/>
        <w:ind w:firstLine="420" w:firstLineChars="200"/>
        <w:jc w:val="left"/>
        <w:rPr>
          <w:rFonts w:ascii="宋体" w:hAnsi="宋体"/>
          <w:szCs w:val="21"/>
        </w:rPr>
      </w:pPr>
      <w:r>
        <w:rPr>
          <w:rFonts w:hint="eastAsia" w:ascii="宋体" w:hAnsi="宋体"/>
          <w:szCs w:val="21"/>
        </w:rPr>
        <w:t>9</w:t>
      </w:r>
      <w:bookmarkStart w:id="1341" w:name="_Toc312678023"/>
      <w:bookmarkStart w:id="1342" w:name="_Toc297123535"/>
      <w:bookmarkStart w:id="1343" w:name="_Toc297216194"/>
      <w:bookmarkStart w:id="1344" w:name="_Toc304295561"/>
      <w:bookmarkStart w:id="1345" w:name="_Toc312677497"/>
      <w:bookmarkStart w:id="1346" w:name="_Toc300934984"/>
      <w:bookmarkStart w:id="1347" w:name="_Toc303539141"/>
      <w:bookmarkStart w:id="1348" w:name="_Toc318581174"/>
      <w:r>
        <w:rPr>
          <w:rFonts w:hint="eastAsia" w:ascii="宋体" w:hAnsi="宋体"/>
          <w:szCs w:val="21"/>
        </w:rPr>
        <w:t>.1.2 试验设备</w:t>
      </w:r>
    </w:p>
    <w:p w14:paraId="4A58CDA8">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1341"/>
      <w:bookmarkEnd w:id="1342"/>
      <w:bookmarkEnd w:id="1343"/>
      <w:bookmarkEnd w:id="1344"/>
      <w:bookmarkEnd w:id="1345"/>
      <w:bookmarkEnd w:id="1346"/>
      <w:bookmarkEnd w:id="1347"/>
      <w:bookmarkStart w:id="1349" w:name="_Toc297216195"/>
      <w:bookmarkStart w:id="1350" w:name="_Toc297123536"/>
      <w:bookmarkStart w:id="1351" w:name="_Toc300934985"/>
      <w:bookmarkStart w:id="1352" w:name="_Toc312678024"/>
      <w:bookmarkStart w:id="1353" w:name="_Toc312677498"/>
      <w:bookmarkStart w:id="1354" w:name="_Toc304295562"/>
      <w:bookmarkStart w:id="1355" w:name="_Toc303539142"/>
      <w:r>
        <w:rPr>
          <w:rFonts w:hint="eastAsia" w:ascii="宋体" w:hAnsi="宋体"/>
          <w:szCs w:val="21"/>
          <w:u w:val="single"/>
        </w:rPr>
        <w:t>满足工程施工的需要</w:t>
      </w:r>
      <w:r>
        <w:rPr>
          <w:rFonts w:hint="eastAsia" w:ascii="宋体" w:hAnsi="宋体"/>
          <w:szCs w:val="21"/>
        </w:rPr>
        <w:t>。</w:t>
      </w:r>
    </w:p>
    <w:p w14:paraId="645CD7BE">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14:paraId="23EF87CB">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14:paraId="17FD0317">
      <w:pPr>
        <w:pStyle w:val="8"/>
        <w:spacing w:before="0" w:beforeAutospacing="0" w:after="0" w:afterAutospacing="0" w:line="360" w:lineRule="auto"/>
        <w:ind w:firstLine="422" w:firstLineChars="200"/>
        <w:rPr>
          <w:sz w:val="21"/>
          <w:szCs w:val="21"/>
        </w:rPr>
      </w:pPr>
      <w:bookmarkStart w:id="1356" w:name="_Toc532377369"/>
      <w:bookmarkStart w:id="1357" w:name="_Toc532375633"/>
      <w:r>
        <w:rPr>
          <w:rFonts w:hint="eastAsia"/>
          <w:sz w:val="21"/>
          <w:szCs w:val="21"/>
        </w:rPr>
        <w:t>9.4 现场工艺试验</w:t>
      </w:r>
      <w:bookmarkEnd w:id="1356"/>
      <w:bookmarkEnd w:id="1357"/>
    </w:p>
    <w:p w14:paraId="7DC58509">
      <w:pPr>
        <w:spacing w:line="360" w:lineRule="auto"/>
        <w:ind w:firstLine="420" w:firstLineChars="200"/>
        <w:jc w:val="left"/>
        <w:rPr>
          <w:rFonts w:ascii="宋体" w:hAnsi="宋体"/>
          <w:szCs w:val="21"/>
        </w:rPr>
      </w:pPr>
      <w:r>
        <w:rPr>
          <w:rFonts w:hint="eastAsia" w:ascii="宋体" w:hAnsi="宋体"/>
          <w:szCs w:val="21"/>
        </w:rPr>
        <w:t>本款补充9.4.1～9.4.5项：</w:t>
      </w:r>
    </w:p>
    <w:bookmarkEnd w:id="1348"/>
    <w:bookmarkEnd w:id="1349"/>
    <w:bookmarkEnd w:id="1350"/>
    <w:bookmarkEnd w:id="1351"/>
    <w:bookmarkEnd w:id="1352"/>
    <w:bookmarkEnd w:id="1353"/>
    <w:bookmarkEnd w:id="1354"/>
    <w:bookmarkEnd w:id="1355"/>
    <w:p w14:paraId="53C4C5E2">
      <w:pPr>
        <w:spacing w:line="360" w:lineRule="auto"/>
        <w:ind w:firstLine="420" w:firstLineChars="200"/>
        <w:jc w:val="left"/>
        <w:rPr>
          <w:rFonts w:ascii="宋体" w:hAnsi="宋体"/>
          <w:szCs w:val="21"/>
        </w:rPr>
      </w:pPr>
      <w:r>
        <w:rPr>
          <w:rFonts w:hint="eastAsia" w:ascii="宋体" w:hAnsi="宋体"/>
          <w:szCs w:val="21"/>
        </w:rPr>
        <w:t>9.4.1一般检验试验：</w:t>
      </w:r>
    </w:p>
    <w:p w14:paraId="1B9AF621">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36186CFE">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56F2A31D">
      <w:pPr>
        <w:spacing w:line="360" w:lineRule="auto"/>
        <w:ind w:firstLine="420" w:firstLineChars="200"/>
        <w:jc w:val="left"/>
        <w:rPr>
          <w:rFonts w:ascii="宋体" w:hAnsi="宋体"/>
          <w:szCs w:val="21"/>
        </w:rPr>
      </w:pPr>
      <w:r>
        <w:rPr>
          <w:rFonts w:hint="eastAsia" w:ascii="宋体" w:hAnsi="宋体"/>
          <w:szCs w:val="21"/>
        </w:rPr>
        <w:t>9.4.2特殊检验试验：</w:t>
      </w:r>
    </w:p>
    <w:p w14:paraId="41C31C61">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7174597A">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14:paraId="21511B3B">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14:paraId="269E09F3">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14:paraId="68520BBF">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14:paraId="4245C9CB">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p w14:paraId="21A53AD4">
      <w:pPr>
        <w:pStyle w:val="7"/>
        <w:keepNext/>
        <w:keepLines/>
        <w:spacing w:before="156" w:beforeLines="50" w:beforeAutospacing="0" w:after="156" w:afterLines="50" w:afterAutospacing="0" w:line="360" w:lineRule="auto"/>
        <w:jc w:val="both"/>
        <w:rPr>
          <w:bCs w:val="0"/>
          <w:kern w:val="2"/>
          <w:sz w:val="21"/>
          <w:szCs w:val="21"/>
        </w:rPr>
      </w:pPr>
      <w:bookmarkStart w:id="1358" w:name="_Toc532377370"/>
      <w:bookmarkStart w:id="1359" w:name="_Toc532375634"/>
      <w:bookmarkStart w:id="1360" w:name="_Toc267251485"/>
      <w:bookmarkStart w:id="1361" w:name="_Toc267251489"/>
      <w:bookmarkStart w:id="1362" w:name="_Toc267251490"/>
      <w:bookmarkStart w:id="1363" w:name="_Toc267251484"/>
      <w:bookmarkStart w:id="1364" w:name="_Toc267251488"/>
      <w:bookmarkStart w:id="1365" w:name="_Toc267251482"/>
      <w:bookmarkStart w:id="1366" w:name="_Toc267251486"/>
      <w:bookmarkStart w:id="1367" w:name="_Hlk524298112"/>
      <w:bookmarkStart w:id="1368" w:name="_Toc267251492"/>
      <w:bookmarkStart w:id="1369" w:name="_Toc267251507"/>
      <w:bookmarkStart w:id="1370" w:name="_Toc267251497"/>
      <w:bookmarkStart w:id="1371" w:name="_Toc267251514"/>
      <w:bookmarkStart w:id="1372" w:name="_Toc267251498"/>
      <w:bookmarkStart w:id="1373" w:name="_Toc267251495"/>
      <w:bookmarkStart w:id="1374" w:name="_Toc267251502"/>
      <w:bookmarkStart w:id="1375" w:name="_Toc267251503"/>
      <w:bookmarkStart w:id="1376" w:name="_Toc267251509"/>
      <w:bookmarkStart w:id="1377" w:name="_Toc267251513"/>
      <w:bookmarkStart w:id="1378" w:name="_Toc267251511"/>
      <w:bookmarkStart w:id="1379" w:name="_Toc267251508"/>
      <w:bookmarkStart w:id="1380" w:name="_Toc267251499"/>
      <w:bookmarkStart w:id="1381" w:name="_Toc267251515"/>
      <w:bookmarkStart w:id="1382" w:name="_Toc267251506"/>
      <w:bookmarkStart w:id="1383" w:name="_Toc267251501"/>
      <w:bookmarkStart w:id="1384" w:name="_Toc267251496"/>
      <w:bookmarkStart w:id="1385" w:name="_Toc267251510"/>
      <w:bookmarkStart w:id="1386" w:name="_Toc267251504"/>
      <w:bookmarkStart w:id="1387" w:name="_Toc267251491"/>
      <w:bookmarkStart w:id="1388" w:name="_Toc267251494"/>
      <w:bookmarkStart w:id="1389" w:name="_Toc267251493"/>
      <w:r>
        <w:rPr>
          <w:rFonts w:hint="eastAsia"/>
          <w:kern w:val="2"/>
          <w:sz w:val="21"/>
          <w:szCs w:val="21"/>
        </w:rPr>
        <w:t>1</w:t>
      </w:r>
      <w:bookmarkStart w:id="1390" w:name="_Toc304295566"/>
      <w:bookmarkStart w:id="1391" w:name="_Toc296503193"/>
      <w:bookmarkStart w:id="1392" w:name="_Toc292559903"/>
      <w:bookmarkStart w:id="1393" w:name="_Toc297216199"/>
      <w:bookmarkStart w:id="1394" w:name="_Toc292559398"/>
      <w:bookmarkStart w:id="1395" w:name="_Toc297123540"/>
      <w:bookmarkStart w:id="1396" w:name="_Toc296891233"/>
      <w:bookmarkStart w:id="1397" w:name="_Toc297048379"/>
      <w:bookmarkStart w:id="1398" w:name="_Toc296891021"/>
      <w:bookmarkStart w:id="1399" w:name="_Toc296347192"/>
      <w:bookmarkStart w:id="1400" w:name="_Toc296346694"/>
      <w:bookmarkStart w:id="1401" w:name="_Toc297120493"/>
      <w:bookmarkStart w:id="1402" w:name="_Toc303539146"/>
      <w:bookmarkStart w:id="1403" w:name="_Toc296944532"/>
      <w:bookmarkStart w:id="1404" w:name="_Toc300934989"/>
      <w:bookmarkStart w:id="1405" w:name="_Toc312678025"/>
      <w:bookmarkStart w:id="1406" w:name="_Toc312677499"/>
      <w:bookmarkStart w:id="1407" w:name="_Toc267251440"/>
      <w:bookmarkStart w:id="1408" w:name="_Toc267251433"/>
      <w:bookmarkStart w:id="1409" w:name="_Toc267251439"/>
      <w:bookmarkStart w:id="1410" w:name="_Toc267251437"/>
      <w:bookmarkStart w:id="1411" w:name="_Toc267251435"/>
      <w:bookmarkStart w:id="1412" w:name="_Toc267251441"/>
      <w:r>
        <w:rPr>
          <w:rFonts w:hint="eastAsia"/>
          <w:kern w:val="2"/>
          <w:sz w:val="21"/>
          <w:szCs w:val="21"/>
        </w:rPr>
        <w:t>0. 变更</w:t>
      </w:r>
      <w:bookmarkEnd w:id="1358"/>
      <w:bookmarkEnd w:id="135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bookmarkEnd w:id="1405"/>
    <w:bookmarkEnd w:id="1406"/>
    <w:p w14:paraId="63AA2326">
      <w:pPr>
        <w:pStyle w:val="8"/>
        <w:spacing w:before="0" w:beforeAutospacing="0" w:after="0" w:afterAutospacing="0" w:line="360" w:lineRule="auto"/>
        <w:ind w:firstLine="422" w:firstLineChars="200"/>
        <w:rPr>
          <w:sz w:val="21"/>
          <w:szCs w:val="21"/>
        </w:rPr>
      </w:pPr>
      <w:bookmarkStart w:id="1413" w:name="_Toc532377371"/>
      <w:bookmarkStart w:id="1414" w:name="_Toc532375635"/>
      <w:r>
        <w:rPr>
          <w:rFonts w:hint="eastAsia"/>
          <w:sz w:val="21"/>
          <w:szCs w:val="21"/>
        </w:rPr>
        <w:t>1</w:t>
      </w:r>
      <w:bookmarkStart w:id="1415" w:name="_Toc296346695"/>
      <w:bookmarkStart w:id="1416" w:name="_Toc312678026"/>
      <w:bookmarkStart w:id="1417" w:name="_Toc297216200"/>
      <w:bookmarkStart w:id="1418" w:name="_Toc297120494"/>
      <w:bookmarkStart w:id="1419" w:name="_Toc303539147"/>
      <w:bookmarkStart w:id="1420" w:name="_Toc296891022"/>
      <w:bookmarkStart w:id="1421" w:name="_Toc300934990"/>
      <w:bookmarkStart w:id="1422" w:name="_Toc304295567"/>
      <w:bookmarkStart w:id="1423" w:name="_Toc292559904"/>
      <w:bookmarkStart w:id="1424" w:name="_Toc297123541"/>
      <w:bookmarkStart w:id="1425" w:name="_Toc296347193"/>
      <w:bookmarkStart w:id="1426" w:name="_Toc297048380"/>
      <w:bookmarkStart w:id="1427" w:name="_Toc312677500"/>
      <w:bookmarkStart w:id="1428" w:name="_Toc296944533"/>
      <w:bookmarkStart w:id="1429" w:name="_Toc292559399"/>
      <w:bookmarkStart w:id="1430" w:name="_Toc296891234"/>
      <w:bookmarkStart w:id="1431" w:name="_Toc296503194"/>
      <w:r>
        <w:rPr>
          <w:rFonts w:hint="eastAsia"/>
          <w:sz w:val="21"/>
          <w:szCs w:val="21"/>
        </w:rPr>
        <w:t>0.1变更的范围</w:t>
      </w:r>
      <w:bookmarkEnd w:id="1413"/>
      <w:bookmarkEnd w:id="1414"/>
    </w:p>
    <w:p w14:paraId="5059CFFF">
      <w:pPr>
        <w:spacing w:line="360" w:lineRule="auto"/>
        <w:ind w:firstLine="420" w:firstLineChars="200"/>
        <w:jc w:val="left"/>
        <w:rPr>
          <w:rFonts w:ascii="宋体" w:hAnsi="宋体"/>
          <w:szCs w:val="21"/>
        </w:rPr>
      </w:pPr>
      <w:r>
        <w:rPr>
          <w:rFonts w:hint="eastAsia" w:ascii="宋体" w:hAnsi="宋体"/>
          <w:szCs w:val="21"/>
        </w:rPr>
        <w:t>关于变更范围的约定：</w:t>
      </w:r>
    </w:p>
    <w:p w14:paraId="09FA856A">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14:paraId="55D7F763">
      <w:pPr>
        <w:spacing w:line="360" w:lineRule="auto"/>
        <w:ind w:firstLine="420" w:firstLineChars="200"/>
        <w:jc w:val="left"/>
        <w:rPr>
          <w:rFonts w:ascii="宋体" w:hAnsi="宋体"/>
          <w:szCs w:val="21"/>
        </w:rPr>
      </w:pPr>
      <w:r>
        <w:rPr>
          <w:rFonts w:hint="eastAsia" w:ascii="宋体" w:hAnsi="宋体"/>
          <w:szCs w:val="21"/>
        </w:rPr>
        <w:t>（2）取消合同中任何工作；</w:t>
      </w:r>
    </w:p>
    <w:p w14:paraId="76A232AD">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14:paraId="7C86590D">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14:paraId="5542D60A">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14:paraId="03BFEAFE">
      <w:pPr>
        <w:spacing w:line="360" w:lineRule="auto"/>
        <w:ind w:firstLine="420" w:firstLineChars="200"/>
        <w:jc w:val="left"/>
        <w:rPr>
          <w:rFonts w:ascii="宋体" w:hAnsi="宋体"/>
          <w:szCs w:val="21"/>
        </w:rPr>
      </w:pPr>
      <w:r>
        <w:rPr>
          <w:rFonts w:hint="eastAsia" w:ascii="宋体" w:hAnsi="宋体"/>
          <w:szCs w:val="21"/>
        </w:rPr>
        <w:t>（6）勘察设计变更；</w:t>
      </w:r>
    </w:p>
    <w:p w14:paraId="1846F3C3">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14:paraId="5B4D5B88">
      <w:pPr>
        <w:spacing w:line="360" w:lineRule="auto"/>
        <w:ind w:firstLine="420" w:firstLineChars="200"/>
        <w:jc w:val="left"/>
        <w:rPr>
          <w:rFonts w:ascii="宋体" w:hAnsi="宋体"/>
          <w:szCs w:val="21"/>
        </w:rPr>
      </w:pPr>
      <w:r>
        <w:rPr>
          <w:rFonts w:hint="eastAsia" w:ascii="宋体" w:hAnsi="宋体"/>
          <w:szCs w:val="21"/>
        </w:rPr>
        <w:t>（8）项目管理人员变更；</w:t>
      </w:r>
    </w:p>
    <w:p w14:paraId="585A1FAD">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14:paraId="2E3ED908">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14:paraId="15ECA84A">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14:paraId="143CEB6B">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00B94484">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14:paraId="398343FC">
      <w:pPr>
        <w:pStyle w:val="8"/>
        <w:spacing w:before="0" w:beforeAutospacing="0" w:after="0" w:afterAutospacing="0" w:line="360" w:lineRule="auto"/>
        <w:ind w:firstLine="422" w:firstLineChars="200"/>
        <w:rPr>
          <w:sz w:val="21"/>
          <w:szCs w:val="21"/>
        </w:rPr>
      </w:pPr>
      <w:bookmarkStart w:id="1432" w:name="_Toc351203569"/>
      <w:bookmarkStart w:id="1433" w:name="_Toc532375636"/>
      <w:bookmarkStart w:id="1434" w:name="_Toc532377372"/>
      <w:r>
        <w:rPr>
          <w:rFonts w:hint="eastAsia"/>
          <w:sz w:val="21"/>
          <w:szCs w:val="21"/>
        </w:rPr>
        <w:t>1</w:t>
      </w:r>
      <w:bookmarkStart w:id="1435" w:name="_Toc337558789"/>
      <w:bookmarkStart w:id="1436" w:name="_Toc296503085"/>
      <w:bookmarkStart w:id="1437" w:name="_Toc296346586"/>
      <w:r>
        <w:rPr>
          <w:rFonts w:hint="eastAsia"/>
          <w:sz w:val="21"/>
          <w:szCs w:val="21"/>
        </w:rPr>
        <w:t>0.2变更权</w:t>
      </w:r>
      <w:bookmarkEnd w:id="1432"/>
      <w:bookmarkEnd w:id="1433"/>
      <w:bookmarkEnd w:id="1434"/>
    </w:p>
    <w:bookmarkEnd w:id="1435"/>
    <w:bookmarkEnd w:id="1436"/>
    <w:bookmarkEnd w:id="1437"/>
    <w:p w14:paraId="07B386F8">
      <w:pPr>
        <w:spacing w:line="360" w:lineRule="auto"/>
        <w:ind w:firstLine="420" w:firstLineChars="200"/>
        <w:jc w:val="left"/>
        <w:rPr>
          <w:rFonts w:ascii="宋体" w:hAnsi="宋体"/>
          <w:szCs w:val="21"/>
        </w:rPr>
      </w:pPr>
      <w:r>
        <w:rPr>
          <w:rFonts w:hint="eastAsia" w:ascii="宋体" w:hAnsi="宋体"/>
          <w:szCs w:val="21"/>
        </w:rPr>
        <w:t>10.2.1发包人和监理人提出变更</w:t>
      </w:r>
    </w:p>
    <w:p w14:paraId="4229156C">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314E9A00">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26EBADBD">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若出现重大设计变更，变更后的内容超出承包人资质或能力范围的，发包人将另行依法采购选择承包单位，无需征得承包人同意。</w:t>
      </w:r>
    </w:p>
    <w:p w14:paraId="6AAF9E36">
      <w:pPr>
        <w:spacing w:line="360" w:lineRule="auto"/>
        <w:ind w:firstLine="420" w:firstLineChars="200"/>
        <w:jc w:val="left"/>
        <w:rPr>
          <w:rFonts w:ascii="宋体" w:hAnsi="宋体"/>
          <w:szCs w:val="21"/>
        </w:rPr>
      </w:pPr>
      <w:r>
        <w:rPr>
          <w:rFonts w:hint="eastAsia" w:ascii="宋体" w:hAnsi="宋体"/>
          <w:szCs w:val="21"/>
        </w:rPr>
        <w:t>10.2.2 承包人提出变更建议</w:t>
      </w:r>
    </w:p>
    <w:p w14:paraId="0933E962">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14:paraId="67B101EE">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14:paraId="15ECCFD7">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14:paraId="7043E494">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14:paraId="63E7058A">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14:paraId="16C4772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14:paraId="147CC13C">
      <w:pPr>
        <w:pStyle w:val="8"/>
        <w:spacing w:before="0" w:beforeAutospacing="0" w:after="0" w:afterAutospacing="0" w:line="360" w:lineRule="auto"/>
        <w:ind w:firstLine="422" w:firstLineChars="200"/>
        <w:rPr>
          <w:sz w:val="21"/>
          <w:szCs w:val="21"/>
        </w:rPr>
      </w:pPr>
      <w:bookmarkStart w:id="1438" w:name="_Toc532375637"/>
      <w:bookmarkStart w:id="1439" w:name="_Toc532377373"/>
      <w:bookmarkStart w:id="1440" w:name="_Toc351203570"/>
      <w:bookmarkStart w:id="1441" w:name="_Hlk528928195"/>
      <w:r>
        <w:rPr>
          <w:rFonts w:hint="eastAsia"/>
          <w:sz w:val="21"/>
          <w:szCs w:val="21"/>
        </w:rPr>
        <w:t>1</w:t>
      </w:r>
      <w:bookmarkStart w:id="1442" w:name="_Toc296503086"/>
      <w:bookmarkStart w:id="1443" w:name="_Toc337558790"/>
      <w:bookmarkStart w:id="1444" w:name="_Toc296346587"/>
      <w:r>
        <w:rPr>
          <w:rFonts w:hint="eastAsia"/>
          <w:sz w:val="21"/>
          <w:szCs w:val="21"/>
        </w:rPr>
        <w:t>0.3变更程序</w:t>
      </w:r>
      <w:bookmarkEnd w:id="1438"/>
      <w:bookmarkEnd w:id="1439"/>
    </w:p>
    <w:bookmarkEnd w:id="1442"/>
    <w:bookmarkEnd w:id="1443"/>
    <w:bookmarkEnd w:id="1444"/>
    <w:p w14:paraId="56C988CE">
      <w:pPr>
        <w:autoSpaceDE w:val="0"/>
        <w:autoSpaceDN w:val="0"/>
        <w:spacing w:line="360" w:lineRule="auto"/>
        <w:ind w:firstLine="420" w:firstLineChars="200"/>
        <w:jc w:val="left"/>
        <w:rPr>
          <w:rFonts w:ascii="宋体" w:hAnsi="宋体"/>
          <w:szCs w:val="21"/>
        </w:rPr>
      </w:pPr>
      <w:bookmarkStart w:id="1445" w:name="_Hlk524353972"/>
      <w:r>
        <w:rPr>
          <w:rFonts w:hint="eastAsia" w:ascii="宋体" w:hAnsi="宋体"/>
          <w:szCs w:val="21"/>
        </w:rPr>
        <w:t>10.3.3 变更执行</w:t>
      </w:r>
    </w:p>
    <w:p w14:paraId="7E2B7865">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14:paraId="153BDA2B">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重大设计变更：需经设计人、监理人和发包人三方签字认可并报相关行业部门审查同意后实施。</w:t>
      </w:r>
    </w:p>
    <w:p w14:paraId="1CD19BDA">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14:paraId="66151DC8">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51C067F8">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14:paraId="71549D87">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项目管理人员变更的，应当经发包人领导班子集体决策同意，并将变更信息推送给行业主管部门。变更后的项目管理人员应当符合采购文件和行业主管部门的相关规定。</w:t>
      </w:r>
    </w:p>
    <w:p w14:paraId="77D29F69">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14:paraId="6D300D79">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1C56C6C5">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项目合同变更后，增加的实施内容达到依法必须采购的规模标准的，增加的部分应当依法通过采购选择承包单位。</w:t>
      </w:r>
    </w:p>
    <w:bookmarkEnd w:id="1440"/>
    <w:bookmarkEnd w:id="1441"/>
    <w:bookmarkEnd w:id="1445"/>
    <w:p w14:paraId="059F54D8">
      <w:pPr>
        <w:pStyle w:val="8"/>
        <w:spacing w:before="0" w:beforeAutospacing="0" w:after="0" w:afterAutospacing="0" w:line="360" w:lineRule="auto"/>
        <w:ind w:firstLine="422" w:firstLineChars="200"/>
        <w:rPr>
          <w:sz w:val="21"/>
          <w:szCs w:val="21"/>
        </w:rPr>
      </w:pPr>
      <w:bookmarkStart w:id="1446" w:name="_Toc532377374"/>
      <w:bookmarkStart w:id="1447" w:name="_Toc532375638"/>
      <w:r>
        <w:rPr>
          <w:rFonts w:hint="eastAsia"/>
          <w:sz w:val="21"/>
          <w:szCs w:val="21"/>
        </w:rPr>
        <w:t>10.4 变更估价</w:t>
      </w:r>
      <w:bookmarkEnd w:id="1446"/>
      <w:bookmarkEnd w:id="1447"/>
    </w:p>
    <w:p w14:paraId="5470B72B">
      <w:pPr>
        <w:spacing w:line="360" w:lineRule="auto"/>
        <w:ind w:firstLine="420" w:firstLineChars="200"/>
        <w:jc w:val="left"/>
        <w:rPr>
          <w:rFonts w:ascii="宋体" w:hAnsi="宋体"/>
          <w:szCs w:val="21"/>
        </w:rPr>
      </w:pPr>
      <w:bookmarkStart w:id="1448" w:name="_Hlk524296629"/>
      <w:r>
        <w:rPr>
          <w:rFonts w:hint="eastAsia" w:ascii="宋体" w:hAnsi="宋体"/>
          <w:szCs w:val="21"/>
        </w:rPr>
        <w:t>10.4.1 变更估价原则</w:t>
      </w:r>
    </w:p>
    <w:p w14:paraId="06064C73">
      <w:pPr>
        <w:pStyle w:val="3"/>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szCs w:val="21"/>
        </w:rPr>
        <w:t>规定的计算规则及已标价工程量清单规定的工程量计算规则计量，按以下办法计价：</w:t>
      </w:r>
      <w:bookmarkStart w:id="1449" w:name="_Hlk524770102"/>
    </w:p>
    <w:bookmarkEnd w:id="1449"/>
    <w:p w14:paraId="733BEE6E">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14:paraId="3A20C006">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14:paraId="17619D94">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14:paraId="4ABE4B69">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14:paraId="5ABF6B1F">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14:paraId="5A691E72">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14:paraId="164E3F20">
      <w:pPr>
        <w:spacing w:line="360" w:lineRule="auto"/>
        <w:ind w:firstLine="420" w:firstLineChars="200"/>
        <w:jc w:val="left"/>
        <w:rPr>
          <w:rFonts w:ascii="宋体" w:hAnsi="宋体"/>
          <w:szCs w:val="21"/>
        </w:rPr>
      </w:pPr>
      <w:bookmarkStart w:id="1450" w:name="_Hlk529023896"/>
      <w:r>
        <w:rPr>
          <w:rFonts w:hint="eastAsia" w:ascii="宋体" w:hAnsi="宋体"/>
          <w:szCs w:val="21"/>
        </w:rPr>
        <w:t>（2）材料单价：</w:t>
      </w:r>
    </w:p>
    <w:p w14:paraId="05712260">
      <w:pPr>
        <w:spacing w:line="360" w:lineRule="auto"/>
        <w:ind w:firstLine="420" w:firstLineChars="200"/>
        <w:jc w:val="left"/>
        <w:rPr>
          <w:rFonts w:ascii="宋体" w:hAnsi="宋体"/>
          <w:szCs w:val="21"/>
        </w:rPr>
      </w:pPr>
      <w:r>
        <w:rPr>
          <w:rFonts w:hint="eastAsia" w:ascii="宋体" w:hAnsi="宋体"/>
          <w:szCs w:val="21"/>
        </w:rPr>
        <w:t>①按</w:t>
      </w:r>
      <w:bookmarkStart w:id="1451" w:name="_Hlk529023354"/>
      <w:r>
        <w:rPr>
          <w:rFonts w:hint="eastAsia" w:ascii="宋体" w:hAnsi="宋体"/>
          <w:szCs w:val="21"/>
        </w:rPr>
        <w:t>开标当期《重庆工程造价信息》发布的项目所在地的信息价</w:t>
      </w:r>
      <w:bookmarkEnd w:id="1451"/>
      <w:r>
        <w:rPr>
          <w:rFonts w:hint="eastAsia" w:ascii="宋体" w:hAnsi="宋体"/>
          <w:szCs w:val="21"/>
        </w:rPr>
        <w:t>执行；</w:t>
      </w:r>
    </w:p>
    <w:p w14:paraId="1DF2DA65">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14:paraId="7E8B53A8">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③开标当期《重庆工程造价信息》和承包人投标报价没有的，由承包人申报、监理人会同跟审单位、发包人根据市场行情认质核价确定。</w:t>
      </w:r>
    </w:p>
    <w:bookmarkEnd w:id="1450"/>
    <w:p w14:paraId="02B84011">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64B8A5A4">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14:paraId="11927E50">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14:paraId="28D14251">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4A15D626">
      <w:pPr>
        <w:spacing w:line="360" w:lineRule="auto"/>
        <w:ind w:firstLine="420" w:firstLineChars="200"/>
        <w:jc w:val="left"/>
        <w:rPr>
          <w:rFonts w:ascii="宋体" w:hAnsi="宋体"/>
          <w:szCs w:val="21"/>
        </w:rPr>
      </w:pPr>
      <w:r>
        <w:rPr>
          <w:rFonts w:hint="eastAsia" w:ascii="宋体" w:hAnsi="宋体"/>
          <w:szCs w:val="21"/>
        </w:rPr>
        <w:t>本款补充10.4.3项：</w:t>
      </w:r>
    </w:p>
    <w:p w14:paraId="05DE8B4C">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3F5A9AAB">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14:paraId="10D144C7">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14:paraId="09D3BAA0">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14:paraId="639A9801">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448"/>
    <w:p w14:paraId="3403A1FE">
      <w:pPr>
        <w:pStyle w:val="8"/>
        <w:spacing w:before="0" w:beforeAutospacing="0" w:after="0" w:afterAutospacing="0" w:line="360" w:lineRule="auto"/>
        <w:ind w:firstLine="422" w:firstLineChars="200"/>
        <w:rPr>
          <w:sz w:val="21"/>
          <w:szCs w:val="21"/>
        </w:rPr>
      </w:pPr>
      <w:bookmarkStart w:id="1452" w:name="_Toc532377375"/>
      <w:bookmarkStart w:id="1453" w:name="_Toc532375639"/>
      <w:r>
        <w:rPr>
          <w:rFonts w:hint="eastAsia"/>
          <w:sz w:val="21"/>
          <w:szCs w:val="21"/>
        </w:rPr>
        <w:t>1</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Start w:id="1454" w:name="_Toc292559402"/>
      <w:bookmarkStart w:id="1455" w:name="_Toc296944536"/>
      <w:bookmarkStart w:id="1456" w:name="_Toc297120497"/>
      <w:bookmarkStart w:id="1457" w:name="_Toc297123544"/>
      <w:bookmarkStart w:id="1458" w:name="_Toc296347196"/>
      <w:bookmarkStart w:id="1459" w:name="_Toc296891025"/>
      <w:bookmarkStart w:id="1460" w:name="_Toc296346698"/>
      <w:bookmarkStart w:id="1461" w:name="_Toc297216203"/>
      <w:bookmarkStart w:id="1462" w:name="_Toc300934993"/>
      <w:bookmarkStart w:id="1463" w:name="_Toc292559907"/>
      <w:bookmarkStart w:id="1464" w:name="_Toc296891237"/>
      <w:bookmarkStart w:id="1465" w:name="_Toc297048383"/>
      <w:bookmarkStart w:id="1466" w:name="_Toc296503197"/>
      <w:bookmarkStart w:id="1467" w:name="_Toc303539150"/>
      <w:bookmarkStart w:id="1468" w:name="_Toc304295570"/>
      <w:bookmarkStart w:id="1469" w:name="_Toc312678029"/>
      <w:bookmarkStart w:id="1470" w:name="_Toc312677503"/>
      <w:r>
        <w:rPr>
          <w:rFonts w:hint="eastAsia"/>
          <w:sz w:val="21"/>
          <w:szCs w:val="21"/>
        </w:rPr>
        <w:t>0.5承</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Start w:id="1471" w:name="_Toc296503203"/>
      <w:bookmarkStart w:id="1472" w:name="_Toc297216204"/>
      <w:bookmarkStart w:id="1473" w:name="_Toc296891243"/>
      <w:bookmarkStart w:id="1474" w:name="_Toc303539151"/>
      <w:bookmarkStart w:id="1475" w:name="_Toc297048389"/>
      <w:bookmarkStart w:id="1476" w:name="_Toc296944542"/>
      <w:bookmarkStart w:id="1477" w:name="_Toc292559913"/>
      <w:bookmarkStart w:id="1478" w:name="_Toc292559408"/>
      <w:bookmarkStart w:id="1479" w:name="_Toc297120503"/>
      <w:bookmarkStart w:id="1480" w:name="_Toc297123545"/>
      <w:bookmarkStart w:id="1481" w:name="_Toc296891031"/>
      <w:bookmarkStart w:id="1482" w:name="_Toc296346704"/>
      <w:bookmarkStart w:id="1483" w:name="_Toc300934994"/>
      <w:bookmarkStart w:id="1484" w:name="_Toc296347202"/>
      <w:r>
        <w:rPr>
          <w:rFonts w:hint="eastAsia"/>
          <w:sz w:val="21"/>
          <w:szCs w:val="21"/>
        </w:rPr>
        <w:t>包人的合理化建议</w:t>
      </w:r>
      <w:bookmarkEnd w:id="1452"/>
      <w:bookmarkEnd w:id="1453"/>
    </w:p>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14:paraId="60E88171">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14:paraId="2116CD12">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14:paraId="22C57D33">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14:paraId="53D95552">
      <w:pPr>
        <w:spacing w:line="360" w:lineRule="auto"/>
        <w:ind w:firstLine="420" w:firstLineChars="200"/>
        <w:jc w:val="left"/>
        <w:rPr>
          <w:rFonts w:ascii="宋体" w:hAnsi="宋体"/>
          <w:szCs w:val="21"/>
          <w:u w:val="single"/>
        </w:rPr>
      </w:pPr>
      <w:r>
        <w:rPr>
          <w:rFonts w:hint="eastAsia" w:ascii="宋体" w:hAnsi="宋体"/>
          <w:szCs w:val="21"/>
        </w:rPr>
        <w:t>承</w:t>
      </w:r>
      <w:bookmarkStart w:id="1485" w:name="_Toc300934995"/>
      <w:bookmarkStart w:id="1486" w:name="_Toc292559914"/>
      <w:bookmarkStart w:id="1487" w:name="_Toc292559409"/>
      <w:bookmarkStart w:id="1488" w:name="_Toc296891244"/>
      <w:bookmarkStart w:id="1489" w:name="_Toc296944543"/>
      <w:bookmarkStart w:id="1490" w:name="_Toc296347203"/>
      <w:bookmarkStart w:id="1491" w:name="_Toc303539152"/>
      <w:bookmarkStart w:id="1492" w:name="_Toc312677504"/>
      <w:bookmarkStart w:id="1493" w:name="_Toc297216205"/>
      <w:bookmarkStart w:id="1494" w:name="_Toc296346705"/>
      <w:bookmarkStart w:id="1495" w:name="_Toc297120504"/>
      <w:bookmarkStart w:id="1496" w:name="_Toc297048390"/>
      <w:bookmarkStart w:id="1497" w:name="_Toc318581175"/>
      <w:bookmarkStart w:id="1498" w:name="_Toc297123546"/>
      <w:bookmarkStart w:id="1499" w:name="_Toc296891032"/>
      <w:bookmarkStart w:id="1500" w:name="_Toc304295571"/>
      <w:bookmarkStart w:id="1501" w:name="_Toc296503204"/>
      <w:bookmarkStart w:id="1502" w:name="_Toc312678030"/>
      <w:r>
        <w:rPr>
          <w:rFonts w:hint="eastAsia" w:ascii="宋体" w:hAnsi="宋体"/>
          <w:szCs w:val="21"/>
        </w:rPr>
        <w:t>包人提出的合理化建议降低了合同价格或缩短了工期或者提高了工程经济效益的奖励的方法和金额为：无。</w:t>
      </w:r>
    </w:p>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14:paraId="05D1439D">
      <w:pPr>
        <w:pStyle w:val="8"/>
        <w:spacing w:before="0" w:beforeAutospacing="0" w:after="0" w:afterAutospacing="0" w:line="360" w:lineRule="auto"/>
        <w:ind w:firstLine="422" w:firstLineChars="200"/>
        <w:rPr>
          <w:sz w:val="21"/>
          <w:szCs w:val="21"/>
        </w:rPr>
      </w:pPr>
      <w:bookmarkStart w:id="1503" w:name="_Toc532377376"/>
      <w:bookmarkStart w:id="1504" w:name="_Toc532375640"/>
      <w:r>
        <w:rPr>
          <w:rFonts w:hint="eastAsia"/>
          <w:sz w:val="21"/>
          <w:szCs w:val="21"/>
        </w:rPr>
        <w:t>1</w:t>
      </w:r>
      <w:bookmarkStart w:id="1505" w:name="_Toc312677507"/>
      <w:bookmarkStart w:id="1506" w:name="_Toc312678033"/>
      <w:bookmarkStart w:id="1507" w:name="_Toc296891239"/>
      <w:bookmarkStart w:id="1508" w:name="_Toc297216207"/>
      <w:bookmarkStart w:id="1509" w:name="_Toc297048385"/>
      <w:bookmarkStart w:id="1510" w:name="_Toc304295574"/>
      <w:bookmarkStart w:id="1511" w:name="_Toc296503199"/>
      <w:bookmarkStart w:id="1512" w:name="_Toc300934997"/>
      <w:bookmarkStart w:id="1513" w:name="_Toc297120499"/>
      <w:bookmarkStart w:id="1514" w:name="_Toc297123548"/>
      <w:bookmarkStart w:id="1515" w:name="_Toc303539154"/>
      <w:bookmarkStart w:id="1516" w:name="_Toc292559909"/>
      <w:bookmarkStart w:id="1517" w:name="_Toc296891027"/>
      <w:bookmarkStart w:id="1518" w:name="_Toc296347198"/>
      <w:bookmarkStart w:id="1519" w:name="_Toc296944538"/>
      <w:bookmarkStart w:id="1520" w:name="_Toc296346700"/>
      <w:bookmarkStart w:id="1521" w:name="_Toc292559404"/>
      <w:r>
        <w:rPr>
          <w:rFonts w:hint="eastAsia"/>
          <w:sz w:val="21"/>
          <w:szCs w:val="21"/>
        </w:rPr>
        <w:t>0.7 暂估价</w:t>
      </w:r>
      <w:bookmarkEnd w:id="1503"/>
      <w:bookmarkEnd w:id="1504"/>
    </w:p>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14:paraId="085B693B">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14:paraId="015B7612">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52C49F62">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单项合同暂估价在国家相关法律法规规定必须采购规模以上的，需依法必须采购的，由承包人、发包人共同采购确定。</w:t>
      </w:r>
    </w:p>
    <w:p w14:paraId="0BC88714">
      <w:pPr>
        <w:pStyle w:val="8"/>
        <w:spacing w:before="0" w:beforeAutospacing="0" w:after="0" w:afterAutospacing="0" w:line="360" w:lineRule="auto"/>
        <w:ind w:firstLine="422" w:firstLineChars="200"/>
        <w:rPr>
          <w:sz w:val="21"/>
          <w:szCs w:val="21"/>
        </w:rPr>
      </w:pPr>
      <w:bookmarkStart w:id="1522" w:name="_Toc532375641"/>
      <w:bookmarkStart w:id="1523" w:name="_Toc532377377"/>
      <w:r>
        <w:rPr>
          <w:rFonts w:hint="eastAsia"/>
          <w:sz w:val="21"/>
          <w:szCs w:val="21"/>
        </w:rPr>
        <w:t>10.8 暂列金额</w:t>
      </w:r>
      <w:bookmarkEnd w:id="1522"/>
      <w:bookmarkEnd w:id="1523"/>
    </w:p>
    <w:p w14:paraId="6DDE5066">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14:paraId="049C8E49">
      <w:pPr>
        <w:pStyle w:val="7"/>
        <w:keepNext/>
        <w:keepLines/>
        <w:spacing w:before="156" w:beforeLines="50" w:beforeAutospacing="0" w:after="156" w:afterLines="50" w:afterAutospacing="0" w:line="360" w:lineRule="auto"/>
        <w:jc w:val="both"/>
        <w:rPr>
          <w:bCs w:val="0"/>
          <w:kern w:val="2"/>
          <w:sz w:val="21"/>
          <w:szCs w:val="21"/>
        </w:rPr>
      </w:pPr>
      <w:bookmarkStart w:id="1524" w:name="_Toc351203643"/>
      <w:bookmarkStart w:id="1525" w:name="_Toc532375642"/>
      <w:bookmarkStart w:id="1526" w:name="_Toc532377378"/>
      <w:r>
        <w:rPr>
          <w:rFonts w:hint="eastAsia"/>
          <w:kern w:val="2"/>
          <w:sz w:val="21"/>
          <w:szCs w:val="21"/>
        </w:rPr>
        <w:t>11. 价格调整</w:t>
      </w:r>
      <w:bookmarkEnd w:id="1524"/>
      <w:bookmarkEnd w:id="1525"/>
      <w:bookmarkEnd w:id="1526"/>
    </w:p>
    <w:p w14:paraId="1660C662">
      <w:pPr>
        <w:pStyle w:val="8"/>
        <w:spacing w:before="0" w:beforeAutospacing="0" w:after="0" w:afterAutospacing="0" w:line="360" w:lineRule="auto"/>
        <w:ind w:firstLine="422" w:firstLineChars="200"/>
        <w:rPr>
          <w:sz w:val="21"/>
          <w:szCs w:val="21"/>
        </w:rPr>
      </w:pPr>
      <w:bookmarkStart w:id="1527" w:name="_Toc532377379"/>
      <w:bookmarkStart w:id="1528" w:name="_Toc532375643"/>
      <w:bookmarkStart w:id="1529" w:name="_Toc303539157"/>
      <w:bookmarkStart w:id="1530" w:name="_Toc297123550"/>
      <w:bookmarkStart w:id="1531" w:name="_Toc292559406"/>
      <w:bookmarkStart w:id="1532" w:name="_Toc296346702"/>
      <w:bookmarkStart w:id="1533" w:name="_Toc312678039"/>
      <w:bookmarkStart w:id="1534" w:name="_Toc297120501"/>
      <w:bookmarkStart w:id="1535" w:name="_Toc296891241"/>
      <w:bookmarkStart w:id="1536" w:name="_Toc296944540"/>
      <w:bookmarkStart w:id="1537" w:name="_Toc296347200"/>
      <w:bookmarkStart w:id="1538" w:name="_Toc304295577"/>
      <w:bookmarkStart w:id="1539" w:name="_Toc292559911"/>
      <w:bookmarkStart w:id="1540" w:name="_Toc300935000"/>
      <w:bookmarkStart w:id="1541" w:name="_Toc297048387"/>
      <w:bookmarkStart w:id="1542" w:name="_Toc296891029"/>
      <w:bookmarkStart w:id="1543" w:name="_Toc297216209"/>
      <w:bookmarkStart w:id="1544" w:name="_Toc296503201"/>
      <w:r>
        <w:rPr>
          <w:rFonts w:hint="eastAsia"/>
          <w:sz w:val="21"/>
          <w:szCs w:val="21"/>
        </w:rPr>
        <w:t>11.1 市场价格波动引起的调整</w:t>
      </w:r>
      <w:bookmarkEnd w:id="1527"/>
      <w:bookmarkEnd w:id="1528"/>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14:paraId="7E37B20A">
      <w:pPr>
        <w:spacing w:line="360" w:lineRule="auto"/>
        <w:ind w:firstLine="420" w:firstLineChars="200"/>
        <w:jc w:val="left"/>
        <w:rPr>
          <w:rFonts w:ascii="宋体" w:hAnsi="宋体"/>
          <w:szCs w:val="21"/>
          <w:u w:val="single"/>
        </w:rPr>
      </w:pPr>
      <w:bookmarkStart w:id="1545" w:name="_Toc466911545"/>
      <w:bookmarkStart w:id="1546" w:name="_Toc466913513"/>
      <w:bookmarkStart w:id="1547" w:name="_Toc467689641"/>
      <w:bookmarkStart w:id="1548" w:name="_Toc466913963"/>
      <w:r>
        <w:rPr>
          <w:rFonts w:hint="eastAsia" w:ascii="宋体" w:hAnsi="宋体"/>
          <w:szCs w:val="21"/>
        </w:rPr>
        <w:t>市场价格波动是否调整合同价格的约定：</w:t>
      </w:r>
      <w:bookmarkEnd w:id="1407"/>
      <w:bookmarkEnd w:id="1408"/>
      <w:bookmarkEnd w:id="1409"/>
      <w:bookmarkEnd w:id="1410"/>
      <w:bookmarkEnd w:id="1411"/>
      <w:bookmarkEnd w:id="1412"/>
      <w:bookmarkEnd w:id="1545"/>
      <w:bookmarkEnd w:id="1546"/>
      <w:bookmarkEnd w:id="1547"/>
      <w:bookmarkEnd w:id="1548"/>
      <w:bookmarkStart w:id="1549" w:name="_Toc297048391"/>
      <w:bookmarkStart w:id="1550" w:name="_Toc296891245"/>
      <w:bookmarkStart w:id="1551" w:name="_Toc296346706"/>
      <w:bookmarkStart w:id="1552" w:name="_Toc292559410"/>
      <w:bookmarkStart w:id="1553" w:name="_Toc296347204"/>
      <w:bookmarkStart w:id="1554" w:name="_Toc296891033"/>
      <w:bookmarkStart w:id="1555" w:name="_Toc296503205"/>
      <w:bookmarkStart w:id="1556" w:name="_Toc292559915"/>
      <w:bookmarkStart w:id="1557" w:name="_Toc297120505"/>
      <w:bookmarkStart w:id="1558" w:name="_Toc296944544"/>
      <w:bookmarkStart w:id="1559" w:name="_Toc351203644"/>
      <w:bookmarkStart w:id="1560" w:name="_Toc303539159"/>
      <w:bookmarkStart w:id="1561" w:name="_Toc297123552"/>
      <w:bookmarkStart w:id="1562" w:name="_Toc300935002"/>
      <w:bookmarkStart w:id="1563" w:name="_Toc312678040"/>
      <w:bookmarkStart w:id="1564" w:name="_Toc304295579"/>
      <w:bookmarkStart w:id="1565" w:name="_Toc297216211"/>
      <w:r>
        <w:rPr>
          <w:rFonts w:hint="eastAsia" w:ascii="宋体" w:hAnsi="宋体" w:cs="宋体"/>
          <w:kern w:val="0"/>
          <w:szCs w:val="21"/>
          <w:u w:val="single"/>
        </w:rPr>
        <w:t>本项目</w:t>
      </w:r>
      <w:r>
        <w:rPr>
          <w:rFonts w:hint="eastAsia" w:ascii="宋体" w:hAnsi="宋体" w:cs="宋体"/>
          <w:szCs w:val="21"/>
          <w:u w:val="single"/>
        </w:rPr>
        <w:t>材料价格均不作调整</w:t>
      </w:r>
      <w:r>
        <w:rPr>
          <w:rFonts w:hint="eastAsia" w:ascii="宋体" w:hAnsi="宋体" w:cs="宋体"/>
          <w:szCs w:val="21"/>
        </w:rPr>
        <w:t>。</w:t>
      </w:r>
    </w:p>
    <w:p w14:paraId="0073A0B7">
      <w:pPr>
        <w:pStyle w:val="7"/>
        <w:keepNext/>
        <w:keepLines/>
        <w:spacing w:before="156" w:beforeLines="50" w:beforeAutospacing="0" w:after="156" w:afterLines="50" w:afterAutospacing="0" w:line="360" w:lineRule="auto"/>
        <w:jc w:val="both"/>
        <w:rPr>
          <w:bCs w:val="0"/>
          <w:kern w:val="2"/>
          <w:sz w:val="21"/>
          <w:szCs w:val="21"/>
        </w:rPr>
      </w:pPr>
      <w:bookmarkStart w:id="1566" w:name="_Toc532375646"/>
      <w:bookmarkStart w:id="1567" w:name="_Toc532377382"/>
      <w:r>
        <w:rPr>
          <w:rFonts w:hint="eastAsia"/>
          <w:kern w:val="2"/>
          <w:sz w:val="21"/>
          <w:szCs w:val="21"/>
        </w:rPr>
        <w:t xml:space="preserve">12. </w:t>
      </w:r>
      <w:bookmarkEnd w:id="1549"/>
      <w:bookmarkEnd w:id="1550"/>
      <w:bookmarkEnd w:id="1551"/>
      <w:bookmarkEnd w:id="1552"/>
      <w:bookmarkEnd w:id="1553"/>
      <w:bookmarkEnd w:id="1554"/>
      <w:bookmarkEnd w:id="1555"/>
      <w:bookmarkEnd w:id="1556"/>
      <w:bookmarkEnd w:id="1557"/>
      <w:bookmarkEnd w:id="1558"/>
      <w:r>
        <w:rPr>
          <w:rFonts w:hint="eastAsia"/>
          <w:kern w:val="2"/>
          <w:sz w:val="21"/>
          <w:szCs w:val="21"/>
        </w:rPr>
        <w:t>合同价格、计量与支付</w:t>
      </w:r>
      <w:bookmarkEnd w:id="1559"/>
      <w:bookmarkEnd w:id="1566"/>
      <w:bookmarkEnd w:id="1567"/>
    </w:p>
    <w:bookmarkEnd w:id="1560"/>
    <w:bookmarkEnd w:id="1561"/>
    <w:bookmarkEnd w:id="1562"/>
    <w:bookmarkEnd w:id="1563"/>
    <w:bookmarkEnd w:id="1564"/>
    <w:bookmarkEnd w:id="1565"/>
    <w:p w14:paraId="05DC5B8E">
      <w:pPr>
        <w:pStyle w:val="8"/>
        <w:spacing w:before="0" w:beforeAutospacing="0" w:after="0" w:afterAutospacing="0" w:line="360" w:lineRule="auto"/>
        <w:ind w:firstLine="422" w:firstLineChars="200"/>
        <w:rPr>
          <w:sz w:val="21"/>
          <w:szCs w:val="21"/>
        </w:rPr>
      </w:pPr>
      <w:bookmarkStart w:id="1568" w:name="_Toc267251461"/>
      <w:bookmarkStart w:id="1569" w:name="_Toc292559916"/>
      <w:bookmarkStart w:id="1570" w:name="_Toc292559411"/>
      <w:bookmarkStart w:id="1571" w:name="_Toc296347205"/>
      <w:bookmarkStart w:id="1572" w:name="_Toc297048392"/>
      <w:bookmarkStart w:id="1573" w:name="_Toc297120506"/>
      <w:bookmarkStart w:id="1574" w:name="_Toc296503206"/>
      <w:bookmarkStart w:id="1575" w:name="_Toc296346707"/>
      <w:bookmarkStart w:id="1576" w:name="_Toc296891034"/>
      <w:bookmarkStart w:id="1577" w:name="_Toc296891246"/>
      <w:bookmarkStart w:id="1578" w:name="_Toc296944545"/>
      <w:bookmarkStart w:id="1579" w:name="_Toc532375647"/>
      <w:bookmarkStart w:id="1580" w:name="_Toc532377383"/>
      <w:bookmarkStart w:id="1581" w:name="_Toc300935003"/>
      <w:bookmarkStart w:id="1582" w:name="_Toc297216212"/>
      <w:bookmarkStart w:id="1583" w:name="_Toc312678041"/>
      <w:bookmarkStart w:id="1584" w:name="_Toc304295580"/>
      <w:bookmarkStart w:id="1585" w:name="_Toc303539160"/>
      <w:bookmarkStart w:id="1586" w:name="_Toc297123553"/>
      <w:r>
        <w:rPr>
          <w:rFonts w:hint="eastAsia"/>
          <w:sz w:val="21"/>
          <w:szCs w:val="21"/>
        </w:rPr>
        <w:t>12.1 合</w:t>
      </w:r>
      <w:bookmarkEnd w:id="1568"/>
      <w:bookmarkEnd w:id="1569"/>
      <w:bookmarkEnd w:id="1570"/>
      <w:r>
        <w:rPr>
          <w:rFonts w:hint="eastAsia"/>
          <w:sz w:val="21"/>
          <w:szCs w:val="21"/>
        </w:rPr>
        <w:t>同价</w:t>
      </w:r>
      <w:bookmarkEnd w:id="1571"/>
      <w:bookmarkEnd w:id="1572"/>
      <w:bookmarkEnd w:id="1573"/>
      <w:bookmarkEnd w:id="1574"/>
      <w:bookmarkEnd w:id="1575"/>
      <w:bookmarkEnd w:id="1576"/>
      <w:bookmarkEnd w:id="1577"/>
      <w:bookmarkEnd w:id="1578"/>
      <w:r>
        <w:rPr>
          <w:rFonts w:hint="eastAsia"/>
          <w:sz w:val="21"/>
          <w:szCs w:val="21"/>
        </w:rPr>
        <w:t>格形式</w:t>
      </w:r>
      <w:bookmarkEnd w:id="1579"/>
      <w:bookmarkEnd w:id="1580"/>
    </w:p>
    <w:bookmarkEnd w:id="1581"/>
    <w:bookmarkEnd w:id="1582"/>
    <w:bookmarkEnd w:id="1583"/>
    <w:bookmarkEnd w:id="1584"/>
    <w:bookmarkEnd w:id="1585"/>
    <w:bookmarkEnd w:id="1586"/>
    <w:p w14:paraId="63A52CA7">
      <w:pPr>
        <w:spacing w:line="360" w:lineRule="auto"/>
        <w:ind w:firstLine="420" w:firstLineChars="200"/>
        <w:jc w:val="left"/>
        <w:rPr>
          <w:rFonts w:ascii="宋体" w:hAnsi="宋体"/>
          <w:szCs w:val="21"/>
        </w:rPr>
      </w:pPr>
      <w:r>
        <w:rPr>
          <w:rFonts w:hint="eastAsia" w:ascii="宋体" w:hAnsi="宋体"/>
          <w:szCs w:val="21"/>
        </w:rPr>
        <w:t>1、单价合同。</w:t>
      </w:r>
    </w:p>
    <w:p w14:paraId="53B5B55D">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587" w:name="_Hlk528508096"/>
      <w:r>
        <w:rPr>
          <w:rFonts w:hint="eastAsia" w:ascii="宋体" w:hAnsi="宋体"/>
          <w:szCs w:val="21"/>
          <w:u w:val="single"/>
        </w:rPr>
        <w:t>第11.1款〔市场价格波动引起的调整〕约定范围内的市场价格波动风险、政策性文件规定的各项应有费用、</w:t>
      </w:r>
      <w:bookmarkEnd w:id="1587"/>
      <w:r>
        <w:rPr>
          <w:rFonts w:hint="eastAsia" w:ascii="宋体" w:hAnsi="宋体"/>
          <w:szCs w:val="21"/>
          <w:u w:val="single"/>
        </w:rPr>
        <w:t>采购文件和合同明示或暗示的应由承包人承担的所有责任、义务和风险等所需的费用</w:t>
      </w:r>
      <w:r>
        <w:rPr>
          <w:rFonts w:hint="eastAsia" w:ascii="宋体" w:hAnsi="宋体"/>
          <w:szCs w:val="21"/>
        </w:rPr>
        <w:t>。</w:t>
      </w:r>
    </w:p>
    <w:p w14:paraId="2A9B1154">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4CE3EB14">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6FA2EEC4">
      <w:pPr>
        <w:spacing w:line="360" w:lineRule="auto"/>
        <w:ind w:firstLine="420" w:firstLineChars="200"/>
        <w:jc w:val="left"/>
        <w:rPr>
          <w:rFonts w:ascii="宋体" w:hAnsi="宋体"/>
          <w:szCs w:val="21"/>
        </w:rPr>
      </w:pPr>
      <w:r>
        <w:rPr>
          <w:rFonts w:hint="eastAsia" w:ascii="宋体" w:hAnsi="宋体"/>
          <w:szCs w:val="21"/>
        </w:rPr>
        <w:t>2、总价合同。</w:t>
      </w:r>
    </w:p>
    <w:p w14:paraId="33DD4651">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hint="eastAsia" w:ascii="宋体" w:hAnsi="宋体"/>
          <w:szCs w:val="21"/>
        </w:rPr>
        <w:t>。</w:t>
      </w:r>
    </w:p>
    <w:p w14:paraId="02EBA03A">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4D921E67">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504831FD">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14:paraId="11CE281F">
      <w:pPr>
        <w:pStyle w:val="8"/>
        <w:spacing w:before="0" w:beforeAutospacing="0" w:after="0" w:afterAutospacing="0" w:line="360" w:lineRule="auto"/>
        <w:ind w:firstLine="422" w:firstLineChars="200"/>
        <w:rPr>
          <w:sz w:val="21"/>
          <w:szCs w:val="21"/>
        </w:rPr>
      </w:pPr>
      <w:bookmarkStart w:id="1588" w:name="_Toc532375648"/>
      <w:bookmarkStart w:id="1589" w:name="_Toc532377384"/>
      <w:bookmarkStart w:id="1590" w:name="_Toc297216213"/>
      <w:bookmarkStart w:id="1591" w:name="_Toc312678042"/>
      <w:bookmarkStart w:id="1592" w:name="_Toc300935004"/>
      <w:bookmarkStart w:id="1593" w:name="_Toc304295581"/>
      <w:bookmarkStart w:id="1594" w:name="_Toc303539161"/>
      <w:bookmarkStart w:id="1595" w:name="_Toc297123554"/>
      <w:bookmarkStart w:id="1596" w:name="_Toc292559412"/>
      <w:bookmarkStart w:id="1597" w:name="_Toc296944546"/>
      <w:bookmarkStart w:id="1598" w:name="_Toc297120507"/>
      <w:bookmarkStart w:id="1599" w:name="_Toc296891035"/>
      <w:bookmarkStart w:id="1600" w:name="_Toc296891247"/>
      <w:bookmarkStart w:id="1601" w:name="_Toc296503207"/>
      <w:bookmarkStart w:id="1602" w:name="_Toc292559917"/>
      <w:bookmarkStart w:id="1603" w:name="_Toc296346708"/>
      <w:bookmarkStart w:id="1604" w:name="_Toc297048393"/>
      <w:bookmarkStart w:id="1605" w:name="_Toc296347206"/>
      <w:r>
        <w:rPr>
          <w:rFonts w:hint="eastAsia"/>
          <w:sz w:val="21"/>
          <w:szCs w:val="21"/>
        </w:rPr>
        <w:t>12.2 预付款</w:t>
      </w:r>
      <w:bookmarkEnd w:id="1588"/>
      <w:bookmarkEnd w:id="1589"/>
    </w:p>
    <w:bookmarkEnd w:id="1590"/>
    <w:bookmarkEnd w:id="1591"/>
    <w:bookmarkEnd w:id="1592"/>
    <w:bookmarkEnd w:id="1593"/>
    <w:bookmarkEnd w:id="1594"/>
    <w:bookmarkEnd w:id="1595"/>
    <w:p w14:paraId="7AACAE54">
      <w:pPr>
        <w:spacing w:line="360" w:lineRule="auto"/>
        <w:ind w:firstLine="420" w:firstLineChars="200"/>
        <w:jc w:val="left"/>
        <w:rPr>
          <w:rFonts w:ascii="宋体" w:hAnsi="宋体"/>
          <w:szCs w:val="21"/>
        </w:rPr>
      </w:pPr>
      <w:r>
        <w:rPr>
          <w:rFonts w:hint="eastAsia" w:ascii="宋体" w:hAnsi="宋体"/>
          <w:szCs w:val="21"/>
        </w:rPr>
        <w:t>12.2.1 预付款的支付：无。</w:t>
      </w:r>
    </w:p>
    <w:bookmarkEnd w:id="1596"/>
    <w:bookmarkEnd w:id="1597"/>
    <w:bookmarkEnd w:id="1598"/>
    <w:bookmarkEnd w:id="1599"/>
    <w:bookmarkEnd w:id="1600"/>
    <w:bookmarkEnd w:id="1601"/>
    <w:bookmarkEnd w:id="1602"/>
    <w:bookmarkEnd w:id="1603"/>
    <w:bookmarkEnd w:id="1604"/>
    <w:bookmarkEnd w:id="1605"/>
    <w:p w14:paraId="304A4ECE">
      <w:pPr>
        <w:pStyle w:val="8"/>
        <w:spacing w:before="0" w:beforeAutospacing="0" w:after="0" w:afterAutospacing="0" w:line="360" w:lineRule="auto"/>
        <w:ind w:firstLine="422" w:firstLineChars="200"/>
        <w:rPr>
          <w:sz w:val="21"/>
          <w:szCs w:val="21"/>
        </w:rPr>
      </w:pPr>
      <w:bookmarkStart w:id="1606" w:name="_Toc532377385"/>
      <w:bookmarkStart w:id="1607" w:name="_Toc532375649"/>
      <w:r>
        <w:rPr>
          <w:rFonts w:hint="eastAsia"/>
          <w:sz w:val="21"/>
          <w:szCs w:val="21"/>
        </w:rPr>
        <w:t>12.3 计量</w:t>
      </w:r>
      <w:bookmarkEnd w:id="1606"/>
      <w:bookmarkEnd w:id="1607"/>
    </w:p>
    <w:p w14:paraId="7FEAE2A2">
      <w:pPr>
        <w:spacing w:line="360" w:lineRule="auto"/>
        <w:ind w:firstLine="420" w:firstLineChars="200"/>
        <w:jc w:val="left"/>
        <w:rPr>
          <w:rFonts w:ascii="宋体" w:hAnsi="宋体"/>
          <w:szCs w:val="21"/>
        </w:rPr>
      </w:pPr>
      <w:bookmarkStart w:id="1608" w:name="_Hlk528928260"/>
      <w:r>
        <w:rPr>
          <w:rFonts w:hint="eastAsia" w:ascii="宋体" w:hAnsi="宋体"/>
          <w:szCs w:val="21"/>
        </w:rPr>
        <w:t>12.3.1 计量原则</w:t>
      </w:r>
    </w:p>
    <w:p w14:paraId="38A3405D">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8"/>
    <w:p w14:paraId="1D6CD7E9">
      <w:pPr>
        <w:spacing w:line="360" w:lineRule="auto"/>
        <w:ind w:firstLine="420" w:firstLineChars="200"/>
        <w:jc w:val="left"/>
        <w:rPr>
          <w:rFonts w:ascii="宋体" w:hAnsi="宋体"/>
          <w:szCs w:val="21"/>
        </w:rPr>
      </w:pPr>
      <w:r>
        <w:rPr>
          <w:rFonts w:hint="eastAsia" w:ascii="宋体" w:hAnsi="宋体"/>
          <w:szCs w:val="21"/>
        </w:rPr>
        <w:t>12.3.2 计量周期</w:t>
      </w:r>
    </w:p>
    <w:p w14:paraId="1F660CD0">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14:paraId="333313FA">
      <w:pPr>
        <w:spacing w:line="360" w:lineRule="auto"/>
        <w:ind w:firstLine="420" w:firstLineChars="200"/>
        <w:jc w:val="left"/>
        <w:rPr>
          <w:rFonts w:ascii="宋体" w:hAnsi="宋体"/>
          <w:szCs w:val="21"/>
        </w:rPr>
      </w:pPr>
      <w:r>
        <w:rPr>
          <w:rFonts w:hint="eastAsia" w:ascii="宋体" w:hAnsi="宋体"/>
          <w:szCs w:val="21"/>
        </w:rPr>
        <w:t>12.3.3 单价合同的计量</w:t>
      </w:r>
    </w:p>
    <w:p w14:paraId="268ECA27">
      <w:pPr>
        <w:spacing w:line="360" w:lineRule="auto"/>
        <w:ind w:firstLine="420" w:firstLineChars="200"/>
        <w:jc w:val="left"/>
        <w:rPr>
          <w:rFonts w:ascii="宋体" w:hAnsi="宋体"/>
          <w:szCs w:val="21"/>
        </w:rPr>
      </w:pPr>
      <w:r>
        <w:rPr>
          <w:rFonts w:hint="eastAsia" w:ascii="宋体" w:hAnsi="宋体"/>
          <w:szCs w:val="21"/>
        </w:rPr>
        <w:t>关于单价合同计量的约定：</w:t>
      </w:r>
    </w:p>
    <w:p w14:paraId="4B4AF971">
      <w:pPr>
        <w:spacing w:line="360" w:lineRule="auto"/>
        <w:ind w:firstLine="420" w:firstLineChars="200"/>
        <w:jc w:val="left"/>
        <w:rPr>
          <w:rFonts w:ascii="宋体" w:hAnsi="宋体"/>
          <w:szCs w:val="21"/>
          <w:u w:val="single"/>
        </w:rPr>
      </w:pPr>
      <w:bookmarkStart w:id="1609" w:name="_Hlk528926162"/>
      <w:r>
        <w:rPr>
          <w:rFonts w:hint="eastAsia" w:ascii="宋体" w:hAnsi="宋体"/>
          <w:szCs w:val="21"/>
          <w:u w:val="single"/>
        </w:rPr>
        <w:t>（1）承包人应于当月  日前向监理人报送上月已完成的工程量，并附进度付款申请单、已完成工程量报表和其他有关资料</w:t>
      </w:r>
      <w:r>
        <w:rPr>
          <w:rFonts w:hint="eastAsia" w:ascii="宋体" w:hAnsi="宋体"/>
          <w:szCs w:val="21"/>
        </w:rPr>
        <w:t>。</w:t>
      </w:r>
    </w:p>
    <w:bookmarkEnd w:id="1609"/>
    <w:p w14:paraId="4225149B">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14:paraId="14FD855F">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14:paraId="67D8BA7E">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14:paraId="36FD2005">
      <w:pPr>
        <w:spacing w:line="360" w:lineRule="auto"/>
        <w:ind w:firstLine="420" w:firstLineChars="200"/>
        <w:jc w:val="left"/>
        <w:rPr>
          <w:rFonts w:ascii="宋体" w:hAnsi="宋体"/>
          <w:szCs w:val="21"/>
        </w:rPr>
      </w:pPr>
      <w:r>
        <w:rPr>
          <w:rFonts w:hint="eastAsia" w:ascii="宋体" w:hAnsi="宋体"/>
          <w:szCs w:val="21"/>
        </w:rPr>
        <w:t>12.3.4 总价合同的计量</w:t>
      </w:r>
    </w:p>
    <w:p w14:paraId="6548ADED">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14:paraId="5A0127CA">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14:paraId="571BAB27">
      <w:pPr>
        <w:spacing w:line="360" w:lineRule="auto"/>
        <w:ind w:firstLine="420" w:firstLineChars="200"/>
        <w:jc w:val="left"/>
        <w:rPr>
          <w:rFonts w:ascii="宋体" w:hAnsi="宋体"/>
          <w:szCs w:val="21"/>
        </w:rPr>
      </w:pPr>
      <w:r>
        <w:rPr>
          <w:rFonts w:hint="eastAsia" w:ascii="宋体" w:hAnsi="宋体"/>
          <w:szCs w:val="21"/>
        </w:rPr>
        <w:t>12.3.6 其他价格形式合同的计量</w:t>
      </w:r>
    </w:p>
    <w:p w14:paraId="4CBD3028">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14:paraId="60F7CC3B">
      <w:pPr>
        <w:pStyle w:val="8"/>
        <w:spacing w:before="0" w:beforeAutospacing="0" w:after="0" w:afterAutospacing="0" w:line="360" w:lineRule="auto"/>
        <w:ind w:firstLine="422" w:firstLineChars="200"/>
        <w:rPr>
          <w:sz w:val="21"/>
          <w:szCs w:val="21"/>
        </w:rPr>
      </w:pPr>
      <w:bookmarkStart w:id="1610" w:name="_Toc532375650"/>
      <w:bookmarkStart w:id="1611" w:name="_Toc532377386"/>
      <w:bookmarkStart w:id="1612" w:name="_Hlk528928289"/>
      <w:r>
        <w:rPr>
          <w:rFonts w:hint="eastAsia"/>
          <w:sz w:val="21"/>
          <w:szCs w:val="21"/>
        </w:rPr>
        <w:t>12.4 工程进度款支付</w:t>
      </w:r>
      <w:bookmarkEnd w:id="1610"/>
      <w:bookmarkEnd w:id="1611"/>
    </w:p>
    <w:bookmarkEnd w:id="1612"/>
    <w:p w14:paraId="7FC2E8E9">
      <w:pPr>
        <w:spacing w:line="360" w:lineRule="auto"/>
        <w:ind w:firstLine="420" w:firstLineChars="200"/>
        <w:jc w:val="left"/>
        <w:rPr>
          <w:rFonts w:ascii="宋体" w:hAnsi="宋体"/>
          <w:szCs w:val="21"/>
        </w:rPr>
      </w:pPr>
      <w:r>
        <w:rPr>
          <w:rFonts w:hint="eastAsia" w:ascii="宋体" w:hAnsi="宋体"/>
          <w:szCs w:val="21"/>
        </w:rPr>
        <w:t>12.4.1 付款周期</w:t>
      </w:r>
    </w:p>
    <w:p w14:paraId="76CA28CF">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按月计量支付进度款（按进度、按节点计量支付进度款的参考按月计量支付进度款原则执行）</w:t>
      </w:r>
      <w:r>
        <w:rPr>
          <w:rFonts w:hint="eastAsia" w:ascii="宋体" w:hAnsi="宋体"/>
          <w:szCs w:val="21"/>
        </w:rPr>
        <w:t>。</w:t>
      </w:r>
    </w:p>
    <w:p w14:paraId="30594DD8">
      <w:pPr>
        <w:spacing w:line="360" w:lineRule="auto"/>
        <w:ind w:firstLine="420" w:firstLineChars="200"/>
        <w:jc w:val="left"/>
        <w:rPr>
          <w:rFonts w:ascii="宋体" w:hAnsi="宋体"/>
          <w:szCs w:val="21"/>
        </w:rPr>
      </w:pPr>
      <w:r>
        <w:rPr>
          <w:rFonts w:hint="eastAsia" w:ascii="宋体" w:hAnsi="宋体"/>
          <w:szCs w:val="21"/>
        </w:rPr>
        <w:t>12.4.2 进度付款申请单的编制</w:t>
      </w:r>
    </w:p>
    <w:p w14:paraId="0137C76B">
      <w:pPr>
        <w:spacing w:line="360" w:lineRule="auto"/>
        <w:ind w:firstLine="420" w:firstLineChars="200"/>
        <w:jc w:val="left"/>
        <w:rPr>
          <w:rFonts w:ascii="宋体" w:hAnsi="宋体"/>
          <w:szCs w:val="21"/>
        </w:rPr>
      </w:pPr>
      <w:r>
        <w:rPr>
          <w:rFonts w:hint="eastAsia" w:ascii="宋体" w:hAnsi="宋体"/>
          <w:szCs w:val="21"/>
        </w:rPr>
        <w:t>进度付款申请单应包括下列内容：</w:t>
      </w:r>
    </w:p>
    <w:p w14:paraId="1B0DAB8C">
      <w:pPr>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14:paraId="3A28BAB6">
      <w:pPr>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14:paraId="6BE29697">
      <w:pPr>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14:paraId="2D95DECF">
      <w:pPr>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14:paraId="5B003AC6">
      <w:pPr>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14:paraId="145E6913">
      <w:pPr>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14:paraId="5309B765">
      <w:pPr>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14:paraId="42044839">
      <w:pPr>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14:paraId="30EEE080">
      <w:pPr>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14:paraId="6E8BE97E">
      <w:pPr>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14:paraId="23241AA6">
      <w:pPr>
        <w:spacing w:line="360" w:lineRule="auto"/>
        <w:ind w:firstLine="420" w:firstLineChars="200"/>
        <w:jc w:val="left"/>
        <w:rPr>
          <w:rFonts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14:paraId="3387DE0A">
      <w:pPr>
        <w:spacing w:line="360" w:lineRule="auto"/>
        <w:ind w:firstLine="420" w:firstLineChars="200"/>
        <w:jc w:val="left"/>
        <w:rPr>
          <w:rFonts w:ascii="宋体" w:hAnsi="宋体"/>
          <w:szCs w:val="21"/>
        </w:rPr>
      </w:pPr>
      <w:r>
        <w:rPr>
          <w:rFonts w:hint="eastAsia" w:ascii="宋体" w:hAnsi="宋体"/>
          <w:szCs w:val="21"/>
        </w:rPr>
        <w:t>12.4.3 进度付款申请单的提交</w:t>
      </w:r>
    </w:p>
    <w:p w14:paraId="09CA996A">
      <w:pPr>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14:paraId="3495AAC1">
      <w:pPr>
        <w:spacing w:line="360" w:lineRule="auto"/>
        <w:ind w:firstLine="420" w:firstLineChars="200"/>
        <w:jc w:val="left"/>
        <w:rPr>
          <w:rFonts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按照合同约定的形象进度的计量约定的时间向监理人提交，并附上已完成工程量报表、经审核的农民工工资发放的情况说明及有关资料</w:t>
      </w:r>
      <w:r>
        <w:rPr>
          <w:rFonts w:hint="eastAsia" w:ascii="宋体" w:hAnsi="宋体"/>
          <w:szCs w:val="21"/>
        </w:rPr>
        <w:t>。</w:t>
      </w:r>
    </w:p>
    <w:p w14:paraId="6ADC03CF">
      <w:pPr>
        <w:spacing w:line="360" w:lineRule="auto"/>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14:paraId="03778A82">
      <w:pPr>
        <w:spacing w:line="360" w:lineRule="auto"/>
        <w:ind w:firstLine="420" w:firstLineChars="200"/>
        <w:jc w:val="left"/>
        <w:rPr>
          <w:rFonts w:ascii="宋体" w:hAnsi="宋体"/>
          <w:szCs w:val="21"/>
        </w:rPr>
      </w:pPr>
      <w:r>
        <w:rPr>
          <w:rFonts w:hint="eastAsia" w:ascii="宋体" w:hAnsi="宋体"/>
          <w:szCs w:val="21"/>
        </w:rPr>
        <w:t>12.4.4 进度款审核和支付</w:t>
      </w:r>
    </w:p>
    <w:p w14:paraId="3B891AED">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14:paraId="4CC9A811">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14:paraId="4EC34F41">
      <w:pPr>
        <w:spacing w:line="360" w:lineRule="auto"/>
        <w:ind w:firstLine="420" w:firstLineChars="200"/>
        <w:jc w:val="left"/>
        <w:rPr>
          <w:rFonts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5044B002">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14:paraId="1FFBDB43">
      <w:pPr>
        <w:spacing w:line="360" w:lineRule="auto"/>
        <w:ind w:firstLine="420" w:firstLineChars="200"/>
        <w:jc w:val="left"/>
        <w:rPr>
          <w:rFonts w:ascii="宋体" w:hAnsi="宋体"/>
          <w:szCs w:val="21"/>
        </w:rPr>
      </w:pPr>
      <w:r>
        <w:rPr>
          <w:rFonts w:hint="eastAsia" w:ascii="宋体" w:hAnsi="宋体"/>
          <w:szCs w:val="21"/>
        </w:rPr>
        <w:t>（2）进度款支付：</w:t>
      </w:r>
    </w:p>
    <w:p w14:paraId="5AB59A87">
      <w:pPr>
        <w:spacing w:line="360" w:lineRule="auto"/>
        <w:ind w:firstLine="420" w:firstLineChars="200"/>
        <w:jc w:val="left"/>
        <w:rPr>
          <w:rFonts w:ascii="宋体" w:hAnsi="宋体"/>
          <w:szCs w:val="21"/>
          <w:u w:val="single"/>
        </w:rPr>
      </w:pPr>
      <w:r>
        <w:rPr>
          <w:rFonts w:hint="eastAsia" w:ascii="宋体" w:hAnsi="宋体"/>
          <w:szCs w:val="21"/>
        </w:rPr>
        <w:t>①安全文明施工费：</w:t>
      </w:r>
      <w:r>
        <w:rPr>
          <w:rFonts w:hint="eastAsia" w:ascii="宋体" w:hAnsi="宋体"/>
          <w:szCs w:val="21"/>
          <w:u w:val="single"/>
        </w:rPr>
        <w:t>合同签订后，发包人在开工前按签约合同价中安全文明施工费的50％支付承包人，用于现场安全文明施工建设，余下安全文明施工费按施工进度支付</w:t>
      </w:r>
      <w:r>
        <w:rPr>
          <w:rFonts w:hint="eastAsia" w:ascii="宋体" w:hAnsi="宋体"/>
          <w:szCs w:val="21"/>
        </w:rPr>
        <w:t>。</w:t>
      </w:r>
    </w:p>
    <w:p w14:paraId="38C7C506">
      <w:pPr>
        <w:spacing w:line="360" w:lineRule="auto"/>
        <w:ind w:firstLine="420" w:firstLineChars="200"/>
        <w:jc w:val="left"/>
        <w:rPr>
          <w:rFonts w:ascii="宋体" w:hAnsi="宋体"/>
          <w:szCs w:val="21"/>
          <w:u w:val="single"/>
        </w:rPr>
      </w:pPr>
      <w:r>
        <w:rPr>
          <w:rFonts w:hint="eastAsia" w:ascii="宋体" w:hAnsi="宋体"/>
          <w:szCs w:val="21"/>
        </w:rPr>
        <w:t>②</w:t>
      </w:r>
      <w:r>
        <w:rPr>
          <w:rFonts w:hint="eastAsia" w:ascii="宋体" w:hAnsi="宋体"/>
          <w:kern w:val="0"/>
          <w:szCs w:val="21"/>
          <w:u w:val="single"/>
        </w:rPr>
        <w:t>每月按照实际完成工程量的</w:t>
      </w:r>
      <w:r>
        <w:rPr>
          <w:rFonts w:ascii="宋体" w:hAnsi="宋体"/>
          <w:kern w:val="0"/>
          <w:szCs w:val="21"/>
          <w:u w:val="single"/>
        </w:rPr>
        <w:t>8</w:t>
      </w:r>
      <w:r>
        <w:rPr>
          <w:rFonts w:hint="eastAsia" w:ascii="宋体" w:hAnsi="宋体"/>
          <w:kern w:val="0"/>
          <w:szCs w:val="21"/>
          <w:u w:val="single"/>
        </w:rPr>
        <w:t>0%进行支付，待工程竣工验收后支付至审定金额的97%；剩余3%作为质保金，待工程两年缺陷责任期期满后付清剩余质保金（不计利息）</w:t>
      </w:r>
      <w:r>
        <w:rPr>
          <w:rFonts w:hint="eastAsia" w:ascii="宋体" w:hAnsi="宋体"/>
          <w:szCs w:val="21"/>
          <w:u w:val="single"/>
        </w:rPr>
        <w:t>。</w:t>
      </w:r>
    </w:p>
    <w:p w14:paraId="288B03B5">
      <w:pPr>
        <w:pStyle w:val="8"/>
        <w:spacing w:before="0" w:beforeAutospacing="0" w:after="0" w:afterAutospacing="0" w:line="360" w:lineRule="auto"/>
        <w:ind w:firstLine="422" w:firstLineChars="200"/>
        <w:rPr>
          <w:sz w:val="21"/>
          <w:szCs w:val="21"/>
        </w:rPr>
      </w:pPr>
      <w:bookmarkStart w:id="1613" w:name="_Toc351203585"/>
      <w:bookmarkStart w:id="1614" w:name="_Toc532377387"/>
      <w:r>
        <w:rPr>
          <w:rFonts w:hint="eastAsia"/>
          <w:sz w:val="21"/>
          <w:szCs w:val="21"/>
        </w:rPr>
        <w:t>12.5支付账户</w:t>
      </w:r>
      <w:bookmarkEnd w:id="1613"/>
      <w:bookmarkEnd w:id="1614"/>
    </w:p>
    <w:p w14:paraId="614FB378">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14:paraId="70CC9F87">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14:paraId="518E1A36">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14:paraId="25771465">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14:paraId="4A78C896">
      <w:pPr>
        <w:spacing w:line="360" w:lineRule="auto"/>
        <w:ind w:firstLine="420" w:firstLineChars="200"/>
        <w:jc w:val="left"/>
        <w:rPr>
          <w:rFonts w:ascii="宋体" w:hAnsi="宋体"/>
          <w:kern w:val="0"/>
          <w:szCs w:val="21"/>
        </w:rPr>
      </w:pPr>
      <w:r>
        <w:rPr>
          <w:rFonts w:hint="eastAsia" w:ascii="宋体" w:hAnsi="宋体"/>
          <w:kern w:val="0"/>
          <w:szCs w:val="21"/>
        </w:rPr>
        <w:t>发包人应将人工费（工资款）支付至如下承包人指定的农民工工资专用账户：</w:t>
      </w:r>
    </w:p>
    <w:p w14:paraId="7C879EC0">
      <w:pPr>
        <w:spacing w:line="360" w:lineRule="auto"/>
        <w:ind w:firstLine="420" w:firstLineChars="200"/>
        <w:jc w:val="left"/>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w:t>
      </w:r>
    </w:p>
    <w:p w14:paraId="57F4D094">
      <w:pPr>
        <w:spacing w:line="360" w:lineRule="auto"/>
        <w:ind w:firstLine="420" w:firstLineChars="200"/>
        <w:jc w:val="left"/>
        <w:rPr>
          <w:rFonts w:ascii="宋体" w:hAnsi="宋体"/>
          <w:kern w:val="0"/>
          <w:szCs w:val="21"/>
        </w:rPr>
      </w:pPr>
      <w:r>
        <w:rPr>
          <w:rFonts w:hint="eastAsia" w:ascii="宋体" w:hAnsi="宋体"/>
          <w:kern w:val="0"/>
          <w:szCs w:val="21"/>
        </w:rPr>
        <w:t>农民工工资专用账户名称：</w:t>
      </w:r>
      <w:r>
        <w:rPr>
          <w:rFonts w:hint="eastAsia" w:ascii="宋体" w:hAnsi="宋体"/>
          <w:kern w:val="0"/>
          <w:szCs w:val="21"/>
          <w:u w:val="single"/>
        </w:rPr>
        <w:t xml:space="preserve">                              </w:t>
      </w:r>
      <w:r>
        <w:rPr>
          <w:rFonts w:hint="eastAsia" w:ascii="宋体" w:hAnsi="宋体"/>
          <w:kern w:val="0"/>
          <w:szCs w:val="21"/>
        </w:rPr>
        <w:t>；</w:t>
      </w:r>
    </w:p>
    <w:p w14:paraId="2ECEF53F">
      <w:pPr>
        <w:spacing w:line="360" w:lineRule="auto"/>
        <w:ind w:firstLine="420" w:firstLineChars="200"/>
        <w:jc w:val="left"/>
        <w:rPr>
          <w:rFonts w:ascii="宋体" w:hAnsi="宋体"/>
          <w:kern w:val="0"/>
          <w:szCs w:val="21"/>
        </w:rPr>
      </w:pPr>
      <w:r>
        <w:rPr>
          <w:rFonts w:hint="eastAsia" w:ascii="宋体" w:hAnsi="宋体"/>
          <w:kern w:val="0"/>
          <w:szCs w:val="21"/>
        </w:rPr>
        <w:t>农民工工资专用账户账号：</w:t>
      </w:r>
      <w:r>
        <w:rPr>
          <w:rFonts w:hint="eastAsia" w:ascii="宋体" w:hAnsi="宋体"/>
          <w:kern w:val="0"/>
          <w:szCs w:val="21"/>
          <w:u w:val="single"/>
        </w:rPr>
        <w:t xml:space="preserve">                              </w:t>
      </w:r>
      <w:r>
        <w:rPr>
          <w:rFonts w:hint="eastAsia" w:ascii="宋体" w:hAnsi="宋体"/>
          <w:kern w:val="0"/>
          <w:szCs w:val="21"/>
        </w:rPr>
        <w:t>。</w:t>
      </w:r>
    </w:p>
    <w:p w14:paraId="7642D2BA">
      <w:pPr>
        <w:pStyle w:val="7"/>
        <w:keepNext/>
        <w:keepLines/>
        <w:spacing w:before="156" w:beforeLines="50" w:beforeAutospacing="0" w:after="156" w:afterLines="50" w:afterAutospacing="0" w:line="360" w:lineRule="auto"/>
        <w:jc w:val="both"/>
        <w:rPr>
          <w:bCs w:val="0"/>
          <w:kern w:val="2"/>
          <w:sz w:val="21"/>
          <w:szCs w:val="21"/>
        </w:rPr>
      </w:pPr>
      <w:bookmarkStart w:id="1615" w:name="_Toc532377388"/>
      <w:bookmarkStart w:id="1616" w:name="_Toc532375651"/>
      <w:bookmarkStart w:id="1617" w:name="_Toc351203645"/>
      <w:bookmarkStart w:id="1618" w:name="_Toc292559424"/>
      <w:bookmarkStart w:id="1619" w:name="_Toc304295593"/>
      <w:bookmarkStart w:id="1620" w:name="_Toc296944558"/>
      <w:bookmarkStart w:id="1621" w:name="_Toc296347218"/>
      <w:bookmarkStart w:id="1622" w:name="_Toc297120519"/>
      <w:bookmarkStart w:id="1623" w:name="_Toc297123564"/>
      <w:bookmarkStart w:id="1624" w:name="_Toc312678053"/>
      <w:bookmarkStart w:id="1625" w:name="_Toc296346720"/>
      <w:bookmarkStart w:id="1626" w:name="_Toc296891047"/>
      <w:bookmarkStart w:id="1627" w:name="_Toc296891259"/>
      <w:bookmarkStart w:id="1628" w:name="_Toc297216223"/>
      <w:bookmarkStart w:id="1629" w:name="_Toc297048405"/>
      <w:bookmarkStart w:id="1630" w:name="_Toc300935015"/>
      <w:bookmarkStart w:id="1631" w:name="_Toc292559929"/>
      <w:bookmarkStart w:id="1632" w:name="_Toc303539172"/>
      <w:bookmarkStart w:id="1633" w:name="_Toc296503219"/>
      <w:r>
        <w:rPr>
          <w:rFonts w:hint="eastAsia"/>
          <w:kern w:val="2"/>
          <w:sz w:val="21"/>
          <w:szCs w:val="21"/>
        </w:rPr>
        <w:t>13. 验收和工程试车</w:t>
      </w:r>
      <w:bookmarkEnd w:id="1615"/>
      <w:bookmarkEnd w:id="1616"/>
      <w:bookmarkEnd w:id="1617"/>
    </w:p>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14:paraId="1DA658B4">
      <w:pPr>
        <w:pStyle w:val="8"/>
        <w:spacing w:before="0" w:beforeAutospacing="0" w:after="0" w:afterAutospacing="0" w:line="360" w:lineRule="auto"/>
        <w:ind w:firstLine="422" w:firstLineChars="200"/>
        <w:rPr>
          <w:sz w:val="21"/>
          <w:szCs w:val="21"/>
        </w:rPr>
      </w:pPr>
      <w:bookmarkStart w:id="1634" w:name="_Toc532377389"/>
      <w:bookmarkStart w:id="1635" w:name="_Toc532375652"/>
      <w:bookmarkStart w:id="1636" w:name="_Toc280868704"/>
      <w:bookmarkStart w:id="1637" w:name="_Toc280868705"/>
      <w:bookmarkStart w:id="1638" w:name="_Toc280868706"/>
      <w:bookmarkStart w:id="1639" w:name="_Toc280868707"/>
      <w:bookmarkStart w:id="1640" w:name="_Toc280868708"/>
      <w:bookmarkStart w:id="1641" w:name="_Toc267251476"/>
      <w:bookmarkStart w:id="1642" w:name="_Toc267251472"/>
      <w:bookmarkStart w:id="1643" w:name="_Toc267251471"/>
      <w:bookmarkStart w:id="1644" w:name="_Toc267251473"/>
      <w:bookmarkStart w:id="1645" w:name="_Toc267251475"/>
      <w:bookmarkStart w:id="1646" w:name="_Toc267251474"/>
      <w:bookmarkStart w:id="1647" w:name="_Toc267251470"/>
      <w:bookmarkStart w:id="1648" w:name="_Toc280868709"/>
      <w:r>
        <w:rPr>
          <w:rFonts w:hint="eastAsia"/>
          <w:sz w:val="21"/>
          <w:szCs w:val="21"/>
        </w:rPr>
        <w:t>13.1 分部分项工程验收</w:t>
      </w:r>
      <w:bookmarkEnd w:id="1634"/>
      <w:bookmarkEnd w:id="1635"/>
    </w:p>
    <w:p w14:paraId="413EFFF6">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14:paraId="1867FFCE">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14:paraId="22B73153">
      <w:pPr>
        <w:pStyle w:val="8"/>
        <w:spacing w:before="0" w:beforeAutospacing="0" w:after="0" w:afterAutospacing="0" w:line="360" w:lineRule="auto"/>
        <w:ind w:firstLine="422" w:firstLineChars="200"/>
        <w:rPr>
          <w:sz w:val="21"/>
          <w:szCs w:val="21"/>
        </w:rPr>
      </w:pPr>
      <w:bookmarkStart w:id="1649" w:name="_Toc532377390"/>
      <w:bookmarkStart w:id="1650" w:name="_Toc532375653"/>
      <w:bookmarkStart w:id="1651" w:name="_Toc297216224"/>
      <w:bookmarkStart w:id="1652" w:name="_Toc296891051"/>
      <w:bookmarkStart w:id="1653" w:name="_Toc304295596"/>
      <w:bookmarkStart w:id="1654" w:name="_Toc297123565"/>
      <w:bookmarkStart w:id="1655" w:name="_Toc292559428"/>
      <w:bookmarkStart w:id="1656" w:name="_Toc297048409"/>
      <w:bookmarkStart w:id="1657" w:name="_Toc297120523"/>
      <w:bookmarkStart w:id="1658" w:name="_Toc296347222"/>
      <w:bookmarkStart w:id="1659" w:name="_Toc312678056"/>
      <w:bookmarkStart w:id="1660" w:name="_Toc300935016"/>
      <w:bookmarkStart w:id="1661" w:name="_Toc296944562"/>
      <w:bookmarkStart w:id="1662" w:name="_Toc296891263"/>
      <w:bookmarkStart w:id="1663" w:name="_Toc296346724"/>
      <w:bookmarkStart w:id="1664" w:name="_Toc296503223"/>
      <w:bookmarkStart w:id="1665" w:name="_Toc292559933"/>
      <w:bookmarkStart w:id="1666" w:name="_Toc303539173"/>
      <w:r>
        <w:rPr>
          <w:rFonts w:hint="eastAsia"/>
          <w:sz w:val="21"/>
          <w:szCs w:val="21"/>
        </w:rPr>
        <w:t>13.2 竣工验收</w:t>
      </w:r>
      <w:bookmarkEnd w:id="1649"/>
      <w:bookmarkEnd w:id="1650"/>
    </w:p>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14:paraId="6E3049A5">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636"/>
    <w:p w14:paraId="571B8F52">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14:paraId="24815C2A">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14:paraId="45154FB8">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14:paraId="0A71356E">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14:paraId="2FD768BF">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14:paraId="6AB7BC2A">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14:paraId="04F17677">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14:paraId="61AACC20">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14:paraId="4180EE30">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637"/>
    <w:p w14:paraId="40E9034F">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638"/>
    <w:p w14:paraId="5CE603D7">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14:paraId="2A0E7F39">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639"/>
    <w:p w14:paraId="1BD45E0D">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14:paraId="6BD35A4D">
      <w:pPr>
        <w:pStyle w:val="8"/>
        <w:spacing w:before="0" w:beforeAutospacing="0" w:after="0" w:afterAutospacing="0" w:line="360" w:lineRule="auto"/>
        <w:ind w:firstLine="422" w:firstLineChars="200"/>
        <w:rPr>
          <w:sz w:val="21"/>
          <w:szCs w:val="21"/>
        </w:rPr>
      </w:pPr>
      <w:bookmarkStart w:id="1667" w:name="_Toc532377391"/>
      <w:bookmarkStart w:id="1668" w:name="_Toc532375654"/>
      <w:r>
        <w:rPr>
          <w:rFonts w:hint="eastAsia"/>
          <w:sz w:val="21"/>
          <w:szCs w:val="21"/>
        </w:rPr>
        <w:t>13.3 工程试车</w:t>
      </w:r>
      <w:bookmarkEnd w:id="1667"/>
      <w:bookmarkEnd w:id="1668"/>
    </w:p>
    <w:p w14:paraId="4E587046">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14:paraId="1D8FB44D">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14:paraId="1F4CF0EE">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14:paraId="69302A26">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14:paraId="216EC6D4">
      <w:pPr>
        <w:pStyle w:val="8"/>
        <w:spacing w:before="0" w:beforeAutospacing="0" w:after="0" w:afterAutospacing="0" w:line="360" w:lineRule="auto"/>
        <w:ind w:firstLine="422" w:firstLineChars="200"/>
        <w:rPr>
          <w:sz w:val="21"/>
          <w:szCs w:val="21"/>
        </w:rPr>
      </w:pPr>
      <w:bookmarkStart w:id="1669" w:name="_Toc532377392"/>
      <w:bookmarkStart w:id="1670" w:name="_Toc532375655"/>
      <w:r>
        <w:rPr>
          <w:rFonts w:hint="eastAsia"/>
          <w:sz w:val="21"/>
          <w:szCs w:val="21"/>
        </w:rPr>
        <w:t>13.6 竣工退场</w:t>
      </w:r>
      <w:bookmarkEnd w:id="1669"/>
      <w:bookmarkEnd w:id="1670"/>
    </w:p>
    <w:p w14:paraId="08E6C506">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14:paraId="68E97FB9">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640"/>
    <w:p w14:paraId="35F64B51">
      <w:pPr>
        <w:pStyle w:val="7"/>
        <w:keepNext/>
        <w:keepLines/>
        <w:spacing w:before="156" w:beforeLines="50" w:beforeAutospacing="0" w:after="156" w:afterLines="50" w:afterAutospacing="0" w:line="360" w:lineRule="auto"/>
        <w:jc w:val="both"/>
        <w:rPr>
          <w:bCs w:val="0"/>
          <w:kern w:val="2"/>
          <w:sz w:val="21"/>
          <w:szCs w:val="21"/>
        </w:rPr>
      </w:pPr>
      <w:bookmarkStart w:id="1671" w:name="_Toc351203646"/>
      <w:bookmarkStart w:id="1672" w:name="_Toc532375656"/>
      <w:bookmarkStart w:id="1673" w:name="_Toc532377393"/>
      <w:r>
        <w:rPr>
          <w:rFonts w:hint="eastAsia"/>
          <w:kern w:val="2"/>
          <w:sz w:val="21"/>
          <w:szCs w:val="21"/>
        </w:rPr>
        <w:t>14. 竣工结算</w:t>
      </w:r>
      <w:bookmarkEnd w:id="1671"/>
      <w:bookmarkEnd w:id="1672"/>
      <w:bookmarkEnd w:id="1673"/>
    </w:p>
    <w:p w14:paraId="02EBBAE5">
      <w:pPr>
        <w:pStyle w:val="8"/>
        <w:spacing w:before="0" w:beforeAutospacing="0" w:after="0" w:afterAutospacing="0" w:line="360" w:lineRule="auto"/>
        <w:ind w:firstLine="422" w:firstLineChars="200"/>
        <w:rPr>
          <w:sz w:val="21"/>
          <w:szCs w:val="21"/>
        </w:rPr>
      </w:pPr>
      <w:bookmarkStart w:id="1674" w:name="_Toc532375657"/>
      <w:bookmarkStart w:id="1675" w:name="_Toc532377394"/>
      <w:r>
        <w:rPr>
          <w:rFonts w:hint="eastAsia"/>
          <w:sz w:val="21"/>
          <w:szCs w:val="21"/>
        </w:rPr>
        <w:t>14.1 竣工结算申请</w:t>
      </w:r>
      <w:bookmarkEnd w:id="1674"/>
      <w:bookmarkEnd w:id="1675"/>
    </w:p>
    <w:p w14:paraId="6E33948F">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676"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3FCB4C23">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14:paraId="65AB672F">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14:paraId="08738031">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14:paraId="57EE5263">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14:paraId="3814E7AD">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14:paraId="1F278AF6">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14:paraId="324E56A1">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14:paraId="0209BDC5">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14:paraId="0803A28B">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676"/>
    </w:p>
    <w:p w14:paraId="4F6DF6D6">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14:paraId="7C017EA4">
      <w:pPr>
        <w:pStyle w:val="8"/>
        <w:spacing w:before="0" w:beforeAutospacing="0" w:after="0" w:afterAutospacing="0" w:line="360" w:lineRule="auto"/>
        <w:ind w:firstLine="422" w:firstLineChars="200"/>
        <w:rPr>
          <w:sz w:val="21"/>
          <w:szCs w:val="21"/>
        </w:rPr>
      </w:pPr>
      <w:bookmarkStart w:id="1677" w:name="_Toc532377395"/>
      <w:bookmarkStart w:id="1678" w:name="_Toc532375658"/>
      <w:r>
        <w:rPr>
          <w:rFonts w:hint="eastAsia"/>
          <w:sz w:val="21"/>
          <w:szCs w:val="21"/>
        </w:rPr>
        <w:t>14.2 竣工结算审核</w:t>
      </w:r>
      <w:bookmarkEnd w:id="1677"/>
      <w:bookmarkEnd w:id="1678"/>
    </w:p>
    <w:p w14:paraId="3EE05777">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14:paraId="18433AD9">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14:paraId="17101877">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14:paraId="1D84AB12">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14:paraId="3F31F74C">
      <w:pPr>
        <w:tabs>
          <w:tab w:val="left" w:pos="711"/>
          <w:tab w:val="left" w:pos="2580"/>
        </w:tabs>
        <w:spacing w:line="360" w:lineRule="auto"/>
        <w:ind w:right="105" w:rightChars="50" w:firstLine="420" w:firstLineChars="200"/>
        <w:jc w:val="left"/>
        <w:textAlignment w:val="baseline"/>
        <w:rPr>
          <w:u w:val="single"/>
        </w:rPr>
      </w:pPr>
      <w:r>
        <w:rPr>
          <w:rFonts w:hint="eastAsia"/>
          <w:u w:val="single"/>
        </w:rPr>
        <w:t xml:space="preserve">各部分的结算原则如下： </w:t>
      </w:r>
    </w:p>
    <w:p w14:paraId="1155E6D4">
      <w:pPr>
        <w:spacing w:line="360" w:lineRule="auto"/>
        <w:ind w:firstLine="420" w:firstLineChars="200"/>
        <w:jc w:val="left"/>
        <w:rPr>
          <w:rFonts w:ascii="宋体" w:hAnsi="宋体"/>
          <w:kern w:val="0"/>
          <w:szCs w:val="21"/>
        </w:rPr>
      </w:pPr>
      <w:r>
        <w:rPr>
          <w:rFonts w:hint="eastAsia" w:ascii="宋体" w:hAnsi="宋体"/>
          <w:kern w:val="0"/>
          <w:szCs w:val="21"/>
        </w:rPr>
        <w:t>结算价=已完工合格分部分项工程量清单结算价+措施费（安全文明施工费除外）+分部分项工程量清单新增或变更等引起的增（减）子项结算价+暂列金额确定价+安全文明施工费+规费+税金</w:t>
      </w:r>
    </w:p>
    <w:p w14:paraId="53A5B3EC">
      <w:pPr>
        <w:spacing w:line="360" w:lineRule="auto"/>
        <w:ind w:firstLine="420" w:firstLineChars="200"/>
        <w:jc w:val="left"/>
        <w:rPr>
          <w:rFonts w:ascii="宋体" w:hAnsi="宋体"/>
          <w:kern w:val="0"/>
          <w:szCs w:val="21"/>
        </w:rPr>
      </w:pPr>
      <w:r>
        <w:rPr>
          <w:rFonts w:hint="eastAsia" w:ascii="宋体" w:hAnsi="宋体"/>
          <w:kern w:val="0"/>
          <w:szCs w:val="21"/>
        </w:rPr>
        <w:t xml:space="preserve">各部分的结算原则如下： </w:t>
      </w:r>
    </w:p>
    <w:p w14:paraId="2CDB1069">
      <w:pPr>
        <w:spacing w:line="360" w:lineRule="auto"/>
        <w:ind w:firstLine="420" w:firstLineChars="200"/>
        <w:jc w:val="left"/>
        <w:rPr>
          <w:rFonts w:ascii="宋体" w:hAnsi="宋体"/>
          <w:kern w:val="0"/>
          <w:szCs w:val="21"/>
        </w:rPr>
      </w:pPr>
      <w:r>
        <w:rPr>
          <w:rFonts w:hint="eastAsia" w:ascii="宋体" w:hAnsi="宋体"/>
          <w:kern w:val="0"/>
          <w:szCs w:val="21"/>
        </w:rPr>
        <w:t>3.1各分部分项工程量清单结算价：</w:t>
      </w:r>
    </w:p>
    <w:p w14:paraId="3E7843C6">
      <w:pPr>
        <w:spacing w:line="360" w:lineRule="auto"/>
        <w:ind w:firstLine="420" w:firstLineChars="200"/>
        <w:jc w:val="left"/>
        <w:rPr>
          <w:rFonts w:ascii="宋体" w:hAnsi="宋体"/>
          <w:kern w:val="0"/>
          <w:szCs w:val="21"/>
        </w:rPr>
      </w:pPr>
      <w:r>
        <w:rPr>
          <w:rFonts w:hint="eastAsia" w:ascii="宋体" w:hAnsi="宋体"/>
          <w:kern w:val="0"/>
          <w:szCs w:val="21"/>
        </w:rPr>
        <w:t>以中标人投标报价时的分部分项工程量清单中子项综合单价×子项工程量。</w:t>
      </w:r>
    </w:p>
    <w:p w14:paraId="099C3E0D">
      <w:pPr>
        <w:spacing w:line="360" w:lineRule="auto"/>
        <w:ind w:firstLine="420" w:firstLineChars="200"/>
        <w:jc w:val="left"/>
        <w:rPr>
          <w:rFonts w:ascii="宋体" w:hAnsi="宋体"/>
          <w:kern w:val="0"/>
          <w:szCs w:val="21"/>
        </w:rPr>
      </w:pPr>
      <w:r>
        <w:rPr>
          <w:rFonts w:hint="eastAsia" w:ascii="宋体" w:hAnsi="宋体"/>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14:paraId="348CF33D">
      <w:pPr>
        <w:spacing w:line="360" w:lineRule="auto"/>
        <w:ind w:firstLine="420" w:firstLineChars="200"/>
        <w:jc w:val="left"/>
        <w:rPr>
          <w:rFonts w:ascii="宋体" w:hAnsi="宋体"/>
          <w:kern w:val="0"/>
          <w:szCs w:val="21"/>
        </w:rPr>
      </w:pPr>
      <w:r>
        <w:rPr>
          <w:rFonts w:hint="eastAsia" w:ascii="宋体" w:hAnsi="宋体"/>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14:paraId="53F55CDE">
      <w:pPr>
        <w:spacing w:line="360" w:lineRule="auto"/>
        <w:ind w:firstLine="420" w:firstLineChars="200"/>
        <w:jc w:val="left"/>
        <w:rPr>
          <w:rFonts w:ascii="宋体" w:hAnsi="宋体"/>
          <w:kern w:val="0"/>
          <w:szCs w:val="21"/>
        </w:rPr>
      </w:pPr>
      <w:r>
        <w:rPr>
          <w:rFonts w:hint="eastAsia" w:ascii="宋体" w:hAnsi="宋体"/>
          <w:kern w:val="0"/>
          <w:szCs w:val="21"/>
        </w:rPr>
        <w:t>3.2措施项目费。</w:t>
      </w:r>
    </w:p>
    <w:p w14:paraId="1F6426B1">
      <w:pPr>
        <w:spacing w:line="360" w:lineRule="auto"/>
        <w:ind w:firstLine="420" w:firstLineChars="200"/>
        <w:jc w:val="left"/>
        <w:rPr>
          <w:rFonts w:ascii="宋体" w:hAnsi="宋体"/>
          <w:kern w:val="0"/>
          <w:szCs w:val="21"/>
        </w:rPr>
      </w:pPr>
      <w:r>
        <w:rPr>
          <w:rFonts w:hint="eastAsia" w:ascii="宋体" w:hAnsi="宋体"/>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6644E7D0">
      <w:pPr>
        <w:spacing w:line="360" w:lineRule="auto"/>
        <w:ind w:firstLine="420" w:firstLineChars="200"/>
        <w:jc w:val="left"/>
        <w:rPr>
          <w:rFonts w:ascii="宋体" w:hAnsi="宋体"/>
          <w:kern w:val="0"/>
          <w:szCs w:val="21"/>
        </w:rPr>
      </w:pPr>
      <w:r>
        <w:rPr>
          <w:rFonts w:hint="eastAsia" w:ascii="宋体" w:hAnsi="宋体"/>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14:paraId="61D9D565">
      <w:pPr>
        <w:spacing w:line="360" w:lineRule="auto"/>
        <w:ind w:firstLine="420" w:firstLineChars="200"/>
        <w:jc w:val="left"/>
        <w:rPr>
          <w:rFonts w:ascii="宋体" w:hAnsi="宋体"/>
          <w:kern w:val="0"/>
          <w:szCs w:val="21"/>
        </w:rPr>
      </w:pPr>
      <w:r>
        <w:rPr>
          <w:rFonts w:hint="eastAsia" w:ascii="宋体" w:hAnsi="宋体"/>
          <w:kern w:val="0"/>
          <w:szCs w:val="21"/>
        </w:rPr>
        <w:t>3.3安全文明施工费：施工合同签订后10日内支付安全文明施工方费暂定金额的50%，剩余部分随工程进度支付，其余规定按渝建发〔2014〕25号文结合渝建发〔2016〕35号、渝建管〔2020〕97号文规定执行。</w:t>
      </w:r>
    </w:p>
    <w:p w14:paraId="4395A4F8">
      <w:pPr>
        <w:spacing w:line="360" w:lineRule="auto"/>
        <w:ind w:firstLine="420" w:firstLineChars="200"/>
        <w:jc w:val="left"/>
        <w:rPr>
          <w:rFonts w:ascii="宋体" w:hAnsi="宋体"/>
          <w:kern w:val="0"/>
          <w:szCs w:val="21"/>
        </w:rPr>
      </w:pPr>
      <w:r>
        <w:rPr>
          <w:rFonts w:hint="eastAsia" w:ascii="宋体" w:hAnsi="宋体"/>
          <w:kern w:val="0"/>
          <w:szCs w:val="21"/>
        </w:rPr>
        <w:t>3.4规费：按规定费率结算。</w:t>
      </w:r>
    </w:p>
    <w:p w14:paraId="15A224CB">
      <w:pPr>
        <w:spacing w:line="360" w:lineRule="auto"/>
        <w:ind w:firstLine="420" w:firstLineChars="200"/>
        <w:jc w:val="left"/>
        <w:rPr>
          <w:rFonts w:ascii="宋体" w:hAnsi="宋体"/>
          <w:kern w:val="0"/>
          <w:szCs w:val="21"/>
        </w:rPr>
      </w:pPr>
      <w:r>
        <w:rPr>
          <w:rFonts w:hint="eastAsia" w:ascii="宋体" w:hAnsi="宋体"/>
          <w:kern w:val="0"/>
          <w:szCs w:val="21"/>
        </w:rPr>
        <w:t>3.5税金：按规定费率结算。若中标人的投标报价中税金费率高于规定费率，则以规定费率结算。投标报价中低于规定费率则以中标人的费率结算。</w:t>
      </w:r>
    </w:p>
    <w:p w14:paraId="2B652222">
      <w:pPr>
        <w:spacing w:line="360" w:lineRule="auto"/>
        <w:ind w:firstLine="420" w:firstLineChars="200"/>
        <w:jc w:val="left"/>
        <w:rPr>
          <w:rFonts w:ascii="宋体" w:hAnsi="宋体"/>
          <w:kern w:val="0"/>
          <w:szCs w:val="21"/>
        </w:rPr>
      </w:pPr>
      <w:r>
        <w:rPr>
          <w:rFonts w:hint="eastAsia" w:ascii="宋体" w:hAnsi="宋体"/>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4A7E54B5">
      <w:pPr>
        <w:spacing w:line="360" w:lineRule="auto"/>
        <w:ind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E285D46">
      <w:pPr>
        <w:spacing w:line="360" w:lineRule="auto"/>
        <w:ind w:firstLine="420" w:firstLineChars="200"/>
        <w:jc w:val="left"/>
        <w:rPr>
          <w:rFonts w:ascii="宋体" w:hAnsi="宋体"/>
          <w:kern w:val="0"/>
          <w:szCs w:val="21"/>
        </w:rPr>
      </w:pPr>
      <w:r>
        <w:rPr>
          <w:rFonts w:hint="eastAsia" w:ascii="宋体" w:hAnsi="宋体"/>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36A846AC">
      <w:pPr>
        <w:spacing w:line="360" w:lineRule="auto"/>
        <w:ind w:firstLine="420" w:firstLineChars="200"/>
        <w:jc w:val="left"/>
        <w:rPr>
          <w:rFonts w:ascii="宋体" w:hAnsi="宋体"/>
          <w:kern w:val="0"/>
          <w:szCs w:val="21"/>
        </w:rPr>
      </w:pPr>
      <w:r>
        <w:rPr>
          <w:rFonts w:hint="eastAsia" w:ascii="宋体" w:hAnsi="宋体"/>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14:paraId="09A50F32">
      <w:pPr>
        <w:spacing w:line="360" w:lineRule="auto"/>
        <w:ind w:firstLine="420" w:firstLineChars="200"/>
        <w:jc w:val="left"/>
        <w:rPr>
          <w:rFonts w:ascii="宋体" w:hAnsi="宋体"/>
          <w:kern w:val="0"/>
          <w:szCs w:val="21"/>
        </w:rPr>
      </w:pPr>
      <w:r>
        <w:rPr>
          <w:rFonts w:hint="eastAsia" w:ascii="宋体" w:hAnsi="宋体"/>
          <w:kern w:val="0"/>
          <w:szCs w:val="21"/>
        </w:rPr>
        <w:t>3.8分部分项清单中相同项目名称、项目特征、工作内容、计量单位的清单投标报价必须一致，若不一致按最低报价进行结算。</w:t>
      </w:r>
    </w:p>
    <w:p w14:paraId="12705FA8">
      <w:pPr>
        <w:pStyle w:val="3"/>
        <w:ind w:firstLine="420" w:firstLineChars="200"/>
      </w:pPr>
      <w:r>
        <w:rPr>
          <w:rFonts w:hint="eastAsia"/>
        </w:rPr>
        <w:t>3.9本项目</w:t>
      </w:r>
      <w:r>
        <w:t>不因市场价格的波动调整材料价格</w:t>
      </w:r>
    </w:p>
    <w:p w14:paraId="63394EE5">
      <w:pPr>
        <w:spacing w:line="360" w:lineRule="auto"/>
        <w:ind w:firstLine="422" w:firstLineChars="200"/>
        <w:jc w:val="left"/>
        <w:rPr>
          <w:rFonts w:ascii="宋体" w:hAnsi="宋体"/>
          <w:b/>
          <w:bCs/>
          <w:szCs w:val="21"/>
        </w:rPr>
      </w:pPr>
      <w:r>
        <w:rPr>
          <w:rFonts w:hint="eastAsia" w:ascii="宋体" w:hAnsi="宋体"/>
          <w:b/>
          <w:bCs/>
          <w:szCs w:val="21"/>
        </w:rPr>
        <w:t>14.3审减效益费：</w:t>
      </w:r>
    </w:p>
    <w:p w14:paraId="09C070B8">
      <w:pPr>
        <w:spacing w:line="360" w:lineRule="auto"/>
        <w:ind w:firstLine="420" w:firstLineChars="200"/>
        <w:jc w:val="left"/>
        <w:rPr>
          <w:rFonts w:ascii="宋体" w:hAnsi="宋体"/>
          <w:kern w:val="0"/>
          <w:szCs w:val="21"/>
        </w:rPr>
      </w:pPr>
      <w:r>
        <w:rPr>
          <w:rFonts w:hint="eastAsia" w:ascii="宋体" w:hAnsi="宋体"/>
          <w:kern w:val="0"/>
          <w:szCs w:val="21"/>
        </w:rPr>
        <w:t>委托方只支付基本审计费，所有审减金额的效益费由投标人支付；按规定应由施工单位支付审减效益费的，中标人须根据其审减金额按附表中相关规定计算。</w:t>
      </w:r>
    </w:p>
    <w:p w14:paraId="259CF085">
      <w:pPr>
        <w:spacing w:line="360" w:lineRule="auto"/>
        <w:ind w:firstLine="420" w:firstLineChars="200"/>
        <w:jc w:val="left"/>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14:paraId="5F5967E0">
      <w:pPr>
        <w:pStyle w:val="8"/>
        <w:spacing w:before="0" w:beforeAutospacing="0" w:after="0" w:afterAutospacing="0" w:line="360" w:lineRule="auto"/>
        <w:ind w:firstLine="422" w:firstLineChars="200"/>
        <w:rPr>
          <w:sz w:val="21"/>
          <w:szCs w:val="21"/>
        </w:rPr>
      </w:pPr>
      <w:bookmarkStart w:id="1679" w:name="_Toc532375659"/>
      <w:bookmarkStart w:id="1680" w:name="_Toc532377396"/>
      <w:r>
        <w:rPr>
          <w:rFonts w:hint="eastAsia"/>
          <w:sz w:val="21"/>
          <w:szCs w:val="21"/>
        </w:rPr>
        <w:t>14.4 最终结清</w:t>
      </w:r>
      <w:bookmarkEnd w:id="1679"/>
      <w:bookmarkEnd w:id="1680"/>
    </w:p>
    <w:p w14:paraId="459B69FF">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14:paraId="3DF20567">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14:paraId="617A7ED0">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14:paraId="071C218A">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14:paraId="7D67E4F5">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14:paraId="3A4F1303">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14:paraId="2F095FD2">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641"/>
    <w:bookmarkEnd w:id="1642"/>
    <w:bookmarkEnd w:id="1643"/>
    <w:bookmarkEnd w:id="1644"/>
    <w:bookmarkEnd w:id="1645"/>
    <w:bookmarkEnd w:id="1646"/>
    <w:bookmarkEnd w:id="1647"/>
    <w:bookmarkEnd w:id="1648"/>
    <w:p w14:paraId="7367CAB7">
      <w:pPr>
        <w:pStyle w:val="8"/>
        <w:spacing w:before="0" w:beforeAutospacing="0" w:after="0" w:afterAutospacing="0" w:line="360" w:lineRule="auto"/>
        <w:ind w:firstLine="422" w:firstLineChars="200"/>
        <w:rPr>
          <w:sz w:val="21"/>
          <w:szCs w:val="21"/>
        </w:rPr>
      </w:pPr>
      <w:bookmarkStart w:id="1681" w:name="_Toc532375660"/>
      <w:bookmarkStart w:id="1682" w:name="_Toc532377397"/>
      <w:r>
        <w:rPr>
          <w:rFonts w:hint="eastAsia"/>
          <w:sz w:val="21"/>
          <w:szCs w:val="21"/>
        </w:rPr>
        <w:t>14.5 逾期办理或不配合办理竣工结算的处理</w:t>
      </w:r>
      <w:bookmarkEnd w:id="1681"/>
      <w:bookmarkEnd w:id="1682"/>
    </w:p>
    <w:p w14:paraId="22EBCE68">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14:paraId="10E16D19">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683" w:name="_Hlk529133622"/>
      <w:r>
        <w:rPr>
          <w:rFonts w:hint="eastAsia" w:ascii="宋体" w:hAnsi="宋体"/>
          <w:szCs w:val="21"/>
        </w:rPr>
        <w:t>次书面催告仍未在限期内报送的</w:t>
      </w:r>
      <w:bookmarkEnd w:id="1683"/>
      <w:r>
        <w:rPr>
          <w:rFonts w:hint="eastAsia" w:ascii="宋体" w:hAnsi="宋体"/>
          <w:szCs w:val="21"/>
        </w:rPr>
        <w:t>；</w:t>
      </w:r>
    </w:p>
    <w:p w14:paraId="5EF7846F">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6D074DA0">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14:paraId="32EA02E6">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14:paraId="21CBB979">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1360"/>
    <w:bookmarkEnd w:id="1361"/>
    <w:bookmarkEnd w:id="1362"/>
    <w:bookmarkEnd w:id="1363"/>
    <w:bookmarkEnd w:id="1364"/>
    <w:bookmarkEnd w:id="1365"/>
    <w:bookmarkEnd w:id="1366"/>
    <w:bookmarkEnd w:id="1367"/>
    <w:p w14:paraId="22F59DE2">
      <w:pPr>
        <w:pStyle w:val="7"/>
        <w:keepNext/>
        <w:keepLines/>
        <w:spacing w:before="156" w:beforeLines="50" w:beforeAutospacing="0" w:after="156" w:afterLines="50" w:afterAutospacing="0" w:line="360" w:lineRule="auto"/>
        <w:jc w:val="both"/>
        <w:rPr>
          <w:bCs w:val="0"/>
          <w:kern w:val="2"/>
          <w:sz w:val="21"/>
          <w:szCs w:val="21"/>
        </w:rPr>
      </w:pPr>
      <w:bookmarkStart w:id="1684" w:name="_Toc351203647"/>
      <w:bookmarkStart w:id="1685" w:name="_Toc532375661"/>
      <w:bookmarkStart w:id="1686" w:name="_Toc532377398"/>
      <w:bookmarkStart w:id="1687" w:name="_Toc267251483"/>
      <w:bookmarkStart w:id="1688" w:name="_Toc280868717"/>
      <w:bookmarkStart w:id="1689" w:name="_Toc280868718"/>
      <w:r>
        <w:rPr>
          <w:rFonts w:hint="eastAsia"/>
          <w:kern w:val="2"/>
          <w:sz w:val="21"/>
          <w:szCs w:val="21"/>
        </w:rPr>
        <w:t>15. 缺陷责任期与保修</w:t>
      </w:r>
      <w:bookmarkEnd w:id="1684"/>
      <w:bookmarkEnd w:id="1685"/>
      <w:bookmarkEnd w:id="1686"/>
    </w:p>
    <w:bookmarkEnd w:id="1687"/>
    <w:p w14:paraId="482D0DE5">
      <w:pPr>
        <w:pStyle w:val="8"/>
        <w:spacing w:before="0" w:beforeAutospacing="0" w:after="0" w:afterAutospacing="0" w:line="360" w:lineRule="auto"/>
        <w:ind w:firstLine="422" w:firstLineChars="200"/>
        <w:rPr>
          <w:sz w:val="21"/>
          <w:szCs w:val="21"/>
        </w:rPr>
      </w:pPr>
      <w:bookmarkStart w:id="1690" w:name="_Toc532375662"/>
      <w:bookmarkStart w:id="1691" w:name="_Toc532377399"/>
      <w:r>
        <w:rPr>
          <w:rFonts w:hint="eastAsia"/>
          <w:sz w:val="21"/>
          <w:szCs w:val="21"/>
        </w:rPr>
        <w:t>15.3 质量保证金</w:t>
      </w:r>
      <w:bookmarkEnd w:id="1690"/>
      <w:bookmarkEnd w:id="1691"/>
    </w:p>
    <w:p w14:paraId="6EE1A6C7">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14:paraId="4D63B07A">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rPr>
        <w:t>种方式：</w:t>
      </w:r>
    </w:p>
    <w:p w14:paraId="3A0133E2">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14:paraId="6AF514AB">
      <w:pPr>
        <w:spacing w:line="360" w:lineRule="auto"/>
        <w:ind w:right="105" w:rightChars="50" w:firstLine="420" w:firstLineChars="200"/>
        <w:jc w:val="left"/>
        <w:rPr>
          <w:rFonts w:ascii="宋体" w:hAnsi="宋体"/>
          <w:szCs w:val="21"/>
        </w:rPr>
      </w:pPr>
      <w:r>
        <w:rPr>
          <w:rFonts w:hint="eastAsia" w:ascii="宋体" w:hAnsi="宋体"/>
          <w:szCs w:val="21"/>
          <w:u w:val="single"/>
        </w:rPr>
        <w:t>1）按采购文件载明的格式或发包人认可的格式向发包人提交不可撤销的见索即付银行保函</w:t>
      </w:r>
      <w:r>
        <w:rPr>
          <w:rFonts w:hint="eastAsia" w:ascii="宋体" w:hAnsi="宋体"/>
          <w:szCs w:val="21"/>
        </w:rPr>
        <w:t>；</w:t>
      </w:r>
    </w:p>
    <w:p w14:paraId="1EA86DA1">
      <w:pPr>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14:paraId="7B73E751">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14:paraId="5D14E5A2">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14:paraId="77979315">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14:paraId="5AA5B65B">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14:paraId="2E7D9BCF">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14:paraId="0C7952F9">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14:paraId="2465507C">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14:paraId="7C8B2206">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14:paraId="55114CAC">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14:paraId="62BB3587">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14:paraId="6851C75C">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14:paraId="1CA48D29">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14:paraId="5896CD70">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14:paraId="1E040C3D">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14:paraId="4C496ECE">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14:paraId="6E3A8E3B">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14:paraId="193920F7">
      <w:pPr>
        <w:pStyle w:val="8"/>
        <w:spacing w:before="0" w:beforeAutospacing="0" w:after="0" w:afterAutospacing="0" w:line="360" w:lineRule="auto"/>
        <w:ind w:firstLine="422" w:firstLineChars="200"/>
        <w:rPr>
          <w:sz w:val="21"/>
          <w:szCs w:val="21"/>
        </w:rPr>
      </w:pPr>
      <w:bookmarkStart w:id="1692" w:name="_Toc532375663"/>
      <w:bookmarkStart w:id="1693" w:name="_Toc532377400"/>
      <w:r>
        <w:rPr>
          <w:rFonts w:hint="eastAsia"/>
          <w:sz w:val="21"/>
          <w:szCs w:val="21"/>
        </w:rPr>
        <w:t>15.4 保修</w:t>
      </w:r>
      <w:bookmarkEnd w:id="1692"/>
      <w:bookmarkEnd w:id="1693"/>
    </w:p>
    <w:p w14:paraId="7A2F929A">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14:paraId="3F0A113E">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694" w:name="_Hlk524381274"/>
      <w:r>
        <w:rPr>
          <w:rFonts w:hint="eastAsia" w:ascii="宋体" w:hAnsi="宋体"/>
          <w:szCs w:val="21"/>
        </w:rPr>
        <w:t>按照附件1《工程质量保修书》的规定执行。</w:t>
      </w:r>
      <w:bookmarkEnd w:id="1694"/>
    </w:p>
    <w:p w14:paraId="076B1463">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14:paraId="6EDFA8F2">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14:paraId="1AF4C18E">
      <w:pPr>
        <w:pStyle w:val="7"/>
        <w:keepNext/>
        <w:keepLines/>
        <w:spacing w:before="156" w:beforeLines="50" w:beforeAutospacing="0" w:after="156" w:afterLines="50" w:afterAutospacing="0" w:line="360" w:lineRule="auto"/>
        <w:jc w:val="both"/>
        <w:rPr>
          <w:bCs w:val="0"/>
          <w:kern w:val="2"/>
          <w:sz w:val="21"/>
          <w:szCs w:val="21"/>
        </w:rPr>
      </w:pPr>
      <w:bookmarkStart w:id="1695" w:name="_Toc351203648"/>
      <w:bookmarkStart w:id="1696" w:name="_Toc532375664"/>
      <w:bookmarkStart w:id="1697" w:name="_Toc532377401"/>
      <w:r>
        <w:rPr>
          <w:rFonts w:hint="eastAsia"/>
          <w:kern w:val="2"/>
          <w:sz w:val="21"/>
          <w:szCs w:val="21"/>
        </w:rPr>
        <w:t>16. 违约</w:t>
      </w:r>
      <w:bookmarkEnd w:id="1695"/>
      <w:bookmarkEnd w:id="1696"/>
      <w:bookmarkEnd w:id="1697"/>
    </w:p>
    <w:p w14:paraId="21D56895">
      <w:pPr>
        <w:pStyle w:val="8"/>
        <w:spacing w:before="0" w:beforeAutospacing="0" w:after="0" w:afterAutospacing="0" w:line="360" w:lineRule="auto"/>
        <w:ind w:firstLine="422" w:firstLineChars="200"/>
        <w:rPr>
          <w:sz w:val="21"/>
          <w:szCs w:val="21"/>
        </w:rPr>
      </w:pPr>
      <w:bookmarkStart w:id="1698" w:name="_Toc532377402"/>
      <w:r>
        <w:rPr>
          <w:rFonts w:hint="eastAsia"/>
          <w:sz w:val="21"/>
          <w:szCs w:val="21"/>
        </w:rPr>
        <w:t>16.1 发包人违约</w:t>
      </w:r>
      <w:bookmarkEnd w:id="1698"/>
    </w:p>
    <w:p w14:paraId="5615D1CB">
      <w:pPr>
        <w:spacing w:line="360" w:lineRule="auto"/>
        <w:ind w:firstLine="420" w:firstLineChars="200"/>
        <w:rPr>
          <w:rFonts w:ascii="宋体" w:hAnsi="宋体"/>
          <w:szCs w:val="21"/>
        </w:rPr>
      </w:pPr>
      <w:r>
        <w:rPr>
          <w:rFonts w:hint="eastAsia" w:ascii="宋体" w:hAnsi="宋体"/>
          <w:szCs w:val="21"/>
        </w:rPr>
        <w:t>16.1.1 发包人违约的情形</w:t>
      </w:r>
    </w:p>
    <w:p w14:paraId="1E3793BA">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14:paraId="6EC3D1CB">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14:paraId="2DD3E72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14:paraId="302B7D5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14:paraId="5BFDBE6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14:paraId="5932919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14:paraId="1E425E0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14:paraId="1078F162">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14:paraId="6E5DBE8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14:paraId="04282C01">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14:paraId="705D772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14:paraId="31C77C58">
      <w:pPr>
        <w:pStyle w:val="108"/>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14:paraId="5C12A5E0">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14:paraId="7F28C39F">
      <w:pPr>
        <w:pStyle w:val="108"/>
        <w:spacing w:line="360" w:lineRule="auto"/>
        <w:rPr>
          <w:rFonts w:ascii="宋体" w:hAnsi="宋体"/>
          <w:sz w:val="21"/>
          <w:szCs w:val="21"/>
        </w:rPr>
      </w:pPr>
      <w:r>
        <w:rPr>
          <w:rFonts w:hint="eastAsia" w:ascii="宋体" w:hAnsi="宋体"/>
          <w:sz w:val="21"/>
          <w:szCs w:val="21"/>
        </w:rPr>
        <w:t>16.1.2发包人违约的责任</w:t>
      </w:r>
    </w:p>
    <w:p w14:paraId="123FD66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14:paraId="300F509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6479479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14:paraId="304AD84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14:paraId="29CAA06F">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65D6795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14:paraId="39BA08C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14:paraId="15083CE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3AE98691">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14:paraId="2702116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14:paraId="285BF7CC">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2357CA21">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14:paraId="224A2428">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14:paraId="3C084E27">
      <w:pPr>
        <w:pStyle w:val="3"/>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14:paraId="7DD18219">
      <w:pPr>
        <w:pStyle w:val="3"/>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14:paraId="19F360B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14:paraId="43127B6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14:paraId="7193CBD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7D5AF420">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266668D7">
      <w:pPr>
        <w:spacing w:line="360" w:lineRule="auto"/>
        <w:ind w:firstLine="420" w:firstLineChars="200"/>
        <w:rPr>
          <w:rFonts w:ascii="宋体" w:hAnsi="宋体"/>
          <w:szCs w:val="21"/>
        </w:rPr>
      </w:pPr>
      <w:r>
        <w:rPr>
          <w:rFonts w:hint="eastAsia" w:ascii="宋体" w:hAnsi="宋体"/>
          <w:szCs w:val="21"/>
        </w:rPr>
        <w:t>16.1.3 因发包人违约解除合同</w:t>
      </w:r>
    </w:p>
    <w:p w14:paraId="1677610D">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14:paraId="21134AF5">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14:paraId="612EC0AD">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14:paraId="218A863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14:paraId="3541E77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14:paraId="0C2E14D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14:paraId="442CED49">
      <w:pPr>
        <w:spacing w:line="360" w:lineRule="auto"/>
        <w:ind w:firstLine="420" w:firstLineChars="200"/>
        <w:rPr>
          <w:rFonts w:ascii="宋体" w:hAnsi="宋体"/>
          <w:szCs w:val="21"/>
        </w:rPr>
      </w:pPr>
      <w:r>
        <w:rPr>
          <w:rFonts w:hint="eastAsia" w:ascii="宋体" w:hAnsi="宋体"/>
          <w:szCs w:val="21"/>
        </w:rPr>
        <w:t>16.1.4 因发包人违约解除合同后的付款</w:t>
      </w:r>
    </w:p>
    <w:p w14:paraId="2CB1EDA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14:paraId="40C8E60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14:paraId="64CCBDF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14:paraId="6DC6819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14:paraId="11FFAA7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14:paraId="3FE8CCC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14:paraId="3193106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14:paraId="49FB2B9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14:paraId="0455993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14:paraId="1903B9E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14:paraId="47F1D0B6">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14:paraId="0DF1DE43">
      <w:pPr>
        <w:pStyle w:val="8"/>
        <w:spacing w:before="0" w:beforeAutospacing="0" w:after="0" w:afterAutospacing="0" w:line="360" w:lineRule="auto"/>
        <w:ind w:firstLine="422" w:firstLineChars="200"/>
        <w:rPr>
          <w:sz w:val="21"/>
          <w:szCs w:val="21"/>
        </w:rPr>
      </w:pPr>
      <w:bookmarkStart w:id="1699" w:name="_Toc532377403"/>
      <w:r>
        <w:rPr>
          <w:rFonts w:hint="eastAsia"/>
          <w:sz w:val="21"/>
          <w:szCs w:val="21"/>
        </w:rPr>
        <w:t>16.2 承包人违约</w:t>
      </w:r>
      <w:bookmarkEnd w:id="1699"/>
    </w:p>
    <w:p w14:paraId="6FDC1109">
      <w:pPr>
        <w:snapToGrid w:val="0"/>
        <w:spacing w:line="360" w:lineRule="auto"/>
        <w:ind w:firstLine="420" w:firstLineChars="200"/>
        <w:jc w:val="left"/>
        <w:rPr>
          <w:rFonts w:ascii="宋体" w:hAnsi="宋体" w:cs="Microsoft Sans Serif"/>
          <w:kern w:val="0"/>
          <w:szCs w:val="21"/>
        </w:rPr>
      </w:pPr>
      <w:bookmarkStart w:id="1700" w:name="_Hlk524380579"/>
      <w:r>
        <w:rPr>
          <w:rFonts w:hint="eastAsia" w:ascii="宋体" w:hAnsi="宋体" w:cs="Microsoft Sans Serif"/>
          <w:kern w:val="0"/>
          <w:szCs w:val="21"/>
        </w:rPr>
        <w:t>16.2.1 承包人违约的情形</w:t>
      </w:r>
    </w:p>
    <w:p w14:paraId="3452BDDB">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14:paraId="7BD8A53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14:paraId="48C838F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14:paraId="4F43373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14:paraId="3F4D7A0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14:paraId="2993DB6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14:paraId="0B1741F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14:paraId="693F308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14:paraId="17DBF50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14:paraId="3FD0221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14:paraId="7296939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14:paraId="25CE271F">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14:paraId="718A304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14:paraId="0FFA097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14:paraId="2BEA5B1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14:paraId="69642B1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14:paraId="415C31F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14:paraId="2643C7B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14:paraId="40202EF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14:paraId="25277C9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56411AF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14:paraId="1FAAEF7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14:paraId="08AC38A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14:paraId="1D12ADF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14:paraId="0BC2951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14:paraId="12B2920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14:paraId="6ECFFE9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0092418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14:paraId="7CAF17F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14:paraId="2FC766C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14:paraId="23A610E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14:paraId="42F51C7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14:paraId="68E28CF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018B9A9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color w:val="FF0000"/>
          <w:kern w:val="0"/>
          <w:szCs w:val="21"/>
          <w:u w:val="single"/>
        </w:rPr>
        <w:t>严禁私自接收外来渣土。若经发现违者罚款10万元每车每次。累计3次业主有权解除合同并追究相关责任。</w:t>
      </w:r>
    </w:p>
    <w:bookmarkEnd w:id="1700"/>
    <w:p w14:paraId="242CB2FB">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14:paraId="0E065F44">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14:paraId="6EB1C6A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14:paraId="4A66BED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14:paraId="57F727D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7BA5867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0201191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14:paraId="699CF26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14:paraId="7C6F8E6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14:paraId="509B9EE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45CEBC8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14:paraId="110BBAD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14:paraId="4D5EB04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（5000～50000）元/台·次</w:t>
      </w:r>
      <w:r>
        <w:rPr>
          <w:rFonts w:hint="eastAsia" w:ascii="宋体" w:hAnsi="宋体" w:cs="Microsoft Sans Serif"/>
          <w:kern w:val="0"/>
          <w:szCs w:val="21"/>
        </w:rPr>
        <w:t>支付违约金。</w:t>
      </w:r>
    </w:p>
    <w:p w14:paraId="10EC046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14:paraId="62D3360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（50000～200000）元/次</w:t>
      </w:r>
      <w:r>
        <w:rPr>
          <w:rFonts w:hint="eastAsia" w:ascii="宋体" w:hAnsi="宋体" w:cs="Microsoft Sans Serif"/>
          <w:kern w:val="0"/>
          <w:szCs w:val="21"/>
        </w:rPr>
        <w:t>支付违约金。</w:t>
      </w:r>
    </w:p>
    <w:p w14:paraId="2927C9C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（10000～100000）元/次</w:t>
      </w:r>
      <w:r>
        <w:rPr>
          <w:rFonts w:hint="eastAsia" w:ascii="宋体" w:hAnsi="宋体" w:cs="Microsoft Sans Serif"/>
          <w:kern w:val="0"/>
          <w:szCs w:val="21"/>
        </w:rPr>
        <w:t>支付违约金。</w:t>
      </w:r>
    </w:p>
    <w:p w14:paraId="4E6668A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14:paraId="60B4F71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14:paraId="0BEDACC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14:paraId="7E31EAC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14:paraId="7AF82F3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14:paraId="79358C1D">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14:paraId="77763D01">
      <w:pPr>
        <w:snapToGrid w:val="0"/>
        <w:spacing w:line="360" w:lineRule="auto"/>
        <w:ind w:firstLine="420" w:firstLineChars="200"/>
        <w:jc w:val="left"/>
        <w:rPr>
          <w:rFonts w:ascii="宋体" w:hAnsi="宋体" w:cs="Microsoft Sans Serif"/>
          <w:color w:val="FF0000"/>
          <w:kern w:val="0"/>
          <w:szCs w:val="21"/>
        </w:rPr>
      </w:pPr>
      <w:r>
        <w:rPr>
          <w:rFonts w:hint="eastAsia" w:ascii="宋体" w:hAnsi="宋体" w:cs="Microsoft Sans Serif"/>
          <w:kern w:val="0"/>
          <w:szCs w:val="21"/>
        </w:rPr>
        <w:t>（18）</w:t>
      </w:r>
      <w:r>
        <w:rPr>
          <w:rFonts w:ascii="宋体" w:hAnsi="宋体"/>
          <w:color w:val="FF0000"/>
          <w:szCs w:val="32"/>
        </w:rPr>
        <w:t>严禁私自接收外来渣土。若经发现违者罚款10万元每车每次。累计3次业主有权解除合同并追究相关责任。</w:t>
      </w:r>
      <w:bookmarkStart w:id="1701" w:name="_Hlk524380347"/>
    </w:p>
    <w:p w14:paraId="1535C72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14:paraId="390481F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14:paraId="2DACC19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701"/>
    <w:p w14:paraId="6727FC6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14:paraId="04322B3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14:paraId="695E1D3C">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14:paraId="38216DC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14:paraId="0BD573D9">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14:paraId="2FCF75C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14:paraId="05FAB848">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14:paraId="38F79F47">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14:paraId="4F138506">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14:paraId="169F8BD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14:paraId="7213CDDB">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14:paraId="73B3C59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（10）严禁私自接收外来渣土。若经发现违者罚款10万元每车每次。累计3次业主有权解除合同并追究相关责任。</w:t>
      </w:r>
    </w:p>
    <w:p w14:paraId="7B6B92B2">
      <w:pPr>
        <w:pStyle w:val="108"/>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hint="eastAsia" w:ascii="宋体" w:hAnsi="宋体" w:cs="Microsoft Sans Serif"/>
          <w:kern w:val="0"/>
          <w:sz w:val="21"/>
          <w:szCs w:val="21"/>
        </w:rPr>
        <w:t>11</w:t>
      </w:r>
      <w:r>
        <w:rPr>
          <w:rFonts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14:paraId="01DE840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14:paraId="35DBD42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14:paraId="25947E6F">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14:paraId="5688E0F4">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14:paraId="6A9AA40F">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14:paraId="0E45265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14:paraId="38BE09B8">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089F7AD7">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02A0232B">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688"/>
    <w:bookmarkEnd w:id="1689"/>
    <w:p w14:paraId="7BD45CE0">
      <w:pPr>
        <w:pStyle w:val="7"/>
        <w:keepNext/>
        <w:keepLines/>
        <w:spacing w:before="156" w:beforeLines="50" w:beforeAutospacing="0" w:after="156" w:afterLines="50" w:afterAutospacing="0" w:line="360" w:lineRule="auto"/>
        <w:jc w:val="both"/>
        <w:rPr>
          <w:bCs w:val="0"/>
          <w:kern w:val="2"/>
          <w:sz w:val="21"/>
          <w:szCs w:val="21"/>
        </w:rPr>
      </w:pPr>
      <w:bookmarkStart w:id="1702" w:name="_Toc532375665"/>
      <w:bookmarkStart w:id="1703" w:name="_Toc532377404"/>
      <w:bookmarkStart w:id="1704" w:name="_Toc351203649"/>
      <w:bookmarkStart w:id="1705" w:name="_Hlk528928440"/>
      <w:r>
        <w:rPr>
          <w:rFonts w:hint="eastAsia"/>
          <w:kern w:val="2"/>
          <w:sz w:val="21"/>
          <w:szCs w:val="21"/>
        </w:rPr>
        <w:t>17. 不可抗力</w:t>
      </w:r>
      <w:bookmarkEnd w:id="1702"/>
      <w:bookmarkEnd w:id="1703"/>
      <w:bookmarkEnd w:id="1704"/>
    </w:p>
    <w:p w14:paraId="5D3BB15B">
      <w:pPr>
        <w:pStyle w:val="8"/>
        <w:spacing w:before="0" w:beforeAutospacing="0" w:after="0" w:afterAutospacing="0" w:line="360" w:lineRule="auto"/>
        <w:ind w:firstLine="422" w:firstLineChars="200"/>
        <w:rPr>
          <w:sz w:val="21"/>
          <w:szCs w:val="21"/>
        </w:rPr>
      </w:pPr>
      <w:bookmarkStart w:id="1706" w:name="_Toc532377405"/>
      <w:bookmarkStart w:id="1707" w:name="_Toc532375666"/>
      <w:r>
        <w:rPr>
          <w:rFonts w:hint="eastAsia"/>
          <w:sz w:val="21"/>
          <w:szCs w:val="21"/>
        </w:rPr>
        <w:t>17.1 不可抗力的确认</w:t>
      </w:r>
      <w:bookmarkEnd w:id="1706"/>
      <w:bookmarkEnd w:id="1707"/>
    </w:p>
    <w:p w14:paraId="02939E6F">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708" w:name="_Hlk524379638"/>
    </w:p>
    <w:p w14:paraId="139B7731">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14:paraId="4D6C60DE">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14:paraId="607BBCAD">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14:paraId="6218CC0B">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14:paraId="30E471E4">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708"/>
    </w:p>
    <w:p w14:paraId="4A9D5BC6">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14:paraId="378984CF">
      <w:pPr>
        <w:pStyle w:val="8"/>
        <w:spacing w:before="0" w:beforeAutospacing="0" w:after="0" w:afterAutospacing="0" w:line="360" w:lineRule="auto"/>
        <w:ind w:firstLine="422" w:firstLineChars="200"/>
        <w:rPr>
          <w:sz w:val="21"/>
          <w:szCs w:val="21"/>
        </w:rPr>
      </w:pPr>
      <w:bookmarkStart w:id="1709" w:name="_Toc532375667"/>
      <w:bookmarkStart w:id="1710" w:name="_Toc351203610"/>
      <w:bookmarkStart w:id="1711" w:name="_Toc532377406"/>
      <w:bookmarkStart w:id="1712" w:name="_Toc296346620"/>
      <w:bookmarkStart w:id="1713" w:name="_Toc337558826"/>
      <w:bookmarkStart w:id="1714" w:name="_Toc296503119"/>
      <w:r>
        <w:rPr>
          <w:rFonts w:hint="eastAsia"/>
          <w:sz w:val="21"/>
          <w:szCs w:val="21"/>
        </w:rPr>
        <w:t>17.3 不可抗力后果的承担</w:t>
      </w:r>
      <w:bookmarkEnd w:id="1709"/>
      <w:bookmarkEnd w:id="1710"/>
      <w:bookmarkEnd w:id="1711"/>
    </w:p>
    <w:bookmarkEnd w:id="1712"/>
    <w:bookmarkEnd w:id="1713"/>
    <w:bookmarkEnd w:id="1714"/>
    <w:p w14:paraId="1A8FD819">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14:paraId="3FC30576">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14:paraId="76E3653D">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14:paraId="291C289D">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14:paraId="06A6E38D">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14:paraId="09BC0F9E">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14:paraId="214916E4">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14:paraId="1865A4DC">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14:paraId="33CED4D3">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14:paraId="68DC3609">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14:paraId="5C419BD6">
      <w:pPr>
        <w:pStyle w:val="8"/>
        <w:spacing w:before="0" w:beforeAutospacing="0" w:after="0" w:afterAutospacing="0" w:line="360" w:lineRule="auto"/>
        <w:ind w:firstLine="422" w:firstLineChars="200"/>
        <w:rPr>
          <w:sz w:val="21"/>
          <w:szCs w:val="21"/>
        </w:rPr>
      </w:pPr>
      <w:bookmarkStart w:id="1715" w:name="_Toc532377407"/>
      <w:bookmarkStart w:id="1716" w:name="_Toc532375668"/>
      <w:r>
        <w:rPr>
          <w:rFonts w:hint="eastAsia"/>
          <w:sz w:val="21"/>
          <w:szCs w:val="21"/>
        </w:rPr>
        <w:t>17.4 因不可抗力解除合同</w:t>
      </w:r>
      <w:bookmarkEnd w:id="1715"/>
      <w:bookmarkEnd w:id="1716"/>
    </w:p>
    <w:p w14:paraId="22036D2A">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14:paraId="76A9E9C1">
      <w:pPr>
        <w:pStyle w:val="7"/>
        <w:keepNext/>
        <w:keepLines/>
        <w:spacing w:before="156" w:beforeLines="50" w:beforeAutospacing="0" w:after="156" w:afterLines="50" w:afterAutospacing="0" w:line="360" w:lineRule="auto"/>
        <w:jc w:val="both"/>
        <w:rPr>
          <w:bCs w:val="0"/>
          <w:kern w:val="2"/>
          <w:sz w:val="21"/>
          <w:szCs w:val="21"/>
        </w:rPr>
      </w:pPr>
      <w:bookmarkStart w:id="1717" w:name="_Toc532377408"/>
      <w:bookmarkStart w:id="1718" w:name="_Toc532375669"/>
      <w:bookmarkStart w:id="1719" w:name="_Toc351203650"/>
      <w:r>
        <w:rPr>
          <w:rFonts w:hint="eastAsia"/>
          <w:kern w:val="2"/>
          <w:sz w:val="21"/>
          <w:szCs w:val="21"/>
        </w:rPr>
        <w:t>18. 保险</w:t>
      </w:r>
      <w:bookmarkEnd w:id="1717"/>
      <w:bookmarkEnd w:id="1718"/>
      <w:bookmarkEnd w:id="1719"/>
    </w:p>
    <w:p w14:paraId="64F91C4C">
      <w:pPr>
        <w:pStyle w:val="8"/>
        <w:spacing w:before="0" w:beforeAutospacing="0" w:after="0" w:afterAutospacing="0" w:line="360" w:lineRule="auto"/>
        <w:ind w:firstLine="422" w:firstLineChars="200"/>
        <w:rPr>
          <w:sz w:val="21"/>
          <w:szCs w:val="21"/>
        </w:rPr>
      </w:pPr>
      <w:bookmarkStart w:id="1720" w:name="_Toc532375670"/>
      <w:bookmarkStart w:id="1721" w:name="_Toc532377409"/>
      <w:r>
        <w:rPr>
          <w:rFonts w:hint="eastAsia"/>
          <w:sz w:val="21"/>
          <w:szCs w:val="21"/>
        </w:rPr>
        <w:t>18.1 工程保险</w:t>
      </w:r>
      <w:bookmarkEnd w:id="1720"/>
      <w:bookmarkEnd w:id="1721"/>
    </w:p>
    <w:p w14:paraId="4D8DEF28">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14:paraId="2D10BACD">
      <w:pPr>
        <w:pStyle w:val="8"/>
        <w:spacing w:before="0" w:beforeAutospacing="0" w:after="0" w:afterAutospacing="0" w:line="360" w:lineRule="auto"/>
        <w:ind w:firstLine="422" w:firstLineChars="200"/>
        <w:rPr>
          <w:sz w:val="21"/>
          <w:szCs w:val="21"/>
        </w:rPr>
      </w:pPr>
      <w:bookmarkStart w:id="1722" w:name="_Toc532377410"/>
      <w:bookmarkStart w:id="1723" w:name="_Toc532375671"/>
      <w:r>
        <w:rPr>
          <w:rFonts w:hint="eastAsia"/>
          <w:sz w:val="21"/>
          <w:szCs w:val="21"/>
        </w:rPr>
        <w:t>18.3 其他保险</w:t>
      </w:r>
      <w:bookmarkEnd w:id="1722"/>
      <w:bookmarkEnd w:id="1723"/>
    </w:p>
    <w:p w14:paraId="1F0049A9">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14:paraId="6D143F67">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14:paraId="01DC6C4C">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14:paraId="6F34BB95">
      <w:pPr>
        <w:pStyle w:val="8"/>
        <w:spacing w:before="0" w:beforeAutospacing="0" w:after="0" w:afterAutospacing="0" w:line="360" w:lineRule="auto"/>
        <w:ind w:firstLine="422" w:firstLineChars="200"/>
        <w:rPr>
          <w:sz w:val="21"/>
          <w:szCs w:val="21"/>
        </w:rPr>
      </w:pPr>
      <w:bookmarkStart w:id="1724" w:name="_Toc532377411"/>
      <w:bookmarkStart w:id="1725" w:name="_Toc532375672"/>
      <w:r>
        <w:rPr>
          <w:rFonts w:hint="eastAsia"/>
          <w:sz w:val="21"/>
          <w:szCs w:val="21"/>
        </w:rPr>
        <w:t>18.7 通知义务</w:t>
      </w:r>
      <w:bookmarkEnd w:id="1724"/>
      <w:bookmarkEnd w:id="1725"/>
    </w:p>
    <w:p w14:paraId="72D09F0F">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14:paraId="5D3FBA01">
      <w:pPr>
        <w:pStyle w:val="8"/>
        <w:spacing w:before="0" w:beforeAutospacing="0" w:after="0" w:afterAutospacing="0" w:line="360" w:lineRule="auto"/>
        <w:ind w:firstLine="422" w:firstLineChars="200"/>
        <w:rPr>
          <w:sz w:val="21"/>
          <w:szCs w:val="21"/>
        </w:rPr>
      </w:pPr>
      <w:bookmarkStart w:id="1726" w:name="_Toc532377412"/>
      <w:bookmarkStart w:id="1727" w:name="_Toc532375673"/>
      <w:r>
        <w:rPr>
          <w:rFonts w:hint="eastAsia"/>
          <w:sz w:val="21"/>
          <w:szCs w:val="21"/>
        </w:rPr>
        <w:t>18.8 其他</w:t>
      </w:r>
      <w:bookmarkEnd w:id="1726"/>
      <w:bookmarkEnd w:id="1727"/>
    </w:p>
    <w:p w14:paraId="267CC65B">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14:paraId="39607DCA">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728" w:name="_Hlk524378346"/>
      <w:r>
        <w:rPr>
          <w:rFonts w:hint="eastAsia" w:ascii="宋体" w:hAnsi="宋体"/>
          <w:szCs w:val="21"/>
        </w:rPr>
        <w:t>差额由承包人负责补足</w:t>
      </w:r>
      <w:bookmarkEnd w:id="1728"/>
      <w:r>
        <w:rPr>
          <w:rFonts w:hint="eastAsia" w:ascii="宋体" w:hAnsi="宋体"/>
          <w:szCs w:val="21"/>
        </w:rPr>
        <w:t>。</w:t>
      </w:r>
    </w:p>
    <w:p w14:paraId="257DAFD5">
      <w:pPr>
        <w:pStyle w:val="7"/>
        <w:keepNext/>
        <w:keepLines/>
        <w:spacing w:before="156" w:beforeLines="50" w:beforeAutospacing="0" w:after="156" w:afterLines="50" w:afterAutospacing="0" w:line="360" w:lineRule="auto"/>
        <w:jc w:val="both"/>
        <w:rPr>
          <w:bCs w:val="0"/>
          <w:kern w:val="2"/>
          <w:sz w:val="21"/>
          <w:szCs w:val="21"/>
        </w:rPr>
      </w:pPr>
      <w:bookmarkStart w:id="1729" w:name="_Toc532377413"/>
      <w:bookmarkStart w:id="1730" w:name="_Toc351203620"/>
      <w:bookmarkStart w:id="1731" w:name="_Toc532375674"/>
      <w:bookmarkStart w:id="1732" w:name="_Toc296503140"/>
      <w:bookmarkStart w:id="1733" w:name="_Toc337558835"/>
      <w:bookmarkStart w:id="1734" w:name="_Toc296346641"/>
      <w:r>
        <w:rPr>
          <w:rFonts w:hint="eastAsia"/>
          <w:kern w:val="2"/>
          <w:sz w:val="21"/>
          <w:szCs w:val="21"/>
        </w:rPr>
        <w:t>19. 索赔</w:t>
      </w:r>
      <w:bookmarkEnd w:id="1729"/>
      <w:bookmarkEnd w:id="1730"/>
      <w:bookmarkEnd w:id="1731"/>
    </w:p>
    <w:bookmarkEnd w:id="1732"/>
    <w:bookmarkEnd w:id="1733"/>
    <w:bookmarkEnd w:id="1734"/>
    <w:p w14:paraId="4F85F808">
      <w:pPr>
        <w:pStyle w:val="8"/>
        <w:spacing w:before="0" w:beforeAutospacing="0" w:after="0" w:afterAutospacing="0" w:line="360" w:lineRule="auto"/>
        <w:ind w:firstLine="422" w:firstLineChars="200"/>
        <w:rPr>
          <w:sz w:val="21"/>
          <w:szCs w:val="21"/>
        </w:rPr>
      </w:pPr>
      <w:bookmarkStart w:id="1735" w:name="_Toc532375675"/>
      <w:bookmarkStart w:id="1736" w:name="_Toc532377414"/>
      <w:bookmarkStart w:id="1737" w:name="_Toc337558836"/>
      <w:bookmarkStart w:id="1738" w:name="_Toc296503141"/>
      <w:bookmarkStart w:id="1739" w:name="_Toc296346642"/>
      <w:bookmarkStart w:id="1740" w:name="_Toc351203621"/>
      <w:r>
        <w:rPr>
          <w:rFonts w:hint="eastAsia"/>
          <w:sz w:val="21"/>
          <w:szCs w:val="21"/>
        </w:rPr>
        <w:t>19.1 承包人的索赔</w:t>
      </w:r>
      <w:bookmarkEnd w:id="1735"/>
      <w:bookmarkEnd w:id="1736"/>
    </w:p>
    <w:p w14:paraId="54310233">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14:paraId="2F0CF2EE">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14:paraId="31124339">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14:paraId="57CD375E">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14:paraId="6856ACAA">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14:paraId="4C2B7A24">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14:paraId="715687C5">
      <w:pPr>
        <w:pStyle w:val="8"/>
        <w:spacing w:before="0" w:beforeAutospacing="0" w:after="0" w:afterAutospacing="0" w:line="360" w:lineRule="auto"/>
        <w:ind w:firstLine="422" w:firstLineChars="200"/>
        <w:rPr>
          <w:sz w:val="21"/>
          <w:szCs w:val="21"/>
        </w:rPr>
      </w:pPr>
      <w:bookmarkStart w:id="1741" w:name="_Toc532377415"/>
      <w:bookmarkStart w:id="1742" w:name="_Toc532375676"/>
      <w:r>
        <w:rPr>
          <w:rFonts w:hint="eastAsia"/>
          <w:sz w:val="21"/>
          <w:szCs w:val="21"/>
        </w:rPr>
        <w:t>19.2 对承包人索赔的处理</w:t>
      </w:r>
      <w:bookmarkEnd w:id="1741"/>
      <w:bookmarkEnd w:id="1742"/>
    </w:p>
    <w:p w14:paraId="46B78F9D">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14:paraId="12DFC046">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14:paraId="3D6248A1">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14:paraId="324FAA4E">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14:paraId="0ED38E21">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14:paraId="4ED112CE">
      <w:pPr>
        <w:pStyle w:val="8"/>
        <w:spacing w:before="0" w:beforeAutospacing="0" w:after="0" w:afterAutospacing="0" w:line="360" w:lineRule="auto"/>
        <w:ind w:firstLine="422" w:firstLineChars="200"/>
        <w:rPr>
          <w:sz w:val="21"/>
          <w:szCs w:val="21"/>
        </w:rPr>
      </w:pPr>
      <w:bookmarkStart w:id="1743" w:name="_Toc532377416"/>
      <w:bookmarkStart w:id="1744" w:name="_Toc532375677"/>
      <w:r>
        <w:rPr>
          <w:rFonts w:hint="eastAsia"/>
          <w:sz w:val="21"/>
          <w:szCs w:val="21"/>
        </w:rPr>
        <w:t>19.3发包人的索赔</w:t>
      </w:r>
      <w:bookmarkEnd w:id="1743"/>
      <w:bookmarkEnd w:id="1744"/>
    </w:p>
    <w:p w14:paraId="176CA0E2">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14:paraId="6FB68B01">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5" w:name="_Hlk528652769"/>
      <w:r>
        <w:rPr>
          <w:rFonts w:hint="eastAsia" w:ascii="宋体" w:hAnsi="宋体"/>
          <w:szCs w:val="21"/>
        </w:rPr>
        <w:t>通过监理人向承包人正式递交最终索赔报告</w:t>
      </w:r>
      <w:bookmarkEnd w:id="1745"/>
      <w:r>
        <w:rPr>
          <w:rFonts w:hint="eastAsia" w:ascii="宋体" w:hAnsi="宋体"/>
          <w:szCs w:val="21"/>
        </w:rPr>
        <w:t>。</w:t>
      </w:r>
    </w:p>
    <w:p w14:paraId="16361119">
      <w:pPr>
        <w:pStyle w:val="8"/>
        <w:spacing w:before="0" w:beforeAutospacing="0" w:after="0" w:afterAutospacing="0" w:line="360" w:lineRule="auto"/>
        <w:ind w:firstLine="422" w:firstLineChars="200"/>
        <w:rPr>
          <w:sz w:val="21"/>
          <w:szCs w:val="21"/>
        </w:rPr>
      </w:pPr>
      <w:bookmarkStart w:id="1746" w:name="_Toc532375678"/>
      <w:bookmarkStart w:id="1747" w:name="_Toc532377417"/>
      <w:r>
        <w:rPr>
          <w:rFonts w:hint="eastAsia"/>
          <w:sz w:val="21"/>
          <w:szCs w:val="21"/>
        </w:rPr>
        <w:t>19.4 对发包人索赔的处理</w:t>
      </w:r>
      <w:bookmarkEnd w:id="1746"/>
      <w:bookmarkEnd w:id="1747"/>
    </w:p>
    <w:p w14:paraId="2D532CE5">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14:paraId="34D8C815">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14:paraId="554F540F">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07D371D">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14:paraId="5A050001">
      <w:pPr>
        <w:pStyle w:val="8"/>
        <w:spacing w:before="0" w:beforeAutospacing="0" w:after="0" w:afterAutospacing="0" w:line="360" w:lineRule="auto"/>
        <w:ind w:firstLine="422" w:firstLineChars="200"/>
        <w:rPr>
          <w:sz w:val="21"/>
          <w:szCs w:val="21"/>
        </w:rPr>
      </w:pPr>
      <w:bookmarkStart w:id="1748" w:name="_Toc532375679"/>
      <w:bookmarkStart w:id="1749" w:name="_Toc532377418"/>
      <w:bookmarkStart w:id="1750" w:name="_Hlk528928420"/>
      <w:r>
        <w:rPr>
          <w:rFonts w:hint="eastAsia"/>
          <w:sz w:val="21"/>
          <w:szCs w:val="21"/>
        </w:rPr>
        <w:t>19.5 提出索赔的期限</w:t>
      </w:r>
      <w:bookmarkEnd w:id="1748"/>
      <w:bookmarkEnd w:id="1749"/>
    </w:p>
    <w:p w14:paraId="6CE5FB56">
      <w:pPr>
        <w:autoSpaceDE w:val="0"/>
        <w:autoSpaceDN w:val="0"/>
        <w:spacing w:line="360" w:lineRule="auto"/>
        <w:ind w:right="105" w:rightChars="50" w:firstLine="420" w:firstLineChars="200"/>
        <w:jc w:val="left"/>
        <w:rPr>
          <w:rFonts w:ascii="宋体" w:hAnsi="宋体"/>
          <w:szCs w:val="21"/>
        </w:rPr>
      </w:pPr>
      <w:bookmarkStart w:id="1751"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737"/>
    <w:bookmarkEnd w:id="1738"/>
    <w:bookmarkEnd w:id="1739"/>
    <w:bookmarkEnd w:id="1740"/>
    <w:bookmarkEnd w:id="1750"/>
    <w:bookmarkEnd w:id="1751"/>
    <w:p w14:paraId="35316751">
      <w:pPr>
        <w:pStyle w:val="7"/>
        <w:keepNext/>
        <w:keepLines/>
        <w:spacing w:before="156" w:beforeLines="50" w:beforeAutospacing="0" w:after="156" w:afterLines="50" w:afterAutospacing="0" w:line="360" w:lineRule="auto"/>
        <w:jc w:val="both"/>
        <w:rPr>
          <w:bCs w:val="0"/>
          <w:kern w:val="2"/>
          <w:sz w:val="21"/>
          <w:szCs w:val="21"/>
        </w:rPr>
      </w:pPr>
      <w:bookmarkStart w:id="1752" w:name="_Toc532377419"/>
      <w:bookmarkStart w:id="1753" w:name="_Toc532375680"/>
      <w:bookmarkStart w:id="1754" w:name="_Toc351203651"/>
      <w:r>
        <w:rPr>
          <w:rFonts w:hint="eastAsia"/>
          <w:kern w:val="2"/>
          <w:sz w:val="21"/>
          <w:szCs w:val="21"/>
        </w:rPr>
        <w:t>20. 争议解决</w:t>
      </w:r>
      <w:bookmarkEnd w:id="1752"/>
      <w:bookmarkEnd w:id="1753"/>
      <w:bookmarkEnd w:id="1754"/>
    </w:p>
    <w:p w14:paraId="261E4B5F">
      <w:pPr>
        <w:pStyle w:val="8"/>
        <w:spacing w:before="0" w:beforeAutospacing="0" w:after="0" w:afterAutospacing="0" w:line="360" w:lineRule="auto"/>
        <w:ind w:firstLine="422" w:firstLineChars="200"/>
        <w:rPr>
          <w:sz w:val="21"/>
          <w:szCs w:val="21"/>
        </w:rPr>
      </w:pPr>
      <w:bookmarkStart w:id="1755" w:name="_Toc532377420"/>
      <w:bookmarkStart w:id="1756" w:name="_Toc532375681"/>
      <w:r>
        <w:rPr>
          <w:rFonts w:hint="eastAsia"/>
          <w:sz w:val="21"/>
          <w:szCs w:val="21"/>
        </w:rPr>
        <w:t>20.3 争议评审</w:t>
      </w:r>
      <w:bookmarkEnd w:id="1755"/>
      <w:bookmarkEnd w:id="1756"/>
    </w:p>
    <w:p w14:paraId="0E80775B">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14:paraId="6903B65D">
      <w:pPr>
        <w:pStyle w:val="8"/>
        <w:spacing w:before="0" w:beforeAutospacing="0" w:after="0" w:afterAutospacing="0" w:line="360" w:lineRule="auto"/>
        <w:ind w:firstLine="422" w:firstLineChars="200"/>
        <w:rPr>
          <w:sz w:val="21"/>
          <w:szCs w:val="21"/>
        </w:rPr>
      </w:pPr>
      <w:bookmarkStart w:id="1757" w:name="_Toc532375682"/>
      <w:bookmarkStart w:id="1758" w:name="_Toc532377421"/>
      <w:r>
        <w:rPr>
          <w:rFonts w:hint="eastAsia"/>
          <w:sz w:val="21"/>
          <w:szCs w:val="21"/>
        </w:rPr>
        <w:t>20.4 仲裁或诉讼</w:t>
      </w:r>
      <w:bookmarkEnd w:id="1757"/>
      <w:bookmarkEnd w:id="1758"/>
    </w:p>
    <w:p w14:paraId="0DB521DF">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14:paraId="25218F92">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1A7D14C0">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14:paraId="3241F85D">
      <w:pPr>
        <w:pStyle w:val="7"/>
        <w:keepNext/>
        <w:keepLines/>
        <w:spacing w:before="156" w:beforeLines="50" w:beforeAutospacing="0" w:after="156" w:afterLines="50" w:afterAutospacing="0" w:line="360" w:lineRule="auto"/>
        <w:jc w:val="both"/>
        <w:rPr>
          <w:bCs w:val="0"/>
          <w:kern w:val="2"/>
          <w:sz w:val="21"/>
          <w:szCs w:val="21"/>
        </w:rPr>
      </w:pPr>
      <w:bookmarkStart w:id="1759" w:name="_Toc532377422"/>
      <w:bookmarkStart w:id="1760" w:name="_Toc532375683"/>
      <w:r>
        <w:rPr>
          <w:rFonts w:hint="eastAsia"/>
          <w:kern w:val="2"/>
          <w:sz w:val="21"/>
          <w:szCs w:val="21"/>
        </w:rPr>
        <w:t>21. 补充条款</w:t>
      </w:r>
      <w:bookmarkEnd w:id="1759"/>
      <w:bookmarkEnd w:id="1760"/>
    </w:p>
    <w:p w14:paraId="4C3B2419">
      <w:pPr>
        <w:pStyle w:val="8"/>
        <w:spacing w:before="0" w:beforeAutospacing="0" w:after="0" w:afterAutospacing="0" w:line="360" w:lineRule="auto"/>
        <w:ind w:firstLine="422" w:firstLineChars="200"/>
        <w:rPr>
          <w:sz w:val="21"/>
          <w:szCs w:val="21"/>
        </w:rPr>
      </w:pPr>
      <w:bookmarkStart w:id="1761" w:name="_Toc532377423"/>
      <w:bookmarkStart w:id="1762" w:name="_Toc532375684"/>
      <w:r>
        <w:rPr>
          <w:rFonts w:hint="eastAsia"/>
          <w:sz w:val="21"/>
          <w:szCs w:val="21"/>
        </w:rPr>
        <w:t>21.1 退出机制</w:t>
      </w:r>
      <w:bookmarkEnd w:id="1761"/>
      <w:bookmarkEnd w:id="1762"/>
    </w:p>
    <w:p w14:paraId="1F8DBA72">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14:paraId="6D8FD769">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14:paraId="4D1E96CC">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14:paraId="50466C0F">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14:paraId="2BF7F7BC">
      <w:pPr>
        <w:pStyle w:val="3"/>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14:paraId="3A43A63E">
      <w:pPr>
        <w:pStyle w:val="3"/>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14:paraId="40346EDA">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14:paraId="24F5B2D9">
      <w:pPr>
        <w:pStyle w:val="8"/>
        <w:spacing w:before="0" w:beforeAutospacing="0" w:after="0" w:afterAutospacing="0" w:line="360" w:lineRule="auto"/>
        <w:ind w:firstLine="422" w:firstLineChars="200"/>
        <w:rPr>
          <w:sz w:val="21"/>
          <w:szCs w:val="21"/>
        </w:rPr>
      </w:pPr>
      <w:bookmarkStart w:id="1763" w:name="_Toc532377424"/>
      <w:bookmarkStart w:id="1764" w:name="_Toc532375685"/>
      <w:r>
        <w:rPr>
          <w:rFonts w:hint="eastAsia"/>
          <w:sz w:val="21"/>
          <w:szCs w:val="21"/>
        </w:rPr>
        <w:t>21.2智慧工地</w:t>
      </w:r>
      <w:bookmarkEnd w:id="1763"/>
      <w:bookmarkEnd w:id="1764"/>
    </w:p>
    <w:p w14:paraId="2A57151F">
      <w:pPr>
        <w:spacing w:line="360" w:lineRule="auto"/>
        <w:ind w:right="105" w:rightChars="50" w:firstLine="420" w:firstLineChars="200"/>
        <w:jc w:val="left"/>
        <w:rPr>
          <w:rFonts w:ascii="宋体" w:hAnsi="宋体"/>
          <w:szCs w:val="21"/>
        </w:rPr>
      </w:pPr>
      <w:r>
        <w:rPr>
          <w:rFonts w:hint="eastAsia" w:ascii="宋体" w:hAnsi="宋体"/>
          <w:szCs w:val="21"/>
        </w:rPr>
        <w:t>工地建设可参照重庆市城乡建设委员会《关于印发“智慧工地”建设工作方案的通知》（渝建〔2017〕414号）的相关要求建设。</w:t>
      </w:r>
      <w:bookmarkEnd w:id="1705"/>
    </w:p>
    <w:p w14:paraId="242D9140">
      <w:pPr>
        <w:pStyle w:val="8"/>
        <w:spacing w:before="0" w:beforeAutospacing="0" w:after="0" w:afterAutospacing="0" w:line="360" w:lineRule="auto"/>
        <w:ind w:firstLine="422" w:firstLineChars="200"/>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14:paraId="5C58EED9">
      <w:pPr>
        <w:pStyle w:val="7"/>
        <w:keepNext/>
        <w:keepLines/>
        <w:spacing w:before="156" w:beforeLines="50" w:beforeAutospacing="0" w:after="156" w:afterLines="50" w:afterAutospacing="0" w:line="360" w:lineRule="auto"/>
        <w:jc w:val="both"/>
        <w:rPr>
          <w:bCs w:val="0"/>
          <w:kern w:val="2"/>
          <w:sz w:val="21"/>
          <w:szCs w:val="21"/>
        </w:rPr>
      </w:pPr>
      <w:bookmarkStart w:id="1765" w:name="baidusnap3"/>
      <w:bookmarkEnd w:id="1765"/>
      <w:bookmarkStart w:id="1766" w:name="baidusnap7"/>
      <w:bookmarkEnd w:id="1766"/>
      <w:bookmarkStart w:id="1767" w:name="_Toc532375686"/>
      <w:bookmarkStart w:id="1768" w:name="_Toc532377425"/>
      <w:bookmarkStart w:id="1769" w:name="_Toc351203652"/>
      <w:r>
        <w:rPr>
          <w:rFonts w:hint="eastAsia"/>
          <w:kern w:val="2"/>
          <w:sz w:val="21"/>
          <w:szCs w:val="21"/>
        </w:rPr>
        <w:t>22. 合同附件</w:t>
      </w:r>
      <w:bookmarkEnd w:id="1767"/>
      <w:bookmarkEnd w:id="1768"/>
    </w:p>
    <w:p w14:paraId="47C9D18E">
      <w:pPr>
        <w:spacing w:line="360" w:lineRule="auto"/>
        <w:ind w:right="105" w:rightChars="50" w:firstLine="420" w:firstLineChars="200"/>
        <w:jc w:val="left"/>
        <w:rPr>
          <w:rFonts w:ascii="宋体" w:hAnsi="宋体"/>
        </w:rPr>
      </w:pPr>
      <w:r>
        <w:rPr>
          <w:rFonts w:hint="eastAsia" w:ascii="宋体" w:hAnsi="宋体"/>
        </w:rPr>
        <w:t>以下十个附件是本合同的有效组成部分：</w:t>
      </w:r>
    </w:p>
    <w:p w14:paraId="1D8AF662">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14:paraId="06C37F16">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14:paraId="1382F514">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14:paraId="69A352A2">
      <w:pPr>
        <w:spacing w:line="360" w:lineRule="auto"/>
        <w:ind w:right="105" w:rightChars="50" w:firstLine="420" w:firstLineChars="200"/>
        <w:jc w:val="left"/>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14:paraId="1AA23F78">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14:paraId="56EFC642">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14:paraId="1D3126C6">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：专业工程暂估价表</w:t>
      </w:r>
    </w:p>
    <w:p w14:paraId="6BDAFD79">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：廉洁从业协议</w:t>
      </w:r>
    </w:p>
    <w:p w14:paraId="2C47E877">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：安全管理协议</w:t>
      </w:r>
    </w:p>
    <w:p w14:paraId="4C3ABB9D">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：保障农民工工资支付协议</w:t>
      </w:r>
    </w:p>
    <w:bookmarkEnd w:id="1769"/>
    <w:p w14:paraId="7655E1AC">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770" w:name="_Toc296891054"/>
      <w:bookmarkStart w:id="1771" w:name="_Toc296503226"/>
      <w:bookmarkStart w:id="1772" w:name="_Toc296944565"/>
      <w:bookmarkStart w:id="1773" w:name="_Toc267261693"/>
      <w:bookmarkStart w:id="1774" w:name="_Toc296891266"/>
      <w:bookmarkStart w:id="1775" w:name="_Toc296346727"/>
      <w:bookmarkStart w:id="1776" w:name="_Toc296347225"/>
      <w:r>
        <w:rPr>
          <w:rFonts w:hint="eastAsia" w:ascii="宋体" w:hAnsi="宋体"/>
          <w:szCs w:val="21"/>
        </w:rPr>
        <w:t>件1：</w:t>
      </w:r>
      <w:bookmarkEnd w:id="1770"/>
      <w:bookmarkEnd w:id="1771"/>
      <w:bookmarkEnd w:id="1772"/>
      <w:bookmarkEnd w:id="1773"/>
      <w:bookmarkEnd w:id="1774"/>
      <w:bookmarkEnd w:id="1775"/>
      <w:bookmarkEnd w:id="1776"/>
    </w:p>
    <w:p w14:paraId="6656A01D">
      <w:pPr>
        <w:spacing w:before="156" w:beforeLines="50" w:after="156" w:afterLines="50" w:line="360" w:lineRule="auto"/>
        <w:jc w:val="center"/>
        <w:rPr>
          <w:rFonts w:ascii="宋体" w:hAnsi="宋体"/>
          <w:szCs w:val="21"/>
        </w:rPr>
      </w:pPr>
      <w:r>
        <w:rPr>
          <w:rFonts w:hint="eastAsia" w:ascii="宋体" w:hAnsi="宋体"/>
          <w:szCs w:val="21"/>
        </w:rPr>
        <w:t>工程质量保修书</w:t>
      </w:r>
    </w:p>
    <w:p w14:paraId="67A5BC38">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26363395">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18840EB5">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14:paraId="1D1456BE">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14:paraId="5249832B">
      <w:pPr>
        <w:spacing w:line="360" w:lineRule="auto"/>
        <w:ind w:firstLine="420" w:firstLineChars="200"/>
        <w:rPr>
          <w:rFonts w:ascii="宋体" w:hAnsi="宋体"/>
          <w:szCs w:val="21"/>
        </w:rPr>
      </w:pPr>
      <w:bookmarkStart w:id="1777" w:name="_Toc532375687"/>
      <w:r>
        <w:rPr>
          <w:rFonts w:hint="eastAsia" w:ascii="宋体" w:hAnsi="宋体"/>
          <w:szCs w:val="21"/>
        </w:rPr>
        <w:t>一、工程质量保修范围和内容</w:t>
      </w:r>
      <w:bookmarkEnd w:id="1777"/>
    </w:p>
    <w:p w14:paraId="48E7C566">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14:paraId="26349EAD">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42D2E97">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14:paraId="1D0AF607">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14:paraId="656E3FFD">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14:paraId="55643FD2">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14:paraId="307A8CE9">
      <w:pPr>
        <w:spacing w:line="360" w:lineRule="auto"/>
        <w:ind w:firstLine="420" w:firstLineChars="200"/>
        <w:rPr>
          <w:rFonts w:ascii="宋体" w:hAnsi="宋体"/>
          <w:szCs w:val="21"/>
        </w:rPr>
      </w:pPr>
      <w:bookmarkStart w:id="1778" w:name="_Toc532375688"/>
      <w:r>
        <w:rPr>
          <w:rFonts w:hint="eastAsia" w:ascii="宋体" w:hAnsi="宋体"/>
          <w:szCs w:val="21"/>
        </w:rPr>
        <w:t>二、质量保修期</w:t>
      </w:r>
      <w:bookmarkEnd w:id="1778"/>
    </w:p>
    <w:p w14:paraId="35AB5608">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14:paraId="7EAB7590">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14:paraId="0D90D0F0">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14:paraId="5A31AFB3">
      <w:pPr>
        <w:spacing w:line="360" w:lineRule="auto"/>
        <w:ind w:firstLine="420" w:firstLineChars="200"/>
        <w:rPr>
          <w:rFonts w:ascii="宋体" w:hAnsi="宋体"/>
          <w:szCs w:val="21"/>
        </w:rPr>
      </w:pPr>
      <w:r>
        <w:rPr>
          <w:rFonts w:hint="eastAsia" w:ascii="宋体" w:hAnsi="宋体"/>
          <w:szCs w:val="21"/>
        </w:rPr>
        <w:t>3.供热与供冷系统，为2个采暖期、供冷期；</w:t>
      </w:r>
    </w:p>
    <w:p w14:paraId="11DDF881">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14:paraId="767E572A">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14:paraId="79D77485">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14:paraId="3C2FFB53">
      <w:pPr>
        <w:spacing w:line="360" w:lineRule="auto"/>
        <w:ind w:firstLine="420" w:firstLineChars="200"/>
        <w:rPr>
          <w:rFonts w:ascii="宋体" w:hAnsi="宋体"/>
          <w:szCs w:val="21"/>
        </w:rPr>
      </w:pPr>
      <w:bookmarkStart w:id="1779" w:name="_Toc532375689"/>
      <w:r>
        <w:rPr>
          <w:rFonts w:hint="eastAsia" w:ascii="宋体" w:hAnsi="宋体"/>
          <w:szCs w:val="21"/>
        </w:rPr>
        <w:t>三、质量保修责任</w:t>
      </w:r>
      <w:bookmarkEnd w:id="1779"/>
    </w:p>
    <w:p w14:paraId="11253F8B">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14:paraId="0E1C2709">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14:paraId="5821C5A2">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0C8A37C">
      <w:pPr>
        <w:spacing w:line="360" w:lineRule="auto"/>
        <w:ind w:firstLine="420" w:firstLineChars="200"/>
        <w:rPr>
          <w:rFonts w:ascii="宋体" w:hAnsi="宋体"/>
          <w:szCs w:val="21"/>
        </w:rPr>
      </w:pPr>
      <w:r>
        <w:rPr>
          <w:rFonts w:hint="eastAsia" w:ascii="宋体" w:hAnsi="宋体"/>
          <w:szCs w:val="21"/>
        </w:rPr>
        <w:t>4.质量保修完成后，由发包人组织验收。</w:t>
      </w:r>
    </w:p>
    <w:p w14:paraId="67626659">
      <w:pPr>
        <w:spacing w:line="360" w:lineRule="auto"/>
        <w:ind w:firstLine="420" w:firstLineChars="200"/>
        <w:rPr>
          <w:rFonts w:ascii="宋体" w:hAnsi="宋体"/>
          <w:szCs w:val="21"/>
        </w:rPr>
      </w:pPr>
      <w:bookmarkStart w:id="1780" w:name="_Toc532375690"/>
      <w:r>
        <w:rPr>
          <w:rFonts w:hint="eastAsia" w:ascii="宋体" w:hAnsi="宋体"/>
          <w:szCs w:val="21"/>
        </w:rPr>
        <w:t>四、保修费用</w:t>
      </w:r>
      <w:bookmarkEnd w:id="1780"/>
    </w:p>
    <w:p w14:paraId="3E419971">
      <w:pPr>
        <w:spacing w:line="360" w:lineRule="auto"/>
        <w:ind w:firstLine="420" w:firstLineChars="200"/>
        <w:rPr>
          <w:rFonts w:ascii="宋体" w:hAnsi="宋体"/>
          <w:szCs w:val="21"/>
        </w:rPr>
      </w:pPr>
      <w:r>
        <w:rPr>
          <w:rFonts w:hint="eastAsia" w:ascii="宋体" w:hAnsi="宋体"/>
          <w:szCs w:val="21"/>
        </w:rPr>
        <w:t>保修费用由质量缺陷的责任方承担。</w:t>
      </w:r>
    </w:p>
    <w:p w14:paraId="6CAC66E7">
      <w:pPr>
        <w:spacing w:line="360" w:lineRule="auto"/>
        <w:ind w:firstLine="420" w:firstLineChars="200"/>
        <w:rPr>
          <w:rFonts w:ascii="宋体" w:hAnsi="宋体"/>
          <w:szCs w:val="21"/>
        </w:rPr>
      </w:pPr>
      <w:bookmarkStart w:id="1781" w:name="_Toc532375691"/>
      <w:r>
        <w:rPr>
          <w:rFonts w:hint="eastAsia" w:ascii="宋体" w:hAnsi="宋体"/>
          <w:szCs w:val="21"/>
        </w:rPr>
        <w:t>五、双方约定的其他工程质量保修事项</w:t>
      </w:r>
    </w:p>
    <w:p w14:paraId="44B52EA4">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781"/>
    </w:p>
    <w:p w14:paraId="2BDC007A">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14:paraId="2028D836">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14:paraId="12DF2F91">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14:paraId="34849E32">
      <w:pPr>
        <w:pStyle w:val="3"/>
        <w:spacing w:line="360" w:lineRule="auto"/>
        <w:ind w:firstLine="420" w:firstLineChars="200"/>
        <w:rPr>
          <w:rFonts w:ascii="宋体" w:hAnsi="宋体"/>
          <w:szCs w:val="21"/>
        </w:rPr>
      </w:pPr>
    </w:p>
    <w:p w14:paraId="3EBD6C76">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134B7A35">
      <w:pPr>
        <w:spacing w:line="360" w:lineRule="auto"/>
        <w:ind w:firstLine="420" w:firstLineChars="200"/>
        <w:rPr>
          <w:rFonts w:ascii="宋体" w:hAnsi="宋体"/>
          <w:snapToGrid w:val="0"/>
          <w:kern w:val="0"/>
          <w:szCs w:val="21"/>
        </w:rPr>
      </w:pPr>
    </w:p>
    <w:p w14:paraId="7F5988E0">
      <w:pPr>
        <w:spacing w:line="360" w:lineRule="auto"/>
        <w:ind w:firstLine="420" w:firstLineChars="200"/>
        <w:rPr>
          <w:rFonts w:ascii="宋体" w:hAnsi="宋体"/>
          <w:snapToGrid w:val="0"/>
          <w:kern w:val="0"/>
          <w:szCs w:val="21"/>
        </w:rPr>
      </w:pPr>
    </w:p>
    <w:p w14:paraId="134B2267">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14:paraId="7EA7DEFF">
      <w:pPr>
        <w:spacing w:line="360" w:lineRule="auto"/>
        <w:ind w:firstLine="420" w:firstLineChars="200"/>
        <w:rPr>
          <w:rFonts w:ascii="宋体" w:hAnsi="宋体"/>
          <w:snapToGrid w:val="0"/>
          <w:kern w:val="0"/>
          <w:szCs w:val="21"/>
        </w:rPr>
      </w:pPr>
    </w:p>
    <w:p w14:paraId="6F9689F5">
      <w:pPr>
        <w:spacing w:line="360" w:lineRule="auto"/>
        <w:ind w:firstLine="420" w:firstLineChars="200"/>
        <w:rPr>
          <w:rFonts w:ascii="宋体" w:hAnsi="宋体"/>
          <w:snapToGrid w:val="0"/>
          <w:kern w:val="0"/>
          <w:szCs w:val="21"/>
        </w:rPr>
      </w:pPr>
    </w:p>
    <w:p w14:paraId="5466A4BC">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7EB5407D">
      <w:pPr>
        <w:spacing w:line="360" w:lineRule="auto"/>
        <w:ind w:firstLine="420" w:firstLineChars="200"/>
        <w:rPr>
          <w:rFonts w:ascii="宋体" w:hAnsi="宋体"/>
          <w:snapToGrid w:val="0"/>
          <w:kern w:val="0"/>
          <w:szCs w:val="21"/>
        </w:rPr>
      </w:pPr>
    </w:p>
    <w:p w14:paraId="55D6889C">
      <w:pPr>
        <w:spacing w:line="360" w:lineRule="auto"/>
        <w:ind w:firstLine="420" w:firstLineChars="200"/>
        <w:rPr>
          <w:rFonts w:ascii="宋体" w:hAnsi="宋体"/>
          <w:snapToGrid w:val="0"/>
          <w:kern w:val="0"/>
          <w:szCs w:val="21"/>
        </w:rPr>
      </w:pPr>
    </w:p>
    <w:p w14:paraId="5FFD1E6C">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14:paraId="00FA39B9">
      <w:pPr>
        <w:spacing w:line="360" w:lineRule="auto"/>
        <w:ind w:firstLine="418" w:firstLineChars="200"/>
        <w:rPr>
          <w:rFonts w:ascii="宋体" w:hAnsi="宋体"/>
          <w:snapToGrid w:val="0"/>
          <w:spacing w:val="1"/>
          <w:w w:val="99"/>
          <w:kern w:val="0"/>
          <w:position w:val="-2"/>
          <w:szCs w:val="21"/>
        </w:rPr>
      </w:pPr>
    </w:p>
    <w:p w14:paraId="3BD68385">
      <w:pPr>
        <w:spacing w:line="360" w:lineRule="auto"/>
        <w:ind w:firstLine="418" w:firstLineChars="200"/>
        <w:rPr>
          <w:rFonts w:ascii="宋体" w:hAnsi="宋体"/>
          <w:snapToGrid w:val="0"/>
          <w:spacing w:val="1"/>
          <w:w w:val="99"/>
          <w:kern w:val="0"/>
          <w:position w:val="-2"/>
          <w:szCs w:val="21"/>
        </w:rPr>
      </w:pPr>
    </w:p>
    <w:p w14:paraId="23E62ED0">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14:paraId="0489EE54">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14:paraId="730F3BCD">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5C21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3F62342E">
            <w:pPr>
              <w:spacing w:line="400" w:lineRule="exact"/>
              <w:jc w:val="center"/>
              <w:rPr>
                <w:rFonts w:ascii="宋体" w:hAnsi="宋体"/>
                <w:szCs w:val="21"/>
              </w:rPr>
            </w:pPr>
            <w:r>
              <w:rPr>
                <w:rFonts w:hint="eastAsia" w:ascii="宋体" w:hAnsi="宋体"/>
                <w:szCs w:val="21"/>
              </w:rPr>
              <w:t>文件名称</w:t>
            </w:r>
          </w:p>
        </w:tc>
        <w:tc>
          <w:tcPr>
            <w:tcW w:w="1418" w:type="dxa"/>
            <w:vAlign w:val="center"/>
          </w:tcPr>
          <w:p w14:paraId="488BC22F">
            <w:pPr>
              <w:spacing w:line="400" w:lineRule="exact"/>
              <w:jc w:val="center"/>
              <w:rPr>
                <w:rFonts w:ascii="宋体" w:hAnsi="宋体"/>
                <w:szCs w:val="21"/>
              </w:rPr>
            </w:pPr>
            <w:r>
              <w:rPr>
                <w:rFonts w:hint="eastAsia" w:ascii="宋体" w:hAnsi="宋体"/>
                <w:szCs w:val="21"/>
              </w:rPr>
              <w:t>套数</w:t>
            </w:r>
          </w:p>
        </w:tc>
        <w:tc>
          <w:tcPr>
            <w:tcW w:w="1418" w:type="dxa"/>
          </w:tcPr>
          <w:p w14:paraId="6628AEA7">
            <w:pPr>
              <w:spacing w:line="400" w:lineRule="exact"/>
              <w:jc w:val="center"/>
              <w:rPr>
                <w:rFonts w:ascii="宋体" w:hAnsi="宋体"/>
                <w:szCs w:val="21"/>
              </w:rPr>
            </w:pPr>
            <w:r>
              <w:rPr>
                <w:rFonts w:hint="eastAsia" w:ascii="宋体" w:hAnsi="宋体"/>
                <w:szCs w:val="21"/>
              </w:rPr>
              <w:t>移交时间</w:t>
            </w:r>
          </w:p>
        </w:tc>
        <w:tc>
          <w:tcPr>
            <w:tcW w:w="2917" w:type="dxa"/>
          </w:tcPr>
          <w:p w14:paraId="00484C88">
            <w:pPr>
              <w:spacing w:line="400" w:lineRule="exact"/>
              <w:jc w:val="center"/>
              <w:rPr>
                <w:rFonts w:ascii="宋体" w:hAnsi="宋体"/>
                <w:szCs w:val="21"/>
              </w:rPr>
            </w:pPr>
            <w:r>
              <w:rPr>
                <w:rFonts w:hint="eastAsia" w:ascii="宋体" w:hAnsi="宋体"/>
                <w:szCs w:val="21"/>
              </w:rPr>
              <w:t>责任人</w:t>
            </w:r>
          </w:p>
        </w:tc>
      </w:tr>
      <w:tr w14:paraId="03D6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F6C4155">
            <w:pPr>
              <w:spacing w:line="400" w:lineRule="exact"/>
              <w:ind w:firstLine="420" w:firstLineChars="200"/>
              <w:rPr>
                <w:rFonts w:ascii="宋体" w:hAnsi="宋体"/>
                <w:szCs w:val="21"/>
              </w:rPr>
            </w:pPr>
          </w:p>
        </w:tc>
        <w:tc>
          <w:tcPr>
            <w:tcW w:w="1418" w:type="dxa"/>
            <w:vAlign w:val="center"/>
          </w:tcPr>
          <w:p w14:paraId="1B70F51B">
            <w:pPr>
              <w:spacing w:line="400" w:lineRule="exact"/>
              <w:ind w:firstLine="420" w:firstLineChars="200"/>
              <w:rPr>
                <w:rFonts w:ascii="宋体" w:hAnsi="宋体"/>
                <w:szCs w:val="21"/>
              </w:rPr>
            </w:pPr>
          </w:p>
        </w:tc>
        <w:tc>
          <w:tcPr>
            <w:tcW w:w="1418" w:type="dxa"/>
            <w:vAlign w:val="center"/>
          </w:tcPr>
          <w:p w14:paraId="74A2DA75">
            <w:pPr>
              <w:spacing w:line="400" w:lineRule="exact"/>
              <w:ind w:firstLine="420" w:firstLineChars="200"/>
              <w:rPr>
                <w:rFonts w:ascii="宋体" w:hAnsi="宋体"/>
                <w:szCs w:val="21"/>
              </w:rPr>
            </w:pPr>
          </w:p>
        </w:tc>
        <w:tc>
          <w:tcPr>
            <w:tcW w:w="2917" w:type="dxa"/>
            <w:vAlign w:val="center"/>
          </w:tcPr>
          <w:p w14:paraId="37629FF8">
            <w:pPr>
              <w:spacing w:line="400" w:lineRule="exact"/>
              <w:ind w:firstLine="420" w:firstLineChars="200"/>
              <w:rPr>
                <w:rFonts w:ascii="宋体" w:hAnsi="宋体"/>
                <w:szCs w:val="21"/>
              </w:rPr>
            </w:pPr>
          </w:p>
        </w:tc>
      </w:tr>
      <w:tr w14:paraId="37DC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7B637CC">
            <w:pPr>
              <w:spacing w:line="400" w:lineRule="exact"/>
              <w:ind w:firstLine="420" w:firstLineChars="200"/>
              <w:rPr>
                <w:rFonts w:ascii="宋体" w:hAnsi="宋体"/>
                <w:szCs w:val="21"/>
              </w:rPr>
            </w:pPr>
          </w:p>
        </w:tc>
        <w:tc>
          <w:tcPr>
            <w:tcW w:w="1418" w:type="dxa"/>
            <w:vAlign w:val="center"/>
          </w:tcPr>
          <w:p w14:paraId="1B4B0066">
            <w:pPr>
              <w:spacing w:line="400" w:lineRule="exact"/>
              <w:ind w:firstLine="420" w:firstLineChars="200"/>
              <w:rPr>
                <w:rFonts w:ascii="宋体" w:hAnsi="宋体"/>
                <w:szCs w:val="21"/>
              </w:rPr>
            </w:pPr>
          </w:p>
        </w:tc>
        <w:tc>
          <w:tcPr>
            <w:tcW w:w="1418" w:type="dxa"/>
            <w:vAlign w:val="center"/>
          </w:tcPr>
          <w:p w14:paraId="57CC5ACD">
            <w:pPr>
              <w:spacing w:line="400" w:lineRule="exact"/>
              <w:ind w:firstLine="420" w:firstLineChars="200"/>
              <w:rPr>
                <w:rFonts w:ascii="宋体" w:hAnsi="宋体"/>
                <w:szCs w:val="21"/>
              </w:rPr>
            </w:pPr>
          </w:p>
        </w:tc>
        <w:tc>
          <w:tcPr>
            <w:tcW w:w="2917" w:type="dxa"/>
            <w:vAlign w:val="center"/>
          </w:tcPr>
          <w:p w14:paraId="3CC39F50">
            <w:pPr>
              <w:spacing w:line="400" w:lineRule="exact"/>
              <w:ind w:firstLine="420" w:firstLineChars="200"/>
              <w:rPr>
                <w:rFonts w:ascii="宋体" w:hAnsi="宋体"/>
                <w:szCs w:val="21"/>
              </w:rPr>
            </w:pPr>
          </w:p>
        </w:tc>
      </w:tr>
      <w:tr w14:paraId="4FF4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9BD8B37">
            <w:pPr>
              <w:spacing w:line="400" w:lineRule="exact"/>
              <w:ind w:firstLine="420" w:firstLineChars="200"/>
              <w:rPr>
                <w:rFonts w:ascii="宋体" w:hAnsi="宋体"/>
                <w:szCs w:val="21"/>
              </w:rPr>
            </w:pPr>
          </w:p>
        </w:tc>
        <w:tc>
          <w:tcPr>
            <w:tcW w:w="1418" w:type="dxa"/>
            <w:vAlign w:val="center"/>
          </w:tcPr>
          <w:p w14:paraId="40F87F75">
            <w:pPr>
              <w:spacing w:line="400" w:lineRule="exact"/>
              <w:ind w:firstLine="420" w:firstLineChars="200"/>
              <w:rPr>
                <w:rFonts w:ascii="宋体" w:hAnsi="宋体"/>
                <w:szCs w:val="21"/>
              </w:rPr>
            </w:pPr>
          </w:p>
        </w:tc>
        <w:tc>
          <w:tcPr>
            <w:tcW w:w="1418" w:type="dxa"/>
            <w:vAlign w:val="center"/>
          </w:tcPr>
          <w:p w14:paraId="11AD4E72">
            <w:pPr>
              <w:spacing w:line="400" w:lineRule="exact"/>
              <w:ind w:firstLine="420" w:firstLineChars="200"/>
              <w:rPr>
                <w:rFonts w:ascii="宋体" w:hAnsi="宋体"/>
                <w:szCs w:val="21"/>
              </w:rPr>
            </w:pPr>
          </w:p>
        </w:tc>
        <w:tc>
          <w:tcPr>
            <w:tcW w:w="2917" w:type="dxa"/>
            <w:vAlign w:val="center"/>
          </w:tcPr>
          <w:p w14:paraId="2753DE9E">
            <w:pPr>
              <w:spacing w:line="400" w:lineRule="exact"/>
              <w:ind w:firstLine="420" w:firstLineChars="200"/>
              <w:rPr>
                <w:rFonts w:ascii="宋体" w:hAnsi="宋体"/>
                <w:szCs w:val="21"/>
              </w:rPr>
            </w:pPr>
          </w:p>
        </w:tc>
      </w:tr>
      <w:tr w14:paraId="7540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0E016C2">
            <w:pPr>
              <w:spacing w:line="400" w:lineRule="exact"/>
              <w:ind w:firstLine="420" w:firstLineChars="200"/>
              <w:rPr>
                <w:rFonts w:ascii="宋体" w:hAnsi="宋体"/>
                <w:szCs w:val="21"/>
              </w:rPr>
            </w:pPr>
          </w:p>
        </w:tc>
        <w:tc>
          <w:tcPr>
            <w:tcW w:w="1418" w:type="dxa"/>
            <w:vAlign w:val="center"/>
          </w:tcPr>
          <w:p w14:paraId="11C04C63">
            <w:pPr>
              <w:spacing w:line="400" w:lineRule="exact"/>
              <w:ind w:firstLine="420" w:firstLineChars="200"/>
              <w:rPr>
                <w:rFonts w:ascii="宋体" w:hAnsi="宋体"/>
                <w:szCs w:val="21"/>
              </w:rPr>
            </w:pPr>
          </w:p>
        </w:tc>
        <w:tc>
          <w:tcPr>
            <w:tcW w:w="1418" w:type="dxa"/>
            <w:vAlign w:val="center"/>
          </w:tcPr>
          <w:p w14:paraId="46C9194D">
            <w:pPr>
              <w:spacing w:line="400" w:lineRule="exact"/>
              <w:ind w:firstLine="420" w:firstLineChars="200"/>
              <w:rPr>
                <w:rFonts w:ascii="宋体" w:hAnsi="宋体"/>
                <w:szCs w:val="21"/>
              </w:rPr>
            </w:pPr>
          </w:p>
        </w:tc>
        <w:tc>
          <w:tcPr>
            <w:tcW w:w="2917" w:type="dxa"/>
            <w:vAlign w:val="center"/>
          </w:tcPr>
          <w:p w14:paraId="593BCA68">
            <w:pPr>
              <w:spacing w:line="400" w:lineRule="exact"/>
              <w:ind w:firstLine="420" w:firstLineChars="200"/>
              <w:rPr>
                <w:rFonts w:ascii="宋体" w:hAnsi="宋体"/>
                <w:szCs w:val="21"/>
              </w:rPr>
            </w:pPr>
          </w:p>
        </w:tc>
      </w:tr>
      <w:tr w14:paraId="501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6D7A517">
            <w:pPr>
              <w:spacing w:line="400" w:lineRule="exact"/>
              <w:ind w:firstLine="420" w:firstLineChars="200"/>
              <w:rPr>
                <w:rFonts w:ascii="宋体" w:hAnsi="宋体"/>
                <w:szCs w:val="21"/>
              </w:rPr>
            </w:pPr>
          </w:p>
        </w:tc>
        <w:tc>
          <w:tcPr>
            <w:tcW w:w="1418" w:type="dxa"/>
            <w:vAlign w:val="center"/>
          </w:tcPr>
          <w:p w14:paraId="28A8262E">
            <w:pPr>
              <w:spacing w:line="400" w:lineRule="exact"/>
              <w:ind w:firstLine="420" w:firstLineChars="200"/>
              <w:rPr>
                <w:rFonts w:ascii="宋体" w:hAnsi="宋体"/>
                <w:szCs w:val="21"/>
              </w:rPr>
            </w:pPr>
          </w:p>
        </w:tc>
        <w:tc>
          <w:tcPr>
            <w:tcW w:w="1418" w:type="dxa"/>
            <w:vAlign w:val="center"/>
          </w:tcPr>
          <w:p w14:paraId="31ED7285">
            <w:pPr>
              <w:spacing w:line="400" w:lineRule="exact"/>
              <w:ind w:firstLine="420" w:firstLineChars="200"/>
              <w:rPr>
                <w:rFonts w:ascii="宋体" w:hAnsi="宋体"/>
                <w:szCs w:val="21"/>
              </w:rPr>
            </w:pPr>
          </w:p>
        </w:tc>
        <w:tc>
          <w:tcPr>
            <w:tcW w:w="2917" w:type="dxa"/>
            <w:vAlign w:val="center"/>
          </w:tcPr>
          <w:p w14:paraId="5B286FB3">
            <w:pPr>
              <w:spacing w:line="400" w:lineRule="exact"/>
              <w:ind w:firstLine="420" w:firstLineChars="200"/>
              <w:rPr>
                <w:rFonts w:ascii="宋体" w:hAnsi="宋体"/>
                <w:szCs w:val="21"/>
              </w:rPr>
            </w:pPr>
          </w:p>
        </w:tc>
      </w:tr>
      <w:tr w14:paraId="6E2E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2F19E40">
            <w:pPr>
              <w:spacing w:line="400" w:lineRule="exact"/>
              <w:ind w:firstLine="420" w:firstLineChars="200"/>
              <w:rPr>
                <w:rFonts w:ascii="宋体" w:hAnsi="宋体"/>
                <w:szCs w:val="21"/>
              </w:rPr>
            </w:pPr>
          </w:p>
        </w:tc>
        <w:tc>
          <w:tcPr>
            <w:tcW w:w="1418" w:type="dxa"/>
            <w:vAlign w:val="center"/>
          </w:tcPr>
          <w:p w14:paraId="6842F226">
            <w:pPr>
              <w:spacing w:line="400" w:lineRule="exact"/>
              <w:ind w:firstLine="420" w:firstLineChars="200"/>
              <w:rPr>
                <w:rFonts w:ascii="宋体" w:hAnsi="宋体"/>
                <w:szCs w:val="21"/>
              </w:rPr>
            </w:pPr>
          </w:p>
        </w:tc>
        <w:tc>
          <w:tcPr>
            <w:tcW w:w="1418" w:type="dxa"/>
            <w:vAlign w:val="center"/>
          </w:tcPr>
          <w:p w14:paraId="6BF40C97">
            <w:pPr>
              <w:spacing w:line="400" w:lineRule="exact"/>
              <w:ind w:firstLine="420" w:firstLineChars="200"/>
              <w:rPr>
                <w:rFonts w:ascii="宋体" w:hAnsi="宋体"/>
                <w:szCs w:val="21"/>
              </w:rPr>
            </w:pPr>
          </w:p>
        </w:tc>
        <w:tc>
          <w:tcPr>
            <w:tcW w:w="2917" w:type="dxa"/>
            <w:vAlign w:val="center"/>
          </w:tcPr>
          <w:p w14:paraId="311FC1EF">
            <w:pPr>
              <w:spacing w:line="400" w:lineRule="exact"/>
              <w:ind w:firstLine="420" w:firstLineChars="200"/>
              <w:rPr>
                <w:rFonts w:ascii="宋体" w:hAnsi="宋体"/>
                <w:szCs w:val="21"/>
              </w:rPr>
            </w:pPr>
          </w:p>
        </w:tc>
      </w:tr>
      <w:tr w14:paraId="1DA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E1E1A13">
            <w:pPr>
              <w:spacing w:line="400" w:lineRule="exact"/>
              <w:ind w:firstLine="420" w:firstLineChars="200"/>
              <w:rPr>
                <w:rFonts w:ascii="宋体" w:hAnsi="宋体"/>
                <w:szCs w:val="21"/>
              </w:rPr>
            </w:pPr>
          </w:p>
        </w:tc>
        <w:tc>
          <w:tcPr>
            <w:tcW w:w="1418" w:type="dxa"/>
            <w:vAlign w:val="center"/>
          </w:tcPr>
          <w:p w14:paraId="1E589220">
            <w:pPr>
              <w:spacing w:line="400" w:lineRule="exact"/>
              <w:ind w:firstLine="420" w:firstLineChars="200"/>
              <w:rPr>
                <w:rFonts w:ascii="宋体" w:hAnsi="宋体"/>
                <w:szCs w:val="21"/>
              </w:rPr>
            </w:pPr>
          </w:p>
        </w:tc>
        <w:tc>
          <w:tcPr>
            <w:tcW w:w="1418" w:type="dxa"/>
            <w:vAlign w:val="center"/>
          </w:tcPr>
          <w:p w14:paraId="3F0AD19A">
            <w:pPr>
              <w:spacing w:line="400" w:lineRule="exact"/>
              <w:ind w:firstLine="420" w:firstLineChars="200"/>
              <w:rPr>
                <w:rFonts w:ascii="宋体" w:hAnsi="宋体"/>
                <w:szCs w:val="21"/>
              </w:rPr>
            </w:pPr>
          </w:p>
        </w:tc>
        <w:tc>
          <w:tcPr>
            <w:tcW w:w="2917" w:type="dxa"/>
            <w:vAlign w:val="center"/>
          </w:tcPr>
          <w:p w14:paraId="54B0DEE6">
            <w:pPr>
              <w:spacing w:line="400" w:lineRule="exact"/>
              <w:ind w:firstLine="420" w:firstLineChars="200"/>
              <w:rPr>
                <w:rFonts w:ascii="宋体" w:hAnsi="宋体"/>
                <w:szCs w:val="21"/>
              </w:rPr>
            </w:pPr>
          </w:p>
        </w:tc>
      </w:tr>
      <w:tr w14:paraId="4A58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1714447">
            <w:pPr>
              <w:spacing w:line="400" w:lineRule="exact"/>
              <w:ind w:firstLine="420" w:firstLineChars="200"/>
              <w:rPr>
                <w:rFonts w:ascii="宋体" w:hAnsi="宋体"/>
                <w:szCs w:val="21"/>
              </w:rPr>
            </w:pPr>
          </w:p>
        </w:tc>
        <w:tc>
          <w:tcPr>
            <w:tcW w:w="1418" w:type="dxa"/>
            <w:vAlign w:val="center"/>
          </w:tcPr>
          <w:p w14:paraId="504A68A7">
            <w:pPr>
              <w:spacing w:line="400" w:lineRule="exact"/>
              <w:ind w:firstLine="420" w:firstLineChars="200"/>
              <w:rPr>
                <w:rFonts w:ascii="宋体" w:hAnsi="宋体"/>
                <w:szCs w:val="21"/>
              </w:rPr>
            </w:pPr>
          </w:p>
        </w:tc>
        <w:tc>
          <w:tcPr>
            <w:tcW w:w="1418" w:type="dxa"/>
            <w:vAlign w:val="center"/>
          </w:tcPr>
          <w:p w14:paraId="0EB8013B">
            <w:pPr>
              <w:spacing w:line="400" w:lineRule="exact"/>
              <w:ind w:firstLine="420" w:firstLineChars="200"/>
              <w:rPr>
                <w:rFonts w:ascii="宋体" w:hAnsi="宋体"/>
                <w:szCs w:val="21"/>
              </w:rPr>
            </w:pPr>
          </w:p>
        </w:tc>
        <w:tc>
          <w:tcPr>
            <w:tcW w:w="2917" w:type="dxa"/>
            <w:vAlign w:val="center"/>
          </w:tcPr>
          <w:p w14:paraId="62A5993E">
            <w:pPr>
              <w:spacing w:line="400" w:lineRule="exact"/>
              <w:ind w:firstLine="420" w:firstLineChars="200"/>
              <w:rPr>
                <w:rFonts w:ascii="宋体" w:hAnsi="宋体"/>
                <w:szCs w:val="21"/>
              </w:rPr>
            </w:pPr>
          </w:p>
        </w:tc>
      </w:tr>
      <w:tr w14:paraId="1B93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7DC8133">
            <w:pPr>
              <w:spacing w:line="400" w:lineRule="exact"/>
              <w:ind w:firstLine="420" w:firstLineChars="200"/>
              <w:rPr>
                <w:rFonts w:ascii="宋体" w:hAnsi="宋体"/>
                <w:szCs w:val="21"/>
              </w:rPr>
            </w:pPr>
          </w:p>
        </w:tc>
        <w:tc>
          <w:tcPr>
            <w:tcW w:w="1418" w:type="dxa"/>
          </w:tcPr>
          <w:p w14:paraId="7CFA0C84">
            <w:pPr>
              <w:spacing w:line="400" w:lineRule="exact"/>
              <w:ind w:firstLine="420" w:firstLineChars="200"/>
              <w:rPr>
                <w:rFonts w:ascii="宋体" w:hAnsi="宋体"/>
                <w:szCs w:val="21"/>
              </w:rPr>
            </w:pPr>
          </w:p>
        </w:tc>
        <w:tc>
          <w:tcPr>
            <w:tcW w:w="1418" w:type="dxa"/>
          </w:tcPr>
          <w:p w14:paraId="0C44AA00">
            <w:pPr>
              <w:spacing w:line="400" w:lineRule="exact"/>
              <w:ind w:firstLine="420" w:firstLineChars="200"/>
              <w:rPr>
                <w:rFonts w:ascii="宋体" w:hAnsi="宋体"/>
                <w:szCs w:val="21"/>
              </w:rPr>
            </w:pPr>
          </w:p>
        </w:tc>
        <w:tc>
          <w:tcPr>
            <w:tcW w:w="2917" w:type="dxa"/>
          </w:tcPr>
          <w:p w14:paraId="6F341010">
            <w:pPr>
              <w:spacing w:line="400" w:lineRule="exact"/>
              <w:ind w:firstLine="420" w:firstLineChars="200"/>
              <w:rPr>
                <w:rFonts w:ascii="宋体" w:hAnsi="宋体"/>
                <w:szCs w:val="21"/>
              </w:rPr>
            </w:pPr>
          </w:p>
        </w:tc>
      </w:tr>
      <w:tr w14:paraId="6792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9FFB5B0">
            <w:pPr>
              <w:spacing w:line="400" w:lineRule="exact"/>
              <w:ind w:firstLine="420" w:firstLineChars="200"/>
              <w:rPr>
                <w:rFonts w:ascii="宋体" w:hAnsi="宋体"/>
                <w:szCs w:val="21"/>
              </w:rPr>
            </w:pPr>
          </w:p>
        </w:tc>
        <w:tc>
          <w:tcPr>
            <w:tcW w:w="1418" w:type="dxa"/>
            <w:vAlign w:val="center"/>
          </w:tcPr>
          <w:p w14:paraId="73AA6DEE">
            <w:pPr>
              <w:spacing w:line="400" w:lineRule="exact"/>
              <w:ind w:firstLine="420" w:firstLineChars="200"/>
              <w:rPr>
                <w:rFonts w:ascii="宋体" w:hAnsi="宋体"/>
                <w:szCs w:val="21"/>
              </w:rPr>
            </w:pPr>
          </w:p>
        </w:tc>
        <w:tc>
          <w:tcPr>
            <w:tcW w:w="1418" w:type="dxa"/>
            <w:vAlign w:val="center"/>
          </w:tcPr>
          <w:p w14:paraId="63F2AD24">
            <w:pPr>
              <w:spacing w:line="400" w:lineRule="exact"/>
              <w:ind w:firstLine="420" w:firstLineChars="200"/>
              <w:rPr>
                <w:rFonts w:ascii="宋体" w:hAnsi="宋体"/>
                <w:szCs w:val="21"/>
              </w:rPr>
            </w:pPr>
          </w:p>
        </w:tc>
        <w:tc>
          <w:tcPr>
            <w:tcW w:w="2917" w:type="dxa"/>
            <w:vAlign w:val="center"/>
          </w:tcPr>
          <w:p w14:paraId="1FE70A63">
            <w:pPr>
              <w:spacing w:line="400" w:lineRule="exact"/>
              <w:ind w:firstLine="420" w:firstLineChars="200"/>
              <w:rPr>
                <w:rFonts w:ascii="宋体" w:hAnsi="宋体"/>
                <w:szCs w:val="21"/>
              </w:rPr>
            </w:pPr>
          </w:p>
        </w:tc>
      </w:tr>
      <w:tr w14:paraId="25CF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AEFE64A">
            <w:pPr>
              <w:spacing w:line="400" w:lineRule="exact"/>
              <w:ind w:firstLine="420" w:firstLineChars="200"/>
              <w:rPr>
                <w:rFonts w:ascii="宋体" w:hAnsi="宋体"/>
                <w:szCs w:val="21"/>
              </w:rPr>
            </w:pPr>
          </w:p>
        </w:tc>
        <w:tc>
          <w:tcPr>
            <w:tcW w:w="1418" w:type="dxa"/>
          </w:tcPr>
          <w:p w14:paraId="0FC23AD3">
            <w:pPr>
              <w:spacing w:line="400" w:lineRule="exact"/>
              <w:ind w:firstLine="420" w:firstLineChars="200"/>
              <w:rPr>
                <w:rFonts w:ascii="宋体" w:hAnsi="宋体"/>
                <w:szCs w:val="21"/>
              </w:rPr>
            </w:pPr>
          </w:p>
        </w:tc>
        <w:tc>
          <w:tcPr>
            <w:tcW w:w="1418" w:type="dxa"/>
          </w:tcPr>
          <w:p w14:paraId="19219D42">
            <w:pPr>
              <w:spacing w:line="400" w:lineRule="exact"/>
              <w:ind w:firstLine="420" w:firstLineChars="200"/>
              <w:rPr>
                <w:rFonts w:ascii="宋体" w:hAnsi="宋体"/>
                <w:szCs w:val="21"/>
              </w:rPr>
            </w:pPr>
          </w:p>
        </w:tc>
        <w:tc>
          <w:tcPr>
            <w:tcW w:w="2917" w:type="dxa"/>
          </w:tcPr>
          <w:p w14:paraId="00F1E4F0">
            <w:pPr>
              <w:spacing w:line="400" w:lineRule="exact"/>
              <w:ind w:firstLine="420" w:firstLineChars="200"/>
              <w:rPr>
                <w:rFonts w:ascii="宋体" w:hAnsi="宋体"/>
                <w:szCs w:val="21"/>
              </w:rPr>
            </w:pPr>
          </w:p>
        </w:tc>
      </w:tr>
      <w:tr w14:paraId="579E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3268B6C">
            <w:pPr>
              <w:spacing w:line="400" w:lineRule="exact"/>
              <w:ind w:firstLine="420" w:firstLineChars="200"/>
              <w:rPr>
                <w:rFonts w:ascii="宋体" w:hAnsi="宋体"/>
                <w:szCs w:val="21"/>
              </w:rPr>
            </w:pPr>
          </w:p>
        </w:tc>
        <w:tc>
          <w:tcPr>
            <w:tcW w:w="1418" w:type="dxa"/>
          </w:tcPr>
          <w:p w14:paraId="041DE4DE">
            <w:pPr>
              <w:spacing w:line="400" w:lineRule="exact"/>
              <w:ind w:firstLine="420" w:firstLineChars="200"/>
              <w:rPr>
                <w:rFonts w:ascii="宋体" w:hAnsi="宋体"/>
                <w:szCs w:val="21"/>
              </w:rPr>
            </w:pPr>
          </w:p>
        </w:tc>
        <w:tc>
          <w:tcPr>
            <w:tcW w:w="1418" w:type="dxa"/>
          </w:tcPr>
          <w:p w14:paraId="0B2922EC">
            <w:pPr>
              <w:spacing w:line="400" w:lineRule="exact"/>
              <w:ind w:firstLine="420" w:firstLineChars="200"/>
              <w:rPr>
                <w:rFonts w:ascii="宋体" w:hAnsi="宋体"/>
                <w:szCs w:val="21"/>
              </w:rPr>
            </w:pPr>
          </w:p>
        </w:tc>
        <w:tc>
          <w:tcPr>
            <w:tcW w:w="2917" w:type="dxa"/>
          </w:tcPr>
          <w:p w14:paraId="63E89BEA">
            <w:pPr>
              <w:spacing w:line="400" w:lineRule="exact"/>
              <w:ind w:firstLine="420" w:firstLineChars="200"/>
              <w:rPr>
                <w:rFonts w:ascii="宋体" w:hAnsi="宋体"/>
                <w:szCs w:val="21"/>
              </w:rPr>
            </w:pPr>
          </w:p>
        </w:tc>
      </w:tr>
      <w:tr w14:paraId="197E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29BC989">
            <w:pPr>
              <w:spacing w:line="400" w:lineRule="exact"/>
              <w:ind w:firstLine="420" w:firstLineChars="200"/>
              <w:rPr>
                <w:rFonts w:ascii="宋体" w:hAnsi="宋体"/>
                <w:szCs w:val="21"/>
              </w:rPr>
            </w:pPr>
          </w:p>
        </w:tc>
        <w:tc>
          <w:tcPr>
            <w:tcW w:w="1418" w:type="dxa"/>
          </w:tcPr>
          <w:p w14:paraId="667BB9E0">
            <w:pPr>
              <w:spacing w:line="400" w:lineRule="exact"/>
              <w:ind w:firstLine="420" w:firstLineChars="200"/>
              <w:rPr>
                <w:rFonts w:ascii="宋体" w:hAnsi="宋体"/>
                <w:szCs w:val="21"/>
              </w:rPr>
            </w:pPr>
          </w:p>
        </w:tc>
        <w:tc>
          <w:tcPr>
            <w:tcW w:w="1418" w:type="dxa"/>
          </w:tcPr>
          <w:p w14:paraId="46314E09">
            <w:pPr>
              <w:spacing w:line="400" w:lineRule="exact"/>
              <w:ind w:firstLine="420" w:firstLineChars="200"/>
              <w:rPr>
                <w:rFonts w:ascii="宋体" w:hAnsi="宋体"/>
                <w:szCs w:val="21"/>
              </w:rPr>
            </w:pPr>
          </w:p>
        </w:tc>
        <w:tc>
          <w:tcPr>
            <w:tcW w:w="2917" w:type="dxa"/>
          </w:tcPr>
          <w:p w14:paraId="5B3C8812">
            <w:pPr>
              <w:spacing w:line="400" w:lineRule="exact"/>
              <w:ind w:firstLine="420" w:firstLineChars="200"/>
              <w:rPr>
                <w:rFonts w:ascii="宋体" w:hAnsi="宋体"/>
                <w:szCs w:val="21"/>
              </w:rPr>
            </w:pPr>
          </w:p>
        </w:tc>
      </w:tr>
      <w:tr w14:paraId="3673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C077A0B">
            <w:pPr>
              <w:spacing w:line="400" w:lineRule="exact"/>
              <w:ind w:firstLine="420" w:firstLineChars="200"/>
              <w:rPr>
                <w:rFonts w:ascii="宋体" w:hAnsi="宋体"/>
                <w:szCs w:val="21"/>
              </w:rPr>
            </w:pPr>
          </w:p>
        </w:tc>
        <w:tc>
          <w:tcPr>
            <w:tcW w:w="1418" w:type="dxa"/>
          </w:tcPr>
          <w:p w14:paraId="580991AA">
            <w:pPr>
              <w:spacing w:line="400" w:lineRule="exact"/>
              <w:ind w:firstLine="420" w:firstLineChars="200"/>
              <w:rPr>
                <w:rFonts w:ascii="宋体" w:hAnsi="宋体"/>
                <w:szCs w:val="21"/>
              </w:rPr>
            </w:pPr>
          </w:p>
        </w:tc>
        <w:tc>
          <w:tcPr>
            <w:tcW w:w="1418" w:type="dxa"/>
          </w:tcPr>
          <w:p w14:paraId="7E32EB68">
            <w:pPr>
              <w:spacing w:line="400" w:lineRule="exact"/>
              <w:ind w:firstLine="420" w:firstLineChars="200"/>
              <w:rPr>
                <w:rFonts w:ascii="宋体" w:hAnsi="宋体"/>
                <w:szCs w:val="21"/>
              </w:rPr>
            </w:pPr>
          </w:p>
        </w:tc>
        <w:tc>
          <w:tcPr>
            <w:tcW w:w="2917" w:type="dxa"/>
          </w:tcPr>
          <w:p w14:paraId="20533CC1">
            <w:pPr>
              <w:spacing w:line="400" w:lineRule="exact"/>
              <w:ind w:firstLine="420" w:firstLineChars="200"/>
              <w:rPr>
                <w:rFonts w:ascii="宋体" w:hAnsi="宋体"/>
                <w:szCs w:val="21"/>
              </w:rPr>
            </w:pPr>
          </w:p>
        </w:tc>
      </w:tr>
      <w:tr w14:paraId="3059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07B5F12">
            <w:pPr>
              <w:spacing w:line="400" w:lineRule="exact"/>
              <w:ind w:firstLine="420" w:firstLineChars="200"/>
              <w:rPr>
                <w:rFonts w:ascii="宋体" w:hAnsi="宋体"/>
                <w:szCs w:val="21"/>
              </w:rPr>
            </w:pPr>
          </w:p>
        </w:tc>
        <w:tc>
          <w:tcPr>
            <w:tcW w:w="1418" w:type="dxa"/>
          </w:tcPr>
          <w:p w14:paraId="63EE2A18">
            <w:pPr>
              <w:spacing w:line="400" w:lineRule="exact"/>
              <w:ind w:firstLine="420" w:firstLineChars="200"/>
              <w:rPr>
                <w:rFonts w:ascii="宋体" w:hAnsi="宋体"/>
                <w:szCs w:val="21"/>
              </w:rPr>
            </w:pPr>
          </w:p>
        </w:tc>
        <w:tc>
          <w:tcPr>
            <w:tcW w:w="1418" w:type="dxa"/>
          </w:tcPr>
          <w:p w14:paraId="0553C50E">
            <w:pPr>
              <w:spacing w:line="400" w:lineRule="exact"/>
              <w:ind w:firstLine="420" w:firstLineChars="200"/>
              <w:rPr>
                <w:rFonts w:ascii="宋体" w:hAnsi="宋体"/>
                <w:szCs w:val="21"/>
              </w:rPr>
            </w:pPr>
          </w:p>
        </w:tc>
        <w:tc>
          <w:tcPr>
            <w:tcW w:w="2917" w:type="dxa"/>
          </w:tcPr>
          <w:p w14:paraId="738A2AD2">
            <w:pPr>
              <w:spacing w:line="400" w:lineRule="exact"/>
              <w:ind w:firstLine="420" w:firstLineChars="200"/>
              <w:rPr>
                <w:rFonts w:ascii="宋体" w:hAnsi="宋体"/>
                <w:szCs w:val="21"/>
              </w:rPr>
            </w:pPr>
          </w:p>
        </w:tc>
      </w:tr>
      <w:tr w14:paraId="5A0F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E80565B">
            <w:pPr>
              <w:spacing w:line="400" w:lineRule="exact"/>
              <w:ind w:firstLine="420" w:firstLineChars="200"/>
              <w:rPr>
                <w:rFonts w:ascii="宋体" w:hAnsi="宋体"/>
                <w:szCs w:val="21"/>
              </w:rPr>
            </w:pPr>
          </w:p>
        </w:tc>
        <w:tc>
          <w:tcPr>
            <w:tcW w:w="1418" w:type="dxa"/>
          </w:tcPr>
          <w:p w14:paraId="4FBB0123">
            <w:pPr>
              <w:spacing w:line="400" w:lineRule="exact"/>
              <w:ind w:firstLine="420" w:firstLineChars="200"/>
              <w:rPr>
                <w:rFonts w:ascii="宋体" w:hAnsi="宋体"/>
                <w:szCs w:val="21"/>
              </w:rPr>
            </w:pPr>
          </w:p>
        </w:tc>
        <w:tc>
          <w:tcPr>
            <w:tcW w:w="1418" w:type="dxa"/>
          </w:tcPr>
          <w:p w14:paraId="7749FD3E">
            <w:pPr>
              <w:spacing w:line="400" w:lineRule="exact"/>
              <w:ind w:firstLine="420" w:firstLineChars="200"/>
              <w:rPr>
                <w:rFonts w:ascii="宋体" w:hAnsi="宋体"/>
                <w:szCs w:val="21"/>
              </w:rPr>
            </w:pPr>
          </w:p>
        </w:tc>
        <w:tc>
          <w:tcPr>
            <w:tcW w:w="2917" w:type="dxa"/>
          </w:tcPr>
          <w:p w14:paraId="79D0BAC4">
            <w:pPr>
              <w:spacing w:line="400" w:lineRule="exact"/>
              <w:ind w:firstLine="420" w:firstLineChars="200"/>
              <w:rPr>
                <w:rFonts w:ascii="宋体" w:hAnsi="宋体"/>
                <w:szCs w:val="21"/>
              </w:rPr>
            </w:pPr>
          </w:p>
        </w:tc>
      </w:tr>
      <w:tr w14:paraId="09FF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73BDC1D">
            <w:pPr>
              <w:spacing w:line="400" w:lineRule="exact"/>
              <w:ind w:firstLine="420" w:firstLineChars="200"/>
              <w:rPr>
                <w:rFonts w:ascii="宋体" w:hAnsi="宋体"/>
                <w:szCs w:val="21"/>
              </w:rPr>
            </w:pPr>
          </w:p>
        </w:tc>
        <w:tc>
          <w:tcPr>
            <w:tcW w:w="1418" w:type="dxa"/>
          </w:tcPr>
          <w:p w14:paraId="16818E23">
            <w:pPr>
              <w:spacing w:line="400" w:lineRule="exact"/>
              <w:ind w:firstLine="420" w:firstLineChars="200"/>
              <w:rPr>
                <w:rFonts w:ascii="宋体" w:hAnsi="宋体"/>
                <w:szCs w:val="21"/>
              </w:rPr>
            </w:pPr>
          </w:p>
        </w:tc>
        <w:tc>
          <w:tcPr>
            <w:tcW w:w="1418" w:type="dxa"/>
          </w:tcPr>
          <w:p w14:paraId="5F74D37C">
            <w:pPr>
              <w:spacing w:line="400" w:lineRule="exact"/>
              <w:ind w:firstLine="420" w:firstLineChars="200"/>
              <w:rPr>
                <w:rFonts w:ascii="宋体" w:hAnsi="宋体"/>
                <w:szCs w:val="21"/>
              </w:rPr>
            </w:pPr>
          </w:p>
        </w:tc>
        <w:tc>
          <w:tcPr>
            <w:tcW w:w="2917" w:type="dxa"/>
          </w:tcPr>
          <w:p w14:paraId="2DC4EFDF">
            <w:pPr>
              <w:spacing w:line="400" w:lineRule="exact"/>
              <w:ind w:firstLine="420" w:firstLineChars="200"/>
              <w:rPr>
                <w:rFonts w:ascii="宋体" w:hAnsi="宋体"/>
                <w:szCs w:val="21"/>
              </w:rPr>
            </w:pPr>
          </w:p>
        </w:tc>
      </w:tr>
      <w:tr w14:paraId="58D5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9DBACCF">
            <w:pPr>
              <w:spacing w:line="400" w:lineRule="exact"/>
              <w:ind w:firstLine="420" w:firstLineChars="200"/>
              <w:rPr>
                <w:rFonts w:ascii="宋体" w:hAnsi="宋体"/>
                <w:szCs w:val="21"/>
              </w:rPr>
            </w:pPr>
          </w:p>
        </w:tc>
        <w:tc>
          <w:tcPr>
            <w:tcW w:w="1418" w:type="dxa"/>
          </w:tcPr>
          <w:p w14:paraId="6CE911AC">
            <w:pPr>
              <w:spacing w:line="400" w:lineRule="exact"/>
              <w:ind w:firstLine="420" w:firstLineChars="200"/>
              <w:rPr>
                <w:rFonts w:ascii="宋体" w:hAnsi="宋体"/>
                <w:szCs w:val="21"/>
              </w:rPr>
            </w:pPr>
          </w:p>
        </w:tc>
        <w:tc>
          <w:tcPr>
            <w:tcW w:w="1418" w:type="dxa"/>
          </w:tcPr>
          <w:p w14:paraId="2EDCEA39">
            <w:pPr>
              <w:spacing w:line="400" w:lineRule="exact"/>
              <w:ind w:firstLine="420" w:firstLineChars="200"/>
              <w:rPr>
                <w:rFonts w:ascii="宋体" w:hAnsi="宋体"/>
                <w:szCs w:val="21"/>
              </w:rPr>
            </w:pPr>
          </w:p>
        </w:tc>
        <w:tc>
          <w:tcPr>
            <w:tcW w:w="2917" w:type="dxa"/>
          </w:tcPr>
          <w:p w14:paraId="2CD22186">
            <w:pPr>
              <w:spacing w:line="400" w:lineRule="exact"/>
              <w:ind w:firstLine="420" w:firstLineChars="200"/>
              <w:rPr>
                <w:rFonts w:ascii="宋体" w:hAnsi="宋体"/>
                <w:szCs w:val="21"/>
              </w:rPr>
            </w:pPr>
          </w:p>
        </w:tc>
      </w:tr>
    </w:tbl>
    <w:p w14:paraId="52A3ECF6">
      <w:pPr>
        <w:spacing w:line="360" w:lineRule="auto"/>
        <w:ind w:firstLine="420" w:firstLineChars="200"/>
        <w:rPr>
          <w:rFonts w:ascii="宋体" w:hAnsi="宋体"/>
          <w:szCs w:val="21"/>
        </w:rPr>
      </w:pPr>
    </w:p>
    <w:p w14:paraId="02601833">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782" w:name="_Toc296347227"/>
      <w:bookmarkStart w:id="1783" w:name="_Toc296503228"/>
      <w:bookmarkStart w:id="1784" w:name="_Toc296346729"/>
      <w:bookmarkStart w:id="1785" w:name="_Toc296944567"/>
      <w:bookmarkStart w:id="1786" w:name="_Toc296891056"/>
      <w:bookmarkStart w:id="1787" w:name="_Toc267261699"/>
      <w:bookmarkStart w:id="1788" w:name="_Toc296891268"/>
      <w:r>
        <w:rPr>
          <w:rFonts w:hint="eastAsia" w:ascii="宋体" w:hAnsi="宋体"/>
          <w:szCs w:val="21"/>
        </w:rPr>
        <w:t>件3：</w:t>
      </w:r>
    </w:p>
    <w:bookmarkEnd w:id="1782"/>
    <w:bookmarkEnd w:id="1783"/>
    <w:bookmarkEnd w:id="1784"/>
    <w:bookmarkEnd w:id="1785"/>
    <w:bookmarkEnd w:id="1786"/>
    <w:bookmarkEnd w:id="1787"/>
    <w:bookmarkEnd w:id="1788"/>
    <w:p w14:paraId="69D28607">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C51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ED1805">
            <w:pPr>
              <w:spacing w:line="400" w:lineRule="exact"/>
              <w:jc w:val="center"/>
              <w:rPr>
                <w:rFonts w:ascii="宋体" w:hAnsi="宋体"/>
                <w:szCs w:val="21"/>
              </w:rPr>
            </w:pPr>
            <w:r>
              <w:rPr>
                <w:rFonts w:hint="eastAsia" w:ascii="宋体" w:hAnsi="宋体"/>
                <w:szCs w:val="21"/>
              </w:rPr>
              <w:t>名    称</w:t>
            </w:r>
          </w:p>
        </w:tc>
        <w:tc>
          <w:tcPr>
            <w:tcW w:w="1418" w:type="dxa"/>
            <w:vAlign w:val="center"/>
          </w:tcPr>
          <w:p w14:paraId="2475EDFE">
            <w:pPr>
              <w:spacing w:line="400" w:lineRule="exact"/>
              <w:jc w:val="center"/>
              <w:rPr>
                <w:rFonts w:ascii="宋体" w:hAnsi="宋体"/>
                <w:szCs w:val="21"/>
              </w:rPr>
            </w:pPr>
            <w:r>
              <w:rPr>
                <w:rFonts w:hint="eastAsia" w:ascii="宋体" w:hAnsi="宋体"/>
                <w:szCs w:val="21"/>
              </w:rPr>
              <w:t>姓名</w:t>
            </w:r>
          </w:p>
        </w:tc>
        <w:tc>
          <w:tcPr>
            <w:tcW w:w="1134" w:type="dxa"/>
            <w:vAlign w:val="center"/>
          </w:tcPr>
          <w:p w14:paraId="3CE894C7">
            <w:pPr>
              <w:spacing w:line="400" w:lineRule="exact"/>
              <w:jc w:val="center"/>
              <w:rPr>
                <w:rFonts w:ascii="宋体" w:hAnsi="宋体"/>
                <w:szCs w:val="21"/>
              </w:rPr>
            </w:pPr>
            <w:r>
              <w:rPr>
                <w:rFonts w:hint="eastAsia" w:ascii="宋体" w:hAnsi="宋体"/>
                <w:szCs w:val="21"/>
              </w:rPr>
              <w:t>职务</w:t>
            </w:r>
          </w:p>
        </w:tc>
        <w:tc>
          <w:tcPr>
            <w:tcW w:w="1134" w:type="dxa"/>
            <w:vAlign w:val="center"/>
          </w:tcPr>
          <w:p w14:paraId="7DEB4394">
            <w:pPr>
              <w:spacing w:line="400" w:lineRule="exact"/>
              <w:jc w:val="center"/>
              <w:rPr>
                <w:rFonts w:ascii="宋体" w:hAnsi="宋体"/>
                <w:szCs w:val="21"/>
              </w:rPr>
            </w:pPr>
            <w:r>
              <w:rPr>
                <w:rFonts w:hint="eastAsia" w:ascii="宋体" w:hAnsi="宋体"/>
                <w:szCs w:val="21"/>
              </w:rPr>
              <w:t>职称</w:t>
            </w:r>
          </w:p>
        </w:tc>
        <w:tc>
          <w:tcPr>
            <w:tcW w:w="4252" w:type="dxa"/>
            <w:vAlign w:val="center"/>
          </w:tcPr>
          <w:p w14:paraId="422C3DBB">
            <w:pPr>
              <w:spacing w:line="400" w:lineRule="exact"/>
              <w:jc w:val="center"/>
              <w:rPr>
                <w:rFonts w:ascii="宋体" w:hAnsi="宋体"/>
                <w:szCs w:val="21"/>
              </w:rPr>
            </w:pPr>
            <w:r>
              <w:rPr>
                <w:rFonts w:hint="eastAsia" w:ascii="宋体" w:hAnsi="宋体"/>
                <w:szCs w:val="21"/>
              </w:rPr>
              <w:t>主要资历、经验及承担过的项目</w:t>
            </w:r>
          </w:p>
        </w:tc>
      </w:tr>
      <w:tr w14:paraId="407C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7A5897E7">
            <w:pPr>
              <w:spacing w:line="400" w:lineRule="exact"/>
              <w:rPr>
                <w:rFonts w:ascii="宋体" w:hAnsi="宋体"/>
                <w:szCs w:val="21"/>
              </w:rPr>
            </w:pPr>
            <w:r>
              <w:rPr>
                <w:rFonts w:hint="eastAsia" w:ascii="宋体" w:hAnsi="宋体"/>
                <w:szCs w:val="21"/>
              </w:rPr>
              <w:t>一、总部人员</w:t>
            </w:r>
          </w:p>
        </w:tc>
      </w:tr>
      <w:tr w14:paraId="371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3EDBAE3">
            <w:pPr>
              <w:spacing w:line="400" w:lineRule="exact"/>
              <w:jc w:val="center"/>
              <w:rPr>
                <w:rFonts w:ascii="宋体" w:hAnsi="宋体"/>
                <w:szCs w:val="21"/>
              </w:rPr>
            </w:pPr>
            <w:r>
              <w:rPr>
                <w:rFonts w:hint="eastAsia" w:ascii="宋体" w:hAnsi="宋体"/>
                <w:szCs w:val="21"/>
              </w:rPr>
              <w:t>项目主管</w:t>
            </w:r>
          </w:p>
        </w:tc>
        <w:tc>
          <w:tcPr>
            <w:tcW w:w="1418" w:type="dxa"/>
            <w:vAlign w:val="center"/>
          </w:tcPr>
          <w:p w14:paraId="70DA8EFD">
            <w:pPr>
              <w:spacing w:line="400" w:lineRule="exact"/>
              <w:ind w:firstLine="420" w:firstLineChars="200"/>
              <w:rPr>
                <w:rFonts w:ascii="宋体" w:hAnsi="宋体"/>
                <w:szCs w:val="21"/>
              </w:rPr>
            </w:pPr>
          </w:p>
        </w:tc>
        <w:tc>
          <w:tcPr>
            <w:tcW w:w="1134" w:type="dxa"/>
            <w:vAlign w:val="center"/>
          </w:tcPr>
          <w:p w14:paraId="498E1FEC">
            <w:pPr>
              <w:spacing w:line="400" w:lineRule="exact"/>
              <w:ind w:firstLine="420" w:firstLineChars="200"/>
              <w:rPr>
                <w:rFonts w:ascii="宋体" w:hAnsi="宋体"/>
                <w:szCs w:val="21"/>
              </w:rPr>
            </w:pPr>
          </w:p>
        </w:tc>
        <w:tc>
          <w:tcPr>
            <w:tcW w:w="1134" w:type="dxa"/>
            <w:vAlign w:val="center"/>
          </w:tcPr>
          <w:p w14:paraId="394FED0E">
            <w:pPr>
              <w:spacing w:line="400" w:lineRule="exact"/>
              <w:ind w:firstLine="420" w:firstLineChars="200"/>
              <w:rPr>
                <w:rFonts w:ascii="宋体" w:hAnsi="宋体"/>
                <w:szCs w:val="21"/>
              </w:rPr>
            </w:pPr>
          </w:p>
        </w:tc>
        <w:tc>
          <w:tcPr>
            <w:tcW w:w="4252" w:type="dxa"/>
            <w:vAlign w:val="center"/>
          </w:tcPr>
          <w:p w14:paraId="25122638">
            <w:pPr>
              <w:spacing w:line="400" w:lineRule="exact"/>
              <w:ind w:firstLine="420" w:firstLineChars="200"/>
              <w:rPr>
                <w:rFonts w:ascii="宋体" w:hAnsi="宋体"/>
                <w:szCs w:val="21"/>
              </w:rPr>
            </w:pPr>
          </w:p>
        </w:tc>
      </w:tr>
      <w:tr w14:paraId="03AF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6CC3116">
            <w:pPr>
              <w:spacing w:line="400" w:lineRule="exact"/>
              <w:jc w:val="center"/>
              <w:rPr>
                <w:rFonts w:ascii="宋体" w:hAnsi="宋体"/>
                <w:szCs w:val="21"/>
              </w:rPr>
            </w:pPr>
          </w:p>
        </w:tc>
        <w:tc>
          <w:tcPr>
            <w:tcW w:w="1418" w:type="dxa"/>
            <w:vAlign w:val="center"/>
          </w:tcPr>
          <w:p w14:paraId="666B4D29">
            <w:pPr>
              <w:spacing w:line="400" w:lineRule="exact"/>
              <w:ind w:firstLine="420" w:firstLineChars="200"/>
              <w:rPr>
                <w:rFonts w:ascii="宋体" w:hAnsi="宋体"/>
                <w:szCs w:val="21"/>
              </w:rPr>
            </w:pPr>
          </w:p>
        </w:tc>
        <w:tc>
          <w:tcPr>
            <w:tcW w:w="1134" w:type="dxa"/>
            <w:vAlign w:val="center"/>
          </w:tcPr>
          <w:p w14:paraId="301F46ED">
            <w:pPr>
              <w:spacing w:line="400" w:lineRule="exact"/>
              <w:ind w:firstLine="420" w:firstLineChars="200"/>
              <w:rPr>
                <w:rFonts w:ascii="宋体" w:hAnsi="宋体"/>
                <w:szCs w:val="21"/>
              </w:rPr>
            </w:pPr>
          </w:p>
        </w:tc>
        <w:tc>
          <w:tcPr>
            <w:tcW w:w="1134" w:type="dxa"/>
            <w:vAlign w:val="center"/>
          </w:tcPr>
          <w:p w14:paraId="0DD7C43B">
            <w:pPr>
              <w:spacing w:line="400" w:lineRule="exact"/>
              <w:ind w:firstLine="420" w:firstLineChars="200"/>
              <w:rPr>
                <w:rFonts w:ascii="宋体" w:hAnsi="宋体"/>
                <w:szCs w:val="21"/>
              </w:rPr>
            </w:pPr>
          </w:p>
        </w:tc>
        <w:tc>
          <w:tcPr>
            <w:tcW w:w="4252" w:type="dxa"/>
            <w:vAlign w:val="center"/>
          </w:tcPr>
          <w:p w14:paraId="45E6E8EA">
            <w:pPr>
              <w:spacing w:line="400" w:lineRule="exact"/>
              <w:ind w:firstLine="420" w:firstLineChars="200"/>
              <w:rPr>
                <w:rFonts w:ascii="宋体" w:hAnsi="宋体"/>
                <w:szCs w:val="21"/>
              </w:rPr>
            </w:pPr>
          </w:p>
        </w:tc>
      </w:tr>
      <w:tr w14:paraId="43AB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6A5989">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5767E9FD">
            <w:pPr>
              <w:spacing w:line="400" w:lineRule="exact"/>
              <w:ind w:firstLine="420" w:firstLineChars="200"/>
              <w:rPr>
                <w:rFonts w:ascii="宋体" w:hAnsi="宋体"/>
                <w:szCs w:val="21"/>
              </w:rPr>
            </w:pPr>
          </w:p>
        </w:tc>
        <w:tc>
          <w:tcPr>
            <w:tcW w:w="1134" w:type="dxa"/>
            <w:vAlign w:val="center"/>
          </w:tcPr>
          <w:p w14:paraId="12328BEA">
            <w:pPr>
              <w:spacing w:line="400" w:lineRule="exact"/>
              <w:ind w:firstLine="420" w:firstLineChars="200"/>
              <w:rPr>
                <w:rFonts w:ascii="宋体" w:hAnsi="宋体"/>
                <w:szCs w:val="21"/>
              </w:rPr>
            </w:pPr>
          </w:p>
        </w:tc>
        <w:tc>
          <w:tcPr>
            <w:tcW w:w="1134" w:type="dxa"/>
            <w:vAlign w:val="center"/>
          </w:tcPr>
          <w:p w14:paraId="0E464CBB">
            <w:pPr>
              <w:spacing w:line="400" w:lineRule="exact"/>
              <w:ind w:firstLine="420" w:firstLineChars="200"/>
              <w:rPr>
                <w:rFonts w:ascii="宋体" w:hAnsi="宋体"/>
                <w:szCs w:val="21"/>
              </w:rPr>
            </w:pPr>
          </w:p>
        </w:tc>
        <w:tc>
          <w:tcPr>
            <w:tcW w:w="4252" w:type="dxa"/>
            <w:vAlign w:val="center"/>
          </w:tcPr>
          <w:p w14:paraId="20B4D950">
            <w:pPr>
              <w:spacing w:line="400" w:lineRule="exact"/>
              <w:ind w:firstLine="420" w:firstLineChars="200"/>
              <w:rPr>
                <w:rFonts w:ascii="宋体" w:hAnsi="宋体"/>
                <w:szCs w:val="21"/>
              </w:rPr>
            </w:pPr>
          </w:p>
        </w:tc>
      </w:tr>
      <w:tr w14:paraId="001E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E794B8">
            <w:pPr>
              <w:spacing w:line="400" w:lineRule="exact"/>
              <w:jc w:val="center"/>
              <w:rPr>
                <w:rFonts w:ascii="宋体" w:hAnsi="宋体"/>
                <w:szCs w:val="21"/>
              </w:rPr>
            </w:pPr>
          </w:p>
        </w:tc>
        <w:tc>
          <w:tcPr>
            <w:tcW w:w="1418" w:type="dxa"/>
            <w:vAlign w:val="center"/>
          </w:tcPr>
          <w:p w14:paraId="26F6B984">
            <w:pPr>
              <w:spacing w:line="400" w:lineRule="exact"/>
              <w:ind w:firstLine="420" w:firstLineChars="200"/>
              <w:rPr>
                <w:rFonts w:ascii="宋体" w:hAnsi="宋体"/>
                <w:szCs w:val="21"/>
              </w:rPr>
            </w:pPr>
          </w:p>
        </w:tc>
        <w:tc>
          <w:tcPr>
            <w:tcW w:w="1134" w:type="dxa"/>
            <w:vAlign w:val="center"/>
          </w:tcPr>
          <w:p w14:paraId="7097FB7B">
            <w:pPr>
              <w:spacing w:line="400" w:lineRule="exact"/>
              <w:ind w:firstLine="420" w:firstLineChars="200"/>
              <w:rPr>
                <w:rFonts w:ascii="宋体" w:hAnsi="宋体"/>
                <w:szCs w:val="21"/>
              </w:rPr>
            </w:pPr>
          </w:p>
        </w:tc>
        <w:tc>
          <w:tcPr>
            <w:tcW w:w="1134" w:type="dxa"/>
            <w:vAlign w:val="center"/>
          </w:tcPr>
          <w:p w14:paraId="3D577FE2">
            <w:pPr>
              <w:spacing w:line="400" w:lineRule="exact"/>
              <w:ind w:firstLine="420" w:firstLineChars="200"/>
              <w:rPr>
                <w:rFonts w:ascii="宋体" w:hAnsi="宋体"/>
                <w:szCs w:val="21"/>
              </w:rPr>
            </w:pPr>
          </w:p>
        </w:tc>
        <w:tc>
          <w:tcPr>
            <w:tcW w:w="4252" w:type="dxa"/>
            <w:vAlign w:val="center"/>
          </w:tcPr>
          <w:p w14:paraId="08010CB0">
            <w:pPr>
              <w:spacing w:line="400" w:lineRule="exact"/>
              <w:ind w:firstLine="420" w:firstLineChars="200"/>
              <w:rPr>
                <w:rFonts w:ascii="宋体" w:hAnsi="宋体"/>
                <w:szCs w:val="21"/>
              </w:rPr>
            </w:pPr>
          </w:p>
        </w:tc>
      </w:tr>
      <w:tr w14:paraId="36B1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C08204B">
            <w:pPr>
              <w:spacing w:line="400" w:lineRule="exact"/>
              <w:rPr>
                <w:rFonts w:ascii="宋体" w:hAnsi="宋体"/>
                <w:szCs w:val="21"/>
              </w:rPr>
            </w:pPr>
            <w:r>
              <w:rPr>
                <w:rFonts w:hint="eastAsia" w:ascii="宋体" w:hAnsi="宋体"/>
                <w:szCs w:val="21"/>
              </w:rPr>
              <w:t>二、现场人员</w:t>
            </w:r>
          </w:p>
        </w:tc>
      </w:tr>
      <w:tr w14:paraId="2ABA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AE010EB">
            <w:pPr>
              <w:spacing w:line="400" w:lineRule="exact"/>
              <w:jc w:val="center"/>
              <w:rPr>
                <w:rFonts w:ascii="宋体" w:hAnsi="宋体"/>
                <w:szCs w:val="21"/>
              </w:rPr>
            </w:pPr>
            <w:r>
              <w:rPr>
                <w:rFonts w:hint="eastAsia" w:ascii="宋体" w:hAnsi="宋体"/>
                <w:szCs w:val="21"/>
              </w:rPr>
              <w:t>项目经理</w:t>
            </w:r>
          </w:p>
        </w:tc>
        <w:tc>
          <w:tcPr>
            <w:tcW w:w="1418" w:type="dxa"/>
            <w:vAlign w:val="center"/>
          </w:tcPr>
          <w:p w14:paraId="2F51469B">
            <w:pPr>
              <w:spacing w:line="400" w:lineRule="exact"/>
              <w:ind w:firstLine="420" w:firstLineChars="200"/>
              <w:rPr>
                <w:rFonts w:ascii="宋体" w:hAnsi="宋体"/>
                <w:szCs w:val="21"/>
              </w:rPr>
            </w:pPr>
          </w:p>
        </w:tc>
        <w:tc>
          <w:tcPr>
            <w:tcW w:w="1134" w:type="dxa"/>
            <w:vAlign w:val="center"/>
          </w:tcPr>
          <w:p w14:paraId="680B8329">
            <w:pPr>
              <w:spacing w:line="400" w:lineRule="exact"/>
              <w:ind w:firstLine="420" w:firstLineChars="200"/>
              <w:rPr>
                <w:rFonts w:ascii="宋体" w:hAnsi="宋体"/>
                <w:szCs w:val="21"/>
              </w:rPr>
            </w:pPr>
          </w:p>
        </w:tc>
        <w:tc>
          <w:tcPr>
            <w:tcW w:w="1134" w:type="dxa"/>
            <w:vAlign w:val="center"/>
          </w:tcPr>
          <w:p w14:paraId="281ED799">
            <w:pPr>
              <w:spacing w:line="400" w:lineRule="exact"/>
              <w:ind w:firstLine="420" w:firstLineChars="200"/>
              <w:rPr>
                <w:rFonts w:ascii="宋体" w:hAnsi="宋体"/>
                <w:szCs w:val="21"/>
              </w:rPr>
            </w:pPr>
          </w:p>
        </w:tc>
        <w:tc>
          <w:tcPr>
            <w:tcW w:w="4252" w:type="dxa"/>
            <w:vAlign w:val="center"/>
          </w:tcPr>
          <w:p w14:paraId="200BF67D">
            <w:pPr>
              <w:spacing w:line="400" w:lineRule="exact"/>
              <w:ind w:firstLine="420" w:firstLineChars="200"/>
              <w:rPr>
                <w:rFonts w:ascii="宋体" w:hAnsi="宋体"/>
                <w:szCs w:val="21"/>
              </w:rPr>
            </w:pPr>
          </w:p>
        </w:tc>
      </w:tr>
      <w:tr w14:paraId="1D76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E0D445">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14:paraId="37862D74">
            <w:pPr>
              <w:spacing w:line="400" w:lineRule="exact"/>
              <w:ind w:firstLine="420" w:firstLineChars="200"/>
              <w:rPr>
                <w:rFonts w:ascii="宋体" w:hAnsi="宋体"/>
                <w:szCs w:val="21"/>
              </w:rPr>
            </w:pPr>
          </w:p>
        </w:tc>
        <w:tc>
          <w:tcPr>
            <w:tcW w:w="1134" w:type="dxa"/>
            <w:vAlign w:val="center"/>
          </w:tcPr>
          <w:p w14:paraId="3E8FD54C">
            <w:pPr>
              <w:spacing w:line="400" w:lineRule="exact"/>
              <w:ind w:firstLine="420" w:firstLineChars="200"/>
              <w:rPr>
                <w:rFonts w:ascii="宋体" w:hAnsi="宋体"/>
                <w:szCs w:val="21"/>
              </w:rPr>
            </w:pPr>
          </w:p>
        </w:tc>
        <w:tc>
          <w:tcPr>
            <w:tcW w:w="1134" w:type="dxa"/>
            <w:vAlign w:val="center"/>
          </w:tcPr>
          <w:p w14:paraId="0AF0196B">
            <w:pPr>
              <w:spacing w:line="400" w:lineRule="exact"/>
              <w:ind w:firstLine="420" w:firstLineChars="200"/>
              <w:rPr>
                <w:rFonts w:ascii="宋体" w:hAnsi="宋体"/>
                <w:szCs w:val="21"/>
              </w:rPr>
            </w:pPr>
          </w:p>
        </w:tc>
        <w:tc>
          <w:tcPr>
            <w:tcW w:w="4252" w:type="dxa"/>
            <w:vAlign w:val="center"/>
          </w:tcPr>
          <w:p w14:paraId="18BD4B15">
            <w:pPr>
              <w:spacing w:line="400" w:lineRule="exact"/>
              <w:ind w:firstLine="420" w:firstLineChars="200"/>
              <w:rPr>
                <w:rFonts w:ascii="宋体" w:hAnsi="宋体"/>
                <w:szCs w:val="21"/>
              </w:rPr>
            </w:pPr>
          </w:p>
        </w:tc>
      </w:tr>
      <w:tr w14:paraId="6E5F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1A0A49B">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14:paraId="4CF142AD">
            <w:pPr>
              <w:spacing w:line="400" w:lineRule="exact"/>
              <w:ind w:firstLine="420" w:firstLineChars="200"/>
              <w:rPr>
                <w:rFonts w:ascii="宋体" w:hAnsi="宋体"/>
                <w:szCs w:val="21"/>
              </w:rPr>
            </w:pPr>
          </w:p>
        </w:tc>
        <w:tc>
          <w:tcPr>
            <w:tcW w:w="1134" w:type="dxa"/>
            <w:vAlign w:val="center"/>
          </w:tcPr>
          <w:p w14:paraId="4CC7A564">
            <w:pPr>
              <w:spacing w:line="400" w:lineRule="exact"/>
              <w:ind w:firstLine="420" w:firstLineChars="200"/>
              <w:rPr>
                <w:rFonts w:ascii="宋体" w:hAnsi="宋体"/>
                <w:szCs w:val="21"/>
              </w:rPr>
            </w:pPr>
          </w:p>
        </w:tc>
        <w:tc>
          <w:tcPr>
            <w:tcW w:w="1134" w:type="dxa"/>
            <w:vAlign w:val="center"/>
          </w:tcPr>
          <w:p w14:paraId="6E82D534">
            <w:pPr>
              <w:spacing w:line="400" w:lineRule="exact"/>
              <w:ind w:firstLine="420" w:firstLineChars="200"/>
              <w:rPr>
                <w:rFonts w:ascii="宋体" w:hAnsi="宋体"/>
                <w:szCs w:val="21"/>
              </w:rPr>
            </w:pPr>
          </w:p>
        </w:tc>
        <w:tc>
          <w:tcPr>
            <w:tcW w:w="4252" w:type="dxa"/>
            <w:vAlign w:val="center"/>
          </w:tcPr>
          <w:p w14:paraId="7C260512">
            <w:pPr>
              <w:spacing w:line="400" w:lineRule="exact"/>
              <w:ind w:firstLine="420" w:firstLineChars="200"/>
              <w:rPr>
                <w:rFonts w:ascii="宋体" w:hAnsi="宋体"/>
                <w:szCs w:val="21"/>
              </w:rPr>
            </w:pPr>
          </w:p>
        </w:tc>
      </w:tr>
      <w:tr w14:paraId="4FEB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E9A0E67">
            <w:pPr>
              <w:spacing w:line="400" w:lineRule="exact"/>
              <w:jc w:val="center"/>
              <w:rPr>
                <w:rFonts w:ascii="宋体" w:hAnsi="宋体"/>
                <w:szCs w:val="21"/>
              </w:rPr>
            </w:pPr>
            <w:r>
              <w:rPr>
                <w:rFonts w:hint="eastAsia" w:ascii="宋体" w:hAnsi="宋体"/>
                <w:szCs w:val="21"/>
              </w:rPr>
              <w:t>造价管理</w:t>
            </w:r>
          </w:p>
        </w:tc>
        <w:tc>
          <w:tcPr>
            <w:tcW w:w="1418" w:type="dxa"/>
            <w:vAlign w:val="center"/>
          </w:tcPr>
          <w:p w14:paraId="4DD762FF">
            <w:pPr>
              <w:spacing w:line="400" w:lineRule="exact"/>
              <w:ind w:firstLine="420" w:firstLineChars="200"/>
              <w:rPr>
                <w:rFonts w:ascii="宋体" w:hAnsi="宋体"/>
                <w:szCs w:val="21"/>
              </w:rPr>
            </w:pPr>
          </w:p>
        </w:tc>
        <w:tc>
          <w:tcPr>
            <w:tcW w:w="1134" w:type="dxa"/>
            <w:vAlign w:val="center"/>
          </w:tcPr>
          <w:p w14:paraId="0F4FD67F">
            <w:pPr>
              <w:spacing w:line="400" w:lineRule="exact"/>
              <w:ind w:firstLine="420" w:firstLineChars="200"/>
              <w:rPr>
                <w:rFonts w:ascii="宋体" w:hAnsi="宋体"/>
                <w:szCs w:val="21"/>
              </w:rPr>
            </w:pPr>
          </w:p>
        </w:tc>
        <w:tc>
          <w:tcPr>
            <w:tcW w:w="1134" w:type="dxa"/>
            <w:vAlign w:val="center"/>
          </w:tcPr>
          <w:p w14:paraId="3561304A">
            <w:pPr>
              <w:spacing w:line="400" w:lineRule="exact"/>
              <w:ind w:firstLine="420" w:firstLineChars="200"/>
              <w:rPr>
                <w:rFonts w:ascii="宋体" w:hAnsi="宋体"/>
                <w:szCs w:val="21"/>
              </w:rPr>
            </w:pPr>
          </w:p>
        </w:tc>
        <w:tc>
          <w:tcPr>
            <w:tcW w:w="4252" w:type="dxa"/>
            <w:vAlign w:val="center"/>
          </w:tcPr>
          <w:p w14:paraId="2AF805D0">
            <w:pPr>
              <w:spacing w:line="400" w:lineRule="exact"/>
              <w:ind w:firstLine="420" w:firstLineChars="200"/>
              <w:rPr>
                <w:rFonts w:ascii="宋体" w:hAnsi="宋体"/>
                <w:szCs w:val="21"/>
              </w:rPr>
            </w:pPr>
          </w:p>
        </w:tc>
      </w:tr>
      <w:tr w14:paraId="7944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36DEF3">
            <w:pPr>
              <w:spacing w:line="400" w:lineRule="exact"/>
              <w:jc w:val="center"/>
              <w:rPr>
                <w:rFonts w:ascii="宋体" w:hAnsi="宋体"/>
                <w:szCs w:val="21"/>
              </w:rPr>
            </w:pPr>
            <w:r>
              <w:rPr>
                <w:rFonts w:hint="eastAsia" w:ascii="宋体" w:hAnsi="宋体"/>
                <w:szCs w:val="21"/>
              </w:rPr>
              <w:t>质量管理</w:t>
            </w:r>
          </w:p>
        </w:tc>
        <w:tc>
          <w:tcPr>
            <w:tcW w:w="1418" w:type="dxa"/>
            <w:vAlign w:val="center"/>
          </w:tcPr>
          <w:p w14:paraId="2D515075">
            <w:pPr>
              <w:spacing w:line="400" w:lineRule="exact"/>
              <w:ind w:firstLine="420" w:firstLineChars="200"/>
              <w:rPr>
                <w:rFonts w:ascii="宋体" w:hAnsi="宋体"/>
                <w:szCs w:val="21"/>
              </w:rPr>
            </w:pPr>
          </w:p>
        </w:tc>
        <w:tc>
          <w:tcPr>
            <w:tcW w:w="1134" w:type="dxa"/>
            <w:vAlign w:val="center"/>
          </w:tcPr>
          <w:p w14:paraId="7A10D979">
            <w:pPr>
              <w:spacing w:line="400" w:lineRule="exact"/>
              <w:ind w:firstLine="420" w:firstLineChars="200"/>
              <w:rPr>
                <w:rFonts w:ascii="宋体" w:hAnsi="宋体"/>
                <w:szCs w:val="21"/>
              </w:rPr>
            </w:pPr>
          </w:p>
        </w:tc>
        <w:tc>
          <w:tcPr>
            <w:tcW w:w="1134" w:type="dxa"/>
            <w:vAlign w:val="center"/>
          </w:tcPr>
          <w:p w14:paraId="2CA55EAE">
            <w:pPr>
              <w:spacing w:line="400" w:lineRule="exact"/>
              <w:ind w:firstLine="420" w:firstLineChars="200"/>
              <w:rPr>
                <w:rFonts w:ascii="宋体" w:hAnsi="宋体"/>
                <w:szCs w:val="21"/>
              </w:rPr>
            </w:pPr>
          </w:p>
        </w:tc>
        <w:tc>
          <w:tcPr>
            <w:tcW w:w="4252" w:type="dxa"/>
            <w:vAlign w:val="center"/>
          </w:tcPr>
          <w:p w14:paraId="5CAEBFD6">
            <w:pPr>
              <w:spacing w:line="400" w:lineRule="exact"/>
              <w:ind w:firstLine="420" w:firstLineChars="200"/>
              <w:rPr>
                <w:rFonts w:ascii="宋体" w:hAnsi="宋体"/>
                <w:szCs w:val="21"/>
              </w:rPr>
            </w:pPr>
          </w:p>
        </w:tc>
      </w:tr>
      <w:tr w14:paraId="03D2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AF47F7">
            <w:pPr>
              <w:spacing w:line="400" w:lineRule="exact"/>
              <w:jc w:val="center"/>
              <w:rPr>
                <w:rFonts w:ascii="宋体" w:hAnsi="宋体"/>
                <w:szCs w:val="21"/>
              </w:rPr>
            </w:pPr>
            <w:r>
              <w:rPr>
                <w:rFonts w:hint="eastAsia" w:ascii="宋体" w:hAnsi="宋体"/>
                <w:szCs w:val="21"/>
              </w:rPr>
              <w:t>材料管理</w:t>
            </w:r>
          </w:p>
        </w:tc>
        <w:tc>
          <w:tcPr>
            <w:tcW w:w="1418" w:type="dxa"/>
            <w:vAlign w:val="center"/>
          </w:tcPr>
          <w:p w14:paraId="43F4B195">
            <w:pPr>
              <w:spacing w:line="400" w:lineRule="exact"/>
              <w:ind w:firstLine="420" w:firstLineChars="200"/>
              <w:rPr>
                <w:rFonts w:ascii="宋体" w:hAnsi="宋体"/>
                <w:szCs w:val="21"/>
              </w:rPr>
            </w:pPr>
          </w:p>
        </w:tc>
        <w:tc>
          <w:tcPr>
            <w:tcW w:w="1134" w:type="dxa"/>
            <w:vAlign w:val="center"/>
          </w:tcPr>
          <w:p w14:paraId="3D68B55D">
            <w:pPr>
              <w:spacing w:line="400" w:lineRule="exact"/>
              <w:ind w:firstLine="420" w:firstLineChars="200"/>
              <w:rPr>
                <w:rFonts w:ascii="宋体" w:hAnsi="宋体"/>
                <w:szCs w:val="21"/>
              </w:rPr>
            </w:pPr>
          </w:p>
        </w:tc>
        <w:tc>
          <w:tcPr>
            <w:tcW w:w="1134" w:type="dxa"/>
            <w:vAlign w:val="center"/>
          </w:tcPr>
          <w:p w14:paraId="0588BD56">
            <w:pPr>
              <w:spacing w:line="400" w:lineRule="exact"/>
              <w:ind w:firstLine="420" w:firstLineChars="200"/>
              <w:rPr>
                <w:rFonts w:ascii="宋体" w:hAnsi="宋体"/>
                <w:szCs w:val="21"/>
              </w:rPr>
            </w:pPr>
          </w:p>
        </w:tc>
        <w:tc>
          <w:tcPr>
            <w:tcW w:w="4252" w:type="dxa"/>
            <w:vAlign w:val="center"/>
          </w:tcPr>
          <w:p w14:paraId="461DBC10">
            <w:pPr>
              <w:spacing w:line="400" w:lineRule="exact"/>
              <w:ind w:firstLine="420" w:firstLineChars="200"/>
              <w:rPr>
                <w:rFonts w:ascii="宋体" w:hAnsi="宋体"/>
                <w:szCs w:val="21"/>
              </w:rPr>
            </w:pPr>
          </w:p>
        </w:tc>
      </w:tr>
      <w:tr w14:paraId="775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3A6F2">
            <w:pPr>
              <w:spacing w:line="400" w:lineRule="exact"/>
              <w:jc w:val="center"/>
              <w:rPr>
                <w:rFonts w:ascii="宋体" w:hAnsi="宋体"/>
                <w:szCs w:val="21"/>
              </w:rPr>
            </w:pPr>
            <w:r>
              <w:rPr>
                <w:rFonts w:hint="eastAsia" w:ascii="宋体" w:hAnsi="宋体"/>
                <w:szCs w:val="21"/>
              </w:rPr>
              <w:t>计划管理</w:t>
            </w:r>
          </w:p>
        </w:tc>
        <w:tc>
          <w:tcPr>
            <w:tcW w:w="1418" w:type="dxa"/>
            <w:vAlign w:val="center"/>
          </w:tcPr>
          <w:p w14:paraId="767BCD33">
            <w:pPr>
              <w:spacing w:line="400" w:lineRule="exact"/>
              <w:ind w:firstLine="420" w:firstLineChars="200"/>
              <w:rPr>
                <w:rFonts w:ascii="宋体" w:hAnsi="宋体"/>
                <w:szCs w:val="21"/>
              </w:rPr>
            </w:pPr>
          </w:p>
        </w:tc>
        <w:tc>
          <w:tcPr>
            <w:tcW w:w="1134" w:type="dxa"/>
            <w:vAlign w:val="center"/>
          </w:tcPr>
          <w:p w14:paraId="5B13F3CE">
            <w:pPr>
              <w:spacing w:line="400" w:lineRule="exact"/>
              <w:ind w:firstLine="420" w:firstLineChars="200"/>
              <w:rPr>
                <w:rFonts w:ascii="宋体" w:hAnsi="宋体"/>
                <w:szCs w:val="21"/>
              </w:rPr>
            </w:pPr>
          </w:p>
        </w:tc>
        <w:tc>
          <w:tcPr>
            <w:tcW w:w="1134" w:type="dxa"/>
            <w:vAlign w:val="center"/>
          </w:tcPr>
          <w:p w14:paraId="3743EBEB">
            <w:pPr>
              <w:spacing w:line="400" w:lineRule="exact"/>
              <w:ind w:firstLine="420" w:firstLineChars="200"/>
              <w:rPr>
                <w:rFonts w:ascii="宋体" w:hAnsi="宋体"/>
                <w:szCs w:val="21"/>
              </w:rPr>
            </w:pPr>
          </w:p>
        </w:tc>
        <w:tc>
          <w:tcPr>
            <w:tcW w:w="4252" w:type="dxa"/>
            <w:vAlign w:val="center"/>
          </w:tcPr>
          <w:p w14:paraId="60FCEC5A">
            <w:pPr>
              <w:spacing w:line="400" w:lineRule="exact"/>
              <w:ind w:firstLine="420" w:firstLineChars="200"/>
              <w:rPr>
                <w:rFonts w:ascii="宋体" w:hAnsi="宋体"/>
                <w:szCs w:val="21"/>
              </w:rPr>
            </w:pPr>
          </w:p>
        </w:tc>
      </w:tr>
      <w:tr w14:paraId="23A7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B77798E">
            <w:pPr>
              <w:spacing w:line="400" w:lineRule="exact"/>
              <w:jc w:val="center"/>
              <w:rPr>
                <w:rFonts w:ascii="宋体" w:hAnsi="宋体"/>
                <w:szCs w:val="21"/>
              </w:rPr>
            </w:pPr>
            <w:r>
              <w:rPr>
                <w:rFonts w:hint="eastAsia" w:ascii="宋体" w:hAnsi="宋体"/>
                <w:szCs w:val="21"/>
              </w:rPr>
              <w:t>安全管理</w:t>
            </w:r>
          </w:p>
        </w:tc>
        <w:tc>
          <w:tcPr>
            <w:tcW w:w="1418" w:type="dxa"/>
            <w:vAlign w:val="center"/>
          </w:tcPr>
          <w:p w14:paraId="4A5A678A">
            <w:pPr>
              <w:spacing w:line="400" w:lineRule="exact"/>
              <w:ind w:firstLine="420" w:firstLineChars="200"/>
              <w:rPr>
                <w:rFonts w:ascii="宋体" w:hAnsi="宋体"/>
                <w:szCs w:val="21"/>
              </w:rPr>
            </w:pPr>
          </w:p>
        </w:tc>
        <w:tc>
          <w:tcPr>
            <w:tcW w:w="1134" w:type="dxa"/>
            <w:vAlign w:val="center"/>
          </w:tcPr>
          <w:p w14:paraId="6542084D">
            <w:pPr>
              <w:spacing w:line="400" w:lineRule="exact"/>
              <w:ind w:firstLine="420" w:firstLineChars="200"/>
              <w:rPr>
                <w:rFonts w:ascii="宋体" w:hAnsi="宋体"/>
                <w:szCs w:val="21"/>
              </w:rPr>
            </w:pPr>
          </w:p>
        </w:tc>
        <w:tc>
          <w:tcPr>
            <w:tcW w:w="1134" w:type="dxa"/>
            <w:vAlign w:val="center"/>
          </w:tcPr>
          <w:p w14:paraId="7893B335">
            <w:pPr>
              <w:spacing w:line="400" w:lineRule="exact"/>
              <w:ind w:firstLine="420" w:firstLineChars="200"/>
              <w:rPr>
                <w:rFonts w:ascii="宋体" w:hAnsi="宋体"/>
                <w:szCs w:val="21"/>
              </w:rPr>
            </w:pPr>
          </w:p>
        </w:tc>
        <w:tc>
          <w:tcPr>
            <w:tcW w:w="4252" w:type="dxa"/>
            <w:vAlign w:val="center"/>
          </w:tcPr>
          <w:p w14:paraId="5784F724">
            <w:pPr>
              <w:spacing w:line="400" w:lineRule="exact"/>
              <w:ind w:firstLine="420" w:firstLineChars="200"/>
              <w:rPr>
                <w:rFonts w:ascii="宋体" w:hAnsi="宋体"/>
                <w:szCs w:val="21"/>
              </w:rPr>
            </w:pPr>
          </w:p>
        </w:tc>
      </w:tr>
      <w:tr w14:paraId="0E84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B690B3B">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0F21D11B">
            <w:pPr>
              <w:spacing w:line="400" w:lineRule="exact"/>
              <w:ind w:firstLine="420" w:firstLineChars="200"/>
              <w:rPr>
                <w:rFonts w:ascii="宋体" w:hAnsi="宋体"/>
                <w:szCs w:val="21"/>
              </w:rPr>
            </w:pPr>
          </w:p>
        </w:tc>
        <w:tc>
          <w:tcPr>
            <w:tcW w:w="1134" w:type="dxa"/>
            <w:vAlign w:val="center"/>
          </w:tcPr>
          <w:p w14:paraId="61184A16">
            <w:pPr>
              <w:spacing w:line="400" w:lineRule="exact"/>
              <w:ind w:firstLine="420" w:firstLineChars="200"/>
              <w:rPr>
                <w:rFonts w:ascii="宋体" w:hAnsi="宋体"/>
                <w:szCs w:val="21"/>
              </w:rPr>
            </w:pPr>
          </w:p>
        </w:tc>
        <w:tc>
          <w:tcPr>
            <w:tcW w:w="1134" w:type="dxa"/>
            <w:vAlign w:val="center"/>
          </w:tcPr>
          <w:p w14:paraId="6759DBB9">
            <w:pPr>
              <w:spacing w:line="400" w:lineRule="exact"/>
              <w:ind w:firstLine="420" w:firstLineChars="200"/>
              <w:rPr>
                <w:rFonts w:ascii="宋体" w:hAnsi="宋体"/>
                <w:szCs w:val="21"/>
              </w:rPr>
            </w:pPr>
          </w:p>
        </w:tc>
        <w:tc>
          <w:tcPr>
            <w:tcW w:w="4252" w:type="dxa"/>
            <w:vAlign w:val="center"/>
          </w:tcPr>
          <w:p w14:paraId="662BC6BA">
            <w:pPr>
              <w:spacing w:line="400" w:lineRule="exact"/>
              <w:ind w:firstLine="420" w:firstLineChars="200"/>
              <w:rPr>
                <w:rFonts w:ascii="宋体" w:hAnsi="宋体"/>
                <w:szCs w:val="21"/>
              </w:rPr>
            </w:pPr>
          </w:p>
        </w:tc>
      </w:tr>
      <w:tr w14:paraId="77A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E981CD2">
            <w:pPr>
              <w:spacing w:line="400" w:lineRule="exact"/>
              <w:ind w:firstLine="420" w:firstLineChars="200"/>
              <w:rPr>
                <w:rFonts w:ascii="宋体" w:hAnsi="宋体"/>
                <w:szCs w:val="21"/>
              </w:rPr>
            </w:pPr>
          </w:p>
        </w:tc>
        <w:tc>
          <w:tcPr>
            <w:tcW w:w="1418" w:type="dxa"/>
            <w:vAlign w:val="center"/>
          </w:tcPr>
          <w:p w14:paraId="77A93A53">
            <w:pPr>
              <w:spacing w:line="400" w:lineRule="exact"/>
              <w:ind w:firstLine="420" w:firstLineChars="200"/>
              <w:rPr>
                <w:rFonts w:ascii="宋体" w:hAnsi="宋体"/>
                <w:szCs w:val="21"/>
              </w:rPr>
            </w:pPr>
          </w:p>
        </w:tc>
        <w:tc>
          <w:tcPr>
            <w:tcW w:w="1134" w:type="dxa"/>
            <w:vAlign w:val="center"/>
          </w:tcPr>
          <w:p w14:paraId="41DB766F">
            <w:pPr>
              <w:spacing w:line="400" w:lineRule="exact"/>
              <w:ind w:firstLine="420" w:firstLineChars="200"/>
              <w:rPr>
                <w:rFonts w:ascii="宋体" w:hAnsi="宋体"/>
                <w:szCs w:val="21"/>
              </w:rPr>
            </w:pPr>
          </w:p>
        </w:tc>
        <w:tc>
          <w:tcPr>
            <w:tcW w:w="1134" w:type="dxa"/>
            <w:vAlign w:val="center"/>
          </w:tcPr>
          <w:p w14:paraId="6687479B">
            <w:pPr>
              <w:spacing w:line="400" w:lineRule="exact"/>
              <w:ind w:firstLine="420" w:firstLineChars="200"/>
              <w:rPr>
                <w:rFonts w:ascii="宋体" w:hAnsi="宋体"/>
                <w:szCs w:val="21"/>
              </w:rPr>
            </w:pPr>
          </w:p>
        </w:tc>
        <w:tc>
          <w:tcPr>
            <w:tcW w:w="4252" w:type="dxa"/>
            <w:vAlign w:val="center"/>
          </w:tcPr>
          <w:p w14:paraId="1B6EE57B">
            <w:pPr>
              <w:spacing w:line="400" w:lineRule="exact"/>
              <w:ind w:firstLine="420" w:firstLineChars="200"/>
              <w:rPr>
                <w:rFonts w:ascii="宋体" w:hAnsi="宋体"/>
                <w:szCs w:val="21"/>
              </w:rPr>
            </w:pPr>
          </w:p>
        </w:tc>
      </w:tr>
      <w:tr w14:paraId="69D5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900F4FC">
            <w:pPr>
              <w:spacing w:line="400" w:lineRule="exact"/>
              <w:ind w:firstLine="420" w:firstLineChars="200"/>
              <w:rPr>
                <w:rFonts w:ascii="宋体" w:hAnsi="宋体"/>
                <w:szCs w:val="21"/>
              </w:rPr>
            </w:pPr>
          </w:p>
        </w:tc>
        <w:tc>
          <w:tcPr>
            <w:tcW w:w="1418" w:type="dxa"/>
            <w:vAlign w:val="center"/>
          </w:tcPr>
          <w:p w14:paraId="385CE0AD">
            <w:pPr>
              <w:spacing w:line="400" w:lineRule="exact"/>
              <w:ind w:firstLine="420" w:firstLineChars="200"/>
              <w:rPr>
                <w:rFonts w:ascii="宋体" w:hAnsi="宋体"/>
                <w:szCs w:val="21"/>
              </w:rPr>
            </w:pPr>
          </w:p>
        </w:tc>
        <w:tc>
          <w:tcPr>
            <w:tcW w:w="1134" w:type="dxa"/>
            <w:vAlign w:val="center"/>
          </w:tcPr>
          <w:p w14:paraId="38C94EAA">
            <w:pPr>
              <w:spacing w:line="400" w:lineRule="exact"/>
              <w:ind w:firstLine="420" w:firstLineChars="200"/>
              <w:rPr>
                <w:rFonts w:ascii="宋体" w:hAnsi="宋体"/>
                <w:szCs w:val="21"/>
              </w:rPr>
            </w:pPr>
          </w:p>
        </w:tc>
        <w:tc>
          <w:tcPr>
            <w:tcW w:w="1134" w:type="dxa"/>
            <w:vAlign w:val="center"/>
          </w:tcPr>
          <w:p w14:paraId="6810D38D">
            <w:pPr>
              <w:spacing w:line="400" w:lineRule="exact"/>
              <w:ind w:firstLine="420" w:firstLineChars="200"/>
              <w:rPr>
                <w:rFonts w:ascii="宋体" w:hAnsi="宋体"/>
                <w:szCs w:val="21"/>
              </w:rPr>
            </w:pPr>
          </w:p>
        </w:tc>
        <w:tc>
          <w:tcPr>
            <w:tcW w:w="4252" w:type="dxa"/>
            <w:vAlign w:val="center"/>
          </w:tcPr>
          <w:p w14:paraId="540C81FB">
            <w:pPr>
              <w:spacing w:line="400" w:lineRule="exact"/>
              <w:ind w:firstLine="420" w:firstLineChars="200"/>
              <w:rPr>
                <w:rFonts w:ascii="宋体" w:hAnsi="宋体"/>
                <w:szCs w:val="21"/>
              </w:rPr>
            </w:pPr>
          </w:p>
        </w:tc>
      </w:tr>
      <w:tr w14:paraId="47B1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75A544B1">
            <w:pPr>
              <w:spacing w:line="400" w:lineRule="exact"/>
              <w:ind w:firstLine="420" w:firstLineChars="200"/>
              <w:rPr>
                <w:rFonts w:ascii="宋体" w:hAnsi="宋体"/>
                <w:szCs w:val="21"/>
              </w:rPr>
            </w:pPr>
          </w:p>
        </w:tc>
        <w:tc>
          <w:tcPr>
            <w:tcW w:w="1418" w:type="dxa"/>
            <w:vAlign w:val="center"/>
          </w:tcPr>
          <w:p w14:paraId="21B2E8CA">
            <w:pPr>
              <w:spacing w:line="400" w:lineRule="exact"/>
              <w:ind w:firstLine="420" w:firstLineChars="200"/>
              <w:rPr>
                <w:rFonts w:ascii="宋体" w:hAnsi="宋体"/>
                <w:szCs w:val="21"/>
              </w:rPr>
            </w:pPr>
          </w:p>
        </w:tc>
        <w:tc>
          <w:tcPr>
            <w:tcW w:w="1134" w:type="dxa"/>
            <w:vAlign w:val="center"/>
          </w:tcPr>
          <w:p w14:paraId="726F8A6C">
            <w:pPr>
              <w:spacing w:line="400" w:lineRule="exact"/>
              <w:ind w:firstLine="420" w:firstLineChars="200"/>
              <w:rPr>
                <w:rFonts w:ascii="宋体" w:hAnsi="宋体"/>
                <w:szCs w:val="21"/>
              </w:rPr>
            </w:pPr>
          </w:p>
        </w:tc>
        <w:tc>
          <w:tcPr>
            <w:tcW w:w="1134" w:type="dxa"/>
            <w:vAlign w:val="center"/>
          </w:tcPr>
          <w:p w14:paraId="0C8E65CA">
            <w:pPr>
              <w:spacing w:line="400" w:lineRule="exact"/>
              <w:ind w:firstLine="420" w:firstLineChars="200"/>
              <w:rPr>
                <w:rFonts w:ascii="宋体" w:hAnsi="宋体"/>
                <w:szCs w:val="21"/>
              </w:rPr>
            </w:pPr>
          </w:p>
        </w:tc>
        <w:tc>
          <w:tcPr>
            <w:tcW w:w="4252" w:type="dxa"/>
            <w:vAlign w:val="center"/>
          </w:tcPr>
          <w:p w14:paraId="3F9CF1A3">
            <w:pPr>
              <w:spacing w:line="400" w:lineRule="exact"/>
              <w:ind w:firstLine="420" w:firstLineChars="200"/>
              <w:rPr>
                <w:rFonts w:ascii="宋体" w:hAnsi="宋体"/>
                <w:szCs w:val="21"/>
              </w:rPr>
            </w:pPr>
          </w:p>
        </w:tc>
      </w:tr>
      <w:tr w14:paraId="5B86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0B9E5DD2">
            <w:pPr>
              <w:spacing w:line="400" w:lineRule="exact"/>
              <w:ind w:firstLine="420" w:firstLineChars="200"/>
              <w:rPr>
                <w:rFonts w:ascii="宋体" w:hAnsi="宋体"/>
                <w:szCs w:val="21"/>
              </w:rPr>
            </w:pPr>
          </w:p>
        </w:tc>
        <w:tc>
          <w:tcPr>
            <w:tcW w:w="1418" w:type="dxa"/>
            <w:vAlign w:val="center"/>
          </w:tcPr>
          <w:p w14:paraId="7D2CD7D5">
            <w:pPr>
              <w:spacing w:line="400" w:lineRule="exact"/>
              <w:ind w:firstLine="420" w:firstLineChars="200"/>
              <w:rPr>
                <w:rFonts w:ascii="宋体" w:hAnsi="宋体"/>
                <w:szCs w:val="21"/>
              </w:rPr>
            </w:pPr>
          </w:p>
        </w:tc>
        <w:tc>
          <w:tcPr>
            <w:tcW w:w="1134" w:type="dxa"/>
            <w:vAlign w:val="center"/>
          </w:tcPr>
          <w:p w14:paraId="683AD8E6">
            <w:pPr>
              <w:spacing w:line="400" w:lineRule="exact"/>
              <w:ind w:firstLine="420" w:firstLineChars="200"/>
              <w:rPr>
                <w:rFonts w:ascii="宋体" w:hAnsi="宋体"/>
                <w:szCs w:val="21"/>
              </w:rPr>
            </w:pPr>
          </w:p>
        </w:tc>
        <w:tc>
          <w:tcPr>
            <w:tcW w:w="1134" w:type="dxa"/>
            <w:vAlign w:val="center"/>
          </w:tcPr>
          <w:p w14:paraId="04B4E253">
            <w:pPr>
              <w:spacing w:line="400" w:lineRule="exact"/>
              <w:ind w:firstLine="420" w:firstLineChars="200"/>
              <w:rPr>
                <w:rFonts w:ascii="宋体" w:hAnsi="宋体"/>
                <w:szCs w:val="21"/>
              </w:rPr>
            </w:pPr>
          </w:p>
        </w:tc>
        <w:tc>
          <w:tcPr>
            <w:tcW w:w="4252" w:type="dxa"/>
            <w:vAlign w:val="center"/>
          </w:tcPr>
          <w:p w14:paraId="1D0BAC67">
            <w:pPr>
              <w:spacing w:line="400" w:lineRule="exact"/>
              <w:ind w:firstLine="420" w:firstLineChars="200"/>
              <w:rPr>
                <w:rFonts w:ascii="宋体" w:hAnsi="宋体"/>
                <w:szCs w:val="21"/>
              </w:rPr>
            </w:pPr>
          </w:p>
        </w:tc>
      </w:tr>
    </w:tbl>
    <w:p w14:paraId="54F5FF96">
      <w:pPr>
        <w:spacing w:line="480" w:lineRule="auto"/>
        <w:rPr>
          <w:rFonts w:ascii="宋体" w:hAnsi="宋体"/>
          <w:szCs w:val="21"/>
        </w:rPr>
      </w:pPr>
      <w:r>
        <w:rPr>
          <w:rFonts w:hint="eastAsia" w:ascii="宋体" w:hAnsi="宋体"/>
          <w:szCs w:val="21"/>
        </w:rPr>
        <w:br w:type="page"/>
      </w:r>
      <w:bookmarkStart w:id="1789" w:name="_Toc267261701"/>
      <w:r>
        <w:rPr>
          <w:rFonts w:hint="eastAsia" w:ascii="宋体" w:hAnsi="宋体"/>
          <w:szCs w:val="21"/>
        </w:rPr>
        <w:t>附</w:t>
      </w:r>
      <w:bookmarkStart w:id="1790" w:name="_Toc296944570"/>
      <w:bookmarkStart w:id="1791" w:name="_Toc296503231"/>
      <w:bookmarkStart w:id="1792" w:name="_Toc296891059"/>
      <w:bookmarkStart w:id="1793" w:name="_Toc296347230"/>
      <w:bookmarkStart w:id="1794" w:name="_Toc296346732"/>
      <w:bookmarkStart w:id="1795" w:name="_Toc296891271"/>
      <w:r>
        <w:rPr>
          <w:rFonts w:hint="eastAsia" w:ascii="宋体" w:hAnsi="宋体"/>
          <w:szCs w:val="21"/>
        </w:rPr>
        <w:t>件4：</w:t>
      </w:r>
    </w:p>
    <w:bookmarkEnd w:id="1789"/>
    <w:bookmarkEnd w:id="1790"/>
    <w:bookmarkEnd w:id="1791"/>
    <w:bookmarkEnd w:id="1792"/>
    <w:bookmarkEnd w:id="1793"/>
    <w:bookmarkEnd w:id="1794"/>
    <w:bookmarkEnd w:id="1795"/>
    <w:p w14:paraId="4A7A2CB0">
      <w:pPr>
        <w:spacing w:before="156" w:beforeLines="50" w:after="156" w:afterLines="50" w:line="480" w:lineRule="auto"/>
        <w:jc w:val="center"/>
        <w:rPr>
          <w:rFonts w:ascii="宋体" w:hAnsi="宋体"/>
          <w:szCs w:val="21"/>
        </w:rPr>
      </w:pPr>
      <w:r>
        <w:rPr>
          <w:rFonts w:hint="eastAsia" w:ascii="宋体" w:hAnsi="宋体"/>
          <w:szCs w:val="21"/>
        </w:rPr>
        <w:t>履约担保（如有）</w:t>
      </w:r>
    </w:p>
    <w:p w14:paraId="243A105A">
      <w:pPr>
        <w:spacing w:line="360" w:lineRule="auto"/>
        <w:ind w:firstLine="420" w:firstLineChars="200"/>
        <w:rPr>
          <w:rFonts w:ascii="宋体" w:hAnsi="宋体"/>
          <w:szCs w:val="21"/>
        </w:rPr>
      </w:pP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（发包人名称）：</w:t>
      </w:r>
    </w:p>
    <w:p w14:paraId="18A30E1B">
      <w:pPr>
        <w:spacing w:line="360" w:lineRule="auto"/>
        <w:ind w:firstLine="420" w:firstLineChars="200"/>
        <w:rPr>
          <w:rFonts w:ascii="宋体" w:hAnsi="宋体"/>
          <w:szCs w:val="21"/>
        </w:rPr>
      </w:pPr>
    </w:p>
    <w:p w14:paraId="69CEE9D2">
      <w:pPr>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（发包人名称，以下简称“发包人”）与</w:t>
      </w:r>
    </w:p>
    <w:p w14:paraId="04881314">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zCs w:val="21"/>
          <w:u w:val="single"/>
        </w:rPr>
        <w:t xml:space="preserve">                         </w:t>
      </w:r>
      <w:r>
        <w:rPr>
          <w:rFonts w:hint="eastAsia" w:ascii="宋体" w:hAnsi="宋体"/>
          <w:szCs w:val="21"/>
        </w:rPr>
        <w:t>（工程名称）施工及有关事项协商一致共同签订《建设工程施工合同》。我方愿意无条件地、不可撤销地就承包人履行与你方签订的合同，向你方提供连带责任担保。</w:t>
      </w:r>
    </w:p>
    <w:p w14:paraId="7919A5DD">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60948EFD">
      <w:pPr>
        <w:spacing w:line="360" w:lineRule="auto"/>
        <w:ind w:firstLine="420" w:firstLineChars="200"/>
        <w:rPr>
          <w:rFonts w:ascii="宋体" w:hAnsi="宋体"/>
          <w:szCs w:val="21"/>
        </w:rPr>
      </w:pPr>
      <w:r>
        <w:rPr>
          <w:rFonts w:hint="eastAsia" w:ascii="宋体" w:hAnsi="宋体"/>
          <w:szCs w:val="21"/>
        </w:rPr>
        <w:t>2. 担保有效期：</w:t>
      </w:r>
      <w:r>
        <w:rPr>
          <w:rFonts w:hint="eastAsia" w:ascii="宋体" w:hAnsi="宋体"/>
          <w:szCs w:val="21"/>
          <w:u w:val="single"/>
        </w:rPr>
        <w:t>自</w:t>
      </w:r>
      <w:r>
        <w:rPr>
          <w:rStyle w:val="55"/>
          <w:rFonts w:hint="eastAsia"/>
        </w:rPr>
        <w:t>我</w:t>
      </w:r>
      <w:r>
        <w:rPr>
          <w:rFonts w:hint="eastAsia" w:ascii="宋体" w:hAnsi="宋体"/>
          <w:szCs w:val="21"/>
          <w:u w:val="single"/>
        </w:rPr>
        <w:t>方法定代表人（或其委托代理人）签字并加盖公章之日起至你方签发或应签发工程接收证书之日止</w:t>
      </w:r>
      <w:r>
        <w:rPr>
          <w:rFonts w:hint="eastAsia" w:ascii="宋体" w:hAnsi="宋体"/>
          <w:szCs w:val="21"/>
        </w:rPr>
        <w:t>。</w:t>
      </w:r>
    </w:p>
    <w:p w14:paraId="10158A4E">
      <w:pPr>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14:paraId="1EE5C4D1">
      <w:pPr>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14:paraId="4E571F69">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14:paraId="756ED435">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6FA2C052">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14:paraId="5AF4E1BC">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14:paraId="1337CE07">
      <w:pPr>
        <w:spacing w:line="360" w:lineRule="auto"/>
        <w:rPr>
          <w:rFonts w:ascii="宋体" w:hAnsi="宋体"/>
          <w:szCs w:val="21"/>
        </w:rPr>
      </w:pPr>
    </w:p>
    <w:p w14:paraId="028AAE8B">
      <w:pPr>
        <w:spacing w:line="360" w:lineRule="auto"/>
        <w:rPr>
          <w:rFonts w:ascii="宋体" w:hAnsi="宋体"/>
          <w:szCs w:val="21"/>
        </w:rPr>
      </w:pPr>
    </w:p>
    <w:p w14:paraId="66249386">
      <w:pPr>
        <w:spacing w:line="360" w:lineRule="auto"/>
        <w:ind w:firstLine="420" w:firstLineChars="200"/>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14:paraId="56E28EB4">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302A2D82">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0DB3D840">
      <w:pPr>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14:paraId="3A54280B">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14:paraId="71619F8A">
      <w:pPr>
        <w:spacing w:line="360" w:lineRule="auto"/>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1243D671">
      <w:pPr>
        <w:spacing w:line="360" w:lineRule="auto"/>
        <w:ind w:right="840"/>
        <w:rPr>
          <w:rFonts w:ascii="宋体" w:hAnsi="宋体"/>
          <w:szCs w:val="21"/>
          <w:u w:val="single"/>
        </w:rPr>
      </w:pPr>
    </w:p>
    <w:p w14:paraId="38BF77D8">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332F0D6">
      <w:pPr>
        <w:widowControl/>
        <w:spacing w:line="360" w:lineRule="auto"/>
        <w:jc w:val="left"/>
        <w:rPr>
          <w:rFonts w:ascii="宋体" w:hAnsi="宋体"/>
          <w:szCs w:val="21"/>
        </w:rPr>
      </w:pPr>
      <w:r>
        <w:rPr>
          <w:rFonts w:ascii="宋体" w:hAnsi="宋体"/>
          <w:szCs w:val="21"/>
        </w:rPr>
        <w:br w:type="page"/>
      </w:r>
    </w:p>
    <w:p w14:paraId="66F06AD0">
      <w:pPr>
        <w:spacing w:line="480" w:lineRule="auto"/>
        <w:rPr>
          <w:rFonts w:ascii="宋体" w:hAnsi="宋体"/>
          <w:szCs w:val="21"/>
        </w:rPr>
      </w:pPr>
      <w:r>
        <w:rPr>
          <w:rFonts w:hint="eastAsia" w:ascii="宋体" w:hAnsi="宋体"/>
          <w:szCs w:val="21"/>
        </w:rPr>
        <w:t>附</w:t>
      </w:r>
      <w:bookmarkStart w:id="1796" w:name="_Toc296891060"/>
      <w:bookmarkStart w:id="1797" w:name="_Toc296891272"/>
      <w:bookmarkStart w:id="1798" w:name="_Toc296503232"/>
      <w:bookmarkStart w:id="1799" w:name="_Toc267261702"/>
      <w:bookmarkStart w:id="1800" w:name="_Toc296347231"/>
      <w:bookmarkStart w:id="1801" w:name="_Toc296944571"/>
      <w:bookmarkStart w:id="1802" w:name="_Toc296346733"/>
      <w:r>
        <w:rPr>
          <w:rFonts w:hint="eastAsia" w:ascii="宋体" w:hAnsi="宋体"/>
          <w:szCs w:val="21"/>
        </w:rPr>
        <w:t>件</w:t>
      </w:r>
      <w:r>
        <w:rPr>
          <w:rFonts w:ascii="宋体" w:hAnsi="宋体"/>
          <w:szCs w:val="21"/>
        </w:rPr>
        <w:t>5</w:t>
      </w:r>
      <w:r>
        <w:rPr>
          <w:rFonts w:hint="eastAsia" w:ascii="宋体" w:hAnsi="宋体"/>
          <w:szCs w:val="21"/>
        </w:rPr>
        <w:t>：</w:t>
      </w:r>
    </w:p>
    <w:bookmarkEnd w:id="1796"/>
    <w:bookmarkEnd w:id="1797"/>
    <w:bookmarkEnd w:id="1798"/>
    <w:bookmarkEnd w:id="1799"/>
    <w:bookmarkEnd w:id="1800"/>
    <w:bookmarkEnd w:id="1801"/>
    <w:bookmarkEnd w:id="1802"/>
    <w:p w14:paraId="62309171">
      <w:pPr>
        <w:spacing w:before="156" w:beforeLines="50" w:after="156" w:afterLines="50" w:line="480" w:lineRule="auto"/>
        <w:jc w:val="center"/>
        <w:rPr>
          <w:rFonts w:ascii="宋体" w:hAnsi="宋体"/>
          <w:szCs w:val="21"/>
        </w:rPr>
      </w:pPr>
      <w:r>
        <w:rPr>
          <w:rFonts w:hint="eastAsia" w:ascii="宋体" w:hAnsi="宋体"/>
          <w:szCs w:val="21"/>
        </w:rPr>
        <w:t>预付款担保（如有）</w:t>
      </w:r>
    </w:p>
    <w:p w14:paraId="4D04C0DA">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14:paraId="73B1271C">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E0E7785">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3F4ED85D">
      <w:pPr>
        <w:spacing w:line="360" w:lineRule="auto"/>
        <w:ind w:firstLine="420" w:firstLineChars="200"/>
        <w:rPr>
          <w:rFonts w:ascii="宋体" w:hAnsi="宋体"/>
          <w:szCs w:val="21"/>
        </w:rPr>
      </w:pPr>
      <w:r>
        <w:rPr>
          <w:rFonts w:hint="eastAsia" w:ascii="宋体" w:hAnsi="宋体"/>
          <w:szCs w:val="21"/>
        </w:rPr>
        <w:t>2. 担保有效期自预付款支付给承包人起生效，至你方签发的进度款支付证书说明已完全扣清止。</w:t>
      </w:r>
    </w:p>
    <w:p w14:paraId="1764D5E2">
      <w:pPr>
        <w:spacing w:line="360" w:lineRule="auto"/>
        <w:ind w:firstLine="420" w:firstLineChars="200"/>
        <w:rPr>
          <w:rFonts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5DEE418">
      <w:pPr>
        <w:spacing w:line="360" w:lineRule="auto"/>
        <w:ind w:firstLine="420" w:firstLineChars="200"/>
        <w:rPr>
          <w:rFonts w:ascii="宋体" w:hAnsi="宋体"/>
          <w:szCs w:val="21"/>
        </w:rPr>
      </w:pPr>
      <w:r>
        <w:rPr>
          <w:rFonts w:hint="eastAsia" w:ascii="宋体" w:hAnsi="宋体"/>
          <w:szCs w:val="21"/>
        </w:rPr>
        <w:t>4. 你方和承包人按合同约定变更合同时，我方承担本保函规定的义务不变。</w:t>
      </w:r>
    </w:p>
    <w:p w14:paraId="288B034E">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14:paraId="5AD20C92">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5F7E742A">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14:paraId="27F23024">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14:paraId="0EC32467">
      <w:pPr>
        <w:pStyle w:val="3"/>
        <w:spacing w:line="360" w:lineRule="auto"/>
        <w:ind w:firstLine="420" w:firstLineChars="200"/>
        <w:rPr>
          <w:rFonts w:ascii="宋体" w:hAnsi="宋体"/>
          <w:szCs w:val="21"/>
        </w:rPr>
      </w:pPr>
    </w:p>
    <w:p w14:paraId="21FD2174">
      <w:pPr>
        <w:spacing w:line="360" w:lineRule="auto"/>
        <w:ind w:firstLine="420" w:firstLineChars="200"/>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（盖单位章）</w:t>
      </w:r>
    </w:p>
    <w:p w14:paraId="015F2D53">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7A904EAC">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5432896F">
      <w:pPr>
        <w:spacing w:line="360" w:lineRule="auto"/>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72CA1B61">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6803186A">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3015B90C">
      <w:pPr>
        <w:spacing w:line="360" w:lineRule="auto"/>
        <w:ind w:firstLine="420" w:firstLineChars="200"/>
        <w:rPr>
          <w:rFonts w:ascii="宋体" w:hAnsi="宋体"/>
          <w:szCs w:val="21"/>
          <w:u w:val="single"/>
        </w:rPr>
      </w:pPr>
    </w:p>
    <w:p w14:paraId="22DE39BC">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20FA6D0">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803" w:name="_Toc296503233"/>
      <w:bookmarkStart w:id="1804" w:name="_Toc296347232"/>
      <w:bookmarkStart w:id="1805" w:name="_Toc296891273"/>
      <w:bookmarkStart w:id="1806" w:name="_Toc296346734"/>
      <w:bookmarkStart w:id="1807" w:name="_Toc296891061"/>
      <w:bookmarkStart w:id="1808" w:name="_Toc296944572"/>
      <w:r>
        <w:rPr>
          <w:rFonts w:hint="eastAsia" w:ascii="宋体" w:hAnsi="宋体"/>
          <w:szCs w:val="21"/>
        </w:rPr>
        <w:t>件</w:t>
      </w:r>
      <w:r>
        <w:rPr>
          <w:rFonts w:ascii="宋体" w:hAnsi="宋体"/>
          <w:szCs w:val="21"/>
        </w:rPr>
        <w:t>6</w:t>
      </w:r>
      <w:r>
        <w:rPr>
          <w:rFonts w:hint="eastAsia" w:ascii="宋体" w:hAnsi="宋体"/>
          <w:szCs w:val="21"/>
        </w:rPr>
        <w:t>：</w:t>
      </w:r>
    </w:p>
    <w:bookmarkEnd w:id="1803"/>
    <w:bookmarkEnd w:id="1804"/>
    <w:bookmarkEnd w:id="1805"/>
    <w:bookmarkEnd w:id="1806"/>
    <w:bookmarkEnd w:id="1807"/>
    <w:bookmarkEnd w:id="1808"/>
    <w:p w14:paraId="64D43EDB">
      <w:pPr>
        <w:spacing w:line="360" w:lineRule="auto"/>
        <w:ind w:firstLine="420" w:firstLineChars="200"/>
        <w:jc w:val="center"/>
        <w:rPr>
          <w:rFonts w:ascii="宋体" w:hAnsi="宋体"/>
          <w:szCs w:val="21"/>
        </w:rPr>
      </w:pPr>
      <w:r>
        <w:rPr>
          <w:rFonts w:hint="eastAsia" w:ascii="宋体" w:hAnsi="宋体"/>
          <w:szCs w:val="21"/>
        </w:rPr>
        <w:t>支付担保（如有）</w:t>
      </w:r>
    </w:p>
    <w:p w14:paraId="4A212408">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（承包人）：</w:t>
      </w:r>
    </w:p>
    <w:p w14:paraId="06188A06">
      <w:pPr>
        <w:spacing w:line="360" w:lineRule="auto"/>
        <w:ind w:firstLine="420" w:firstLineChars="200"/>
        <w:rPr>
          <w:rFonts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14:paraId="0B0EC74E">
      <w:pPr>
        <w:spacing w:line="360" w:lineRule="auto"/>
        <w:ind w:firstLine="420" w:firstLineChars="200"/>
        <w:rPr>
          <w:rFonts w:ascii="宋体" w:hAnsi="宋体"/>
          <w:szCs w:val="21"/>
        </w:rPr>
      </w:pPr>
      <w:bookmarkStart w:id="1809" w:name="_Toc532375692"/>
      <w:r>
        <w:rPr>
          <w:rFonts w:hint="eastAsia" w:ascii="宋体" w:hAnsi="宋体"/>
          <w:szCs w:val="21"/>
        </w:rPr>
        <w:t>一、保证的范围及保证金额</w:t>
      </w:r>
      <w:bookmarkEnd w:id="1809"/>
    </w:p>
    <w:p w14:paraId="0B9148F4">
      <w:pPr>
        <w:spacing w:line="360" w:lineRule="auto"/>
        <w:ind w:firstLine="420" w:firstLineChars="200"/>
        <w:rPr>
          <w:rFonts w:ascii="宋体" w:hAnsi="宋体"/>
          <w:szCs w:val="21"/>
        </w:rPr>
      </w:pPr>
      <w:r>
        <w:rPr>
          <w:rFonts w:hint="eastAsia" w:ascii="宋体" w:hAnsi="宋体"/>
          <w:szCs w:val="21"/>
        </w:rPr>
        <w:t>1. 我方的保证范围是主合同约定的工程款。</w:t>
      </w:r>
    </w:p>
    <w:p w14:paraId="1F0BA05E">
      <w:pPr>
        <w:spacing w:line="360" w:lineRule="auto"/>
        <w:ind w:firstLine="420" w:firstLineChars="200"/>
        <w:rPr>
          <w:rFonts w:ascii="宋体" w:hAnsi="宋体"/>
          <w:szCs w:val="21"/>
        </w:rPr>
      </w:pPr>
      <w:r>
        <w:rPr>
          <w:rFonts w:hint="eastAsia" w:ascii="宋体" w:hAnsi="宋体"/>
          <w:szCs w:val="21"/>
        </w:rPr>
        <w:t>2. 本保函所称主合同约定的工程款是指主合同约定的除工程质量保证金以外的合同价款。</w:t>
      </w:r>
    </w:p>
    <w:p w14:paraId="600AA364">
      <w:pPr>
        <w:spacing w:line="360" w:lineRule="auto"/>
        <w:ind w:firstLine="420" w:firstLineChars="200"/>
        <w:rPr>
          <w:rFonts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14:paraId="13F5FC68">
      <w:pPr>
        <w:spacing w:line="360" w:lineRule="auto"/>
        <w:ind w:firstLine="420" w:firstLineChars="200"/>
        <w:rPr>
          <w:rFonts w:ascii="宋体" w:hAnsi="宋体"/>
          <w:szCs w:val="21"/>
        </w:rPr>
      </w:pPr>
      <w:bookmarkStart w:id="1810" w:name="_Toc532375693"/>
      <w:r>
        <w:rPr>
          <w:rFonts w:hint="eastAsia" w:ascii="宋体" w:hAnsi="宋体"/>
          <w:szCs w:val="21"/>
        </w:rPr>
        <w:t>二、保证的方式及保证期间</w:t>
      </w:r>
      <w:bookmarkEnd w:id="1810"/>
    </w:p>
    <w:p w14:paraId="338FF1D4">
      <w:pPr>
        <w:spacing w:line="360" w:lineRule="auto"/>
        <w:ind w:firstLine="420" w:firstLineChars="200"/>
        <w:rPr>
          <w:rFonts w:ascii="宋体" w:hAnsi="宋体"/>
          <w:szCs w:val="21"/>
        </w:rPr>
      </w:pPr>
      <w:r>
        <w:rPr>
          <w:rFonts w:hint="eastAsia" w:ascii="宋体" w:hAnsi="宋体"/>
          <w:szCs w:val="21"/>
        </w:rPr>
        <w:t>1. 我方保证的方式为：连带责任保证。</w:t>
      </w:r>
    </w:p>
    <w:p w14:paraId="0D92C8F9">
      <w:pPr>
        <w:spacing w:line="360" w:lineRule="auto"/>
        <w:ind w:firstLine="420" w:firstLineChars="200"/>
        <w:rPr>
          <w:rFonts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14:paraId="6E414CEE">
      <w:pPr>
        <w:spacing w:line="360" w:lineRule="auto"/>
        <w:ind w:firstLine="420" w:firstLineChars="200"/>
        <w:rPr>
          <w:rFonts w:ascii="宋体" w:hAnsi="宋体"/>
          <w:szCs w:val="21"/>
        </w:rPr>
      </w:pPr>
      <w:r>
        <w:rPr>
          <w:rFonts w:hint="eastAsia" w:ascii="宋体" w:hAnsi="宋体"/>
          <w:szCs w:val="21"/>
        </w:rPr>
        <w:t>3. 你方与发包人协议变更工程款支付日期的，经我方书面同意后，保证期间按照变更后的支付日期做相应调整。</w:t>
      </w:r>
    </w:p>
    <w:p w14:paraId="646D5DD7">
      <w:pPr>
        <w:spacing w:line="360" w:lineRule="auto"/>
        <w:ind w:firstLine="420" w:firstLineChars="200"/>
        <w:rPr>
          <w:rFonts w:ascii="宋体" w:hAnsi="宋体"/>
          <w:szCs w:val="21"/>
        </w:rPr>
      </w:pPr>
      <w:bookmarkStart w:id="1811" w:name="_Toc532375694"/>
      <w:r>
        <w:rPr>
          <w:rFonts w:hint="eastAsia" w:ascii="宋体" w:hAnsi="宋体"/>
          <w:szCs w:val="21"/>
        </w:rPr>
        <w:t>三、承担保证责任的形式</w:t>
      </w:r>
      <w:bookmarkEnd w:id="1811"/>
    </w:p>
    <w:p w14:paraId="643CD89E">
      <w:pPr>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14:paraId="1CA32101">
      <w:pPr>
        <w:spacing w:line="360" w:lineRule="auto"/>
        <w:ind w:firstLine="420" w:firstLineChars="200"/>
        <w:rPr>
          <w:rFonts w:ascii="宋体" w:hAnsi="宋体"/>
          <w:szCs w:val="21"/>
        </w:rPr>
      </w:pPr>
      <w:bookmarkStart w:id="1812" w:name="_Toc532375695"/>
      <w:r>
        <w:rPr>
          <w:rFonts w:hint="eastAsia" w:ascii="宋体" w:hAnsi="宋体"/>
          <w:szCs w:val="21"/>
        </w:rPr>
        <w:t>四、代偿的安排</w:t>
      </w:r>
      <w:bookmarkEnd w:id="1812"/>
    </w:p>
    <w:p w14:paraId="104185FB">
      <w:pPr>
        <w:spacing w:line="360" w:lineRule="auto"/>
        <w:ind w:firstLine="420" w:firstLineChars="200"/>
        <w:rPr>
          <w:rFonts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14:paraId="035C9D45">
      <w:pPr>
        <w:spacing w:line="360" w:lineRule="auto"/>
        <w:ind w:firstLine="420" w:firstLineChars="200"/>
        <w:rPr>
          <w:rFonts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47EEE51C">
      <w:pPr>
        <w:spacing w:line="360" w:lineRule="auto"/>
        <w:ind w:firstLine="420" w:firstLineChars="200"/>
        <w:rPr>
          <w:rFonts w:ascii="宋体" w:hAnsi="宋体"/>
          <w:szCs w:val="21"/>
        </w:rPr>
      </w:pPr>
      <w:r>
        <w:rPr>
          <w:rFonts w:hint="eastAsia" w:ascii="宋体" w:hAnsi="宋体"/>
          <w:szCs w:val="21"/>
        </w:rPr>
        <w:t>3. 我方收到你方的书面索赔通知及相应的证明材料后７天内无条件支付。</w:t>
      </w:r>
    </w:p>
    <w:p w14:paraId="38D7D3A4">
      <w:pPr>
        <w:spacing w:line="360" w:lineRule="auto"/>
        <w:ind w:firstLine="420" w:firstLineChars="200"/>
        <w:rPr>
          <w:rFonts w:ascii="宋体" w:hAnsi="宋体"/>
          <w:szCs w:val="21"/>
        </w:rPr>
      </w:pPr>
      <w:bookmarkStart w:id="1813" w:name="_Toc532375696"/>
      <w:r>
        <w:rPr>
          <w:rFonts w:hint="eastAsia" w:ascii="宋体" w:hAnsi="宋体"/>
          <w:szCs w:val="21"/>
        </w:rPr>
        <w:t>五、保证责任的解除</w:t>
      </w:r>
      <w:bookmarkEnd w:id="1813"/>
    </w:p>
    <w:p w14:paraId="7F523B59">
      <w:pPr>
        <w:spacing w:line="360" w:lineRule="auto"/>
        <w:ind w:firstLine="420" w:firstLineChars="200"/>
        <w:rPr>
          <w:rFonts w:ascii="宋体" w:hAnsi="宋体"/>
          <w:szCs w:val="21"/>
        </w:rPr>
      </w:pPr>
      <w:r>
        <w:rPr>
          <w:rFonts w:hint="eastAsia" w:ascii="宋体" w:hAnsi="宋体"/>
          <w:szCs w:val="21"/>
        </w:rPr>
        <w:t>1. 在本保函承诺的保证期间内，你方未书面向我方主张保证责任的，自保证期间届满次日起，我方保证责任解除。</w:t>
      </w:r>
    </w:p>
    <w:p w14:paraId="0E87B7D4">
      <w:pPr>
        <w:spacing w:line="360" w:lineRule="auto"/>
        <w:ind w:firstLine="420" w:firstLineChars="200"/>
        <w:rPr>
          <w:rFonts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14:paraId="2CB28DA9">
      <w:pPr>
        <w:spacing w:line="360" w:lineRule="auto"/>
        <w:ind w:firstLine="420" w:firstLineChars="200"/>
        <w:rPr>
          <w:rFonts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14:paraId="19FF8593">
      <w:pPr>
        <w:spacing w:line="360" w:lineRule="auto"/>
        <w:ind w:firstLine="420" w:firstLineChars="200"/>
        <w:rPr>
          <w:rFonts w:ascii="宋体" w:hAnsi="宋体"/>
          <w:szCs w:val="21"/>
        </w:rPr>
      </w:pPr>
      <w:r>
        <w:rPr>
          <w:rFonts w:hint="eastAsia" w:ascii="宋体" w:hAnsi="宋体"/>
          <w:szCs w:val="21"/>
        </w:rPr>
        <w:t>4. 按照法律法规的规定或出现应解除我方保证责任的其他情形的，我方在本保函项下的保证责任亦解除。</w:t>
      </w:r>
    </w:p>
    <w:p w14:paraId="6EFA9590">
      <w:pPr>
        <w:spacing w:line="360" w:lineRule="auto"/>
        <w:ind w:firstLine="420" w:firstLineChars="200"/>
        <w:rPr>
          <w:rFonts w:ascii="宋体" w:hAnsi="宋体"/>
          <w:szCs w:val="21"/>
        </w:rPr>
      </w:pPr>
      <w:r>
        <w:rPr>
          <w:rFonts w:hint="eastAsia" w:ascii="宋体" w:hAnsi="宋体"/>
          <w:szCs w:val="21"/>
        </w:rPr>
        <w:t>5. 我方解除保证责任后，你方应自我方保证责任解除之日起  个工作日内，将本保函原件返还我方。</w:t>
      </w:r>
    </w:p>
    <w:p w14:paraId="70E42335">
      <w:pPr>
        <w:spacing w:line="360" w:lineRule="auto"/>
        <w:ind w:firstLine="420" w:firstLineChars="200"/>
        <w:rPr>
          <w:rFonts w:ascii="宋体" w:hAnsi="宋体"/>
          <w:szCs w:val="21"/>
        </w:rPr>
      </w:pPr>
      <w:bookmarkStart w:id="1814" w:name="_Toc532375697"/>
      <w:r>
        <w:rPr>
          <w:rFonts w:hint="eastAsia" w:ascii="宋体" w:hAnsi="宋体"/>
          <w:szCs w:val="21"/>
        </w:rPr>
        <w:t>六、免责条款</w:t>
      </w:r>
      <w:bookmarkEnd w:id="1814"/>
    </w:p>
    <w:p w14:paraId="33E76B39">
      <w:pPr>
        <w:spacing w:line="360" w:lineRule="auto"/>
        <w:ind w:firstLine="420" w:firstLineChars="200"/>
        <w:rPr>
          <w:rFonts w:ascii="宋体" w:hAnsi="宋体"/>
          <w:szCs w:val="21"/>
        </w:rPr>
      </w:pPr>
      <w:r>
        <w:rPr>
          <w:rFonts w:hint="eastAsia" w:ascii="宋体" w:hAnsi="宋体"/>
          <w:szCs w:val="21"/>
        </w:rPr>
        <w:t>1. 因你方违约致使发包人不能履行义务的，我方不承担保证责任。</w:t>
      </w:r>
    </w:p>
    <w:p w14:paraId="56D95D72">
      <w:pPr>
        <w:spacing w:line="360" w:lineRule="auto"/>
        <w:ind w:firstLine="420" w:firstLineChars="200"/>
        <w:rPr>
          <w:rFonts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14:paraId="05D68804">
      <w:pPr>
        <w:spacing w:line="360" w:lineRule="auto"/>
        <w:ind w:firstLine="420" w:firstLineChars="200"/>
        <w:rPr>
          <w:rFonts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125D9707">
      <w:pPr>
        <w:spacing w:line="360" w:lineRule="auto"/>
        <w:ind w:firstLine="420" w:firstLineChars="200"/>
        <w:rPr>
          <w:rFonts w:ascii="宋体" w:hAnsi="宋体"/>
          <w:szCs w:val="21"/>
        </w:rPr>
      </w:pPr>
      <w:r>
        <w:rPr>
          <w:rFonts w:hint="eastAsia" w:ascii="宋体" w:hAnsi="宋体"/>
          <w:szCs w:val="21"/>
        </w:rPr>
        <w:t>4. 因不可抗力造成发包人不能履行义务的，我方不承担保证责任。</w:t>
      </w:r>
    </w:p>
    <w:p w14:paraId="408DEAEE">
      <w:pPr>
        <w:spacing w:line="360" w:lineRule="auto"/>
        <w:ind w:firstLine="420" w:firstLineChars="200"/>
        <w:rPr>
          <w:rFonts w:ascii="宋体" w:hAnsi="宋体"/>
          <w:szCs w:val="21"/>
        </w:rPr>
      </w:pPr>
      <w:bookmarkStart w:id="1815" w:name="_Toc532375698"/>
      <w:r>
        <w:rPr>
          <w:rFonts w:hint="eastAsia" w:ascii="宋体" w:hAnsi="宋体"/>
          <w:szCs w:val="21"/>
        </w:rPr>
        <w:t>七、争议解决</w:t>
      </w:r>
      <w:bookmarkEnd w:id="1815"/>
    </w:p>
    <w:p w14:paraId="02A018CA">
      <w:pPr>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14:paraId="526FBBE6">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14FF3593">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14:paraId="65F02185">
      <w:pPr>
        <w:spacing w:line="360" w:lineRule="auto"/>
        <w:ind w:firstLine="420" w:firstLineChars="200"/>
        <w:rPr>
          <w:rFonts w:ascii="宋体" w:hAnsi="宋体"/>
          <w:szCs w:val="21"/>
        </w:rPr>
      </w:pPr>
      <w:bookmarkStart w:id="1816" w:name="_Toc532375699"/>
      <w:r>
        <w:rPr>
          <w:rFonts w:hint="eastAsia" w:ascii="宋体" w:hAnsi="宋体"/>
          <w:szCs w:val="21"/>
        </w:rPr>
        <w:t>八、保函的生效</w:t>
      </w:r>
      <w:bookmarkEnd w:id="1816"/>
    </w:p>
    <w:p w14:paraId="3444E958">
      <w:pPr>
        <w:spacing w:line="360" w:lineRule="auto"/>
        <w:ind w:firstLine="420" w:firstLineChars="200"/>
        <w:rPr>
          <w:rFonts w:ascii="宋体" w:hAnsi="宋体"/>
          <w:szCs w:val="21"/>
        </w:rPr>
      </w:pPr>
      <w:r>
        <w:rPr>
          <w:rFonts w:hint="eastAsia" w:ascii="宋体" w:hAnsi="宋体"/>
          <w:szCs w:val="21"/>
        </w:rPr>
        <w:t>本保函自我方法定代表人（或其委托代理人）签字并加盖公章之日起生效。</w:t>
      </w:r>
    </w:p>
    <w:p w14:paraId="16C7E315">
      <w:pPr>
        <w:spacing w:line="360" w:lineRule="auto"/>
        <w:ind w:firstLine="420" w:firstLineChars="200"/>
        <w:jc w:val="left"/>
        <w:rPr>
          <w:rFonts w:ascii="宋体" w:hAnsi="宋体"/>
          <w:szCs w:val="21"/>
        </w:rPr>
      </w:pPr>
    </w:p>
    <w:p w14:paraId="3A37C621">
      <w:pPr>
        <w:spacing w:line="360" w:lineRule="auto"/>
        <w:ind w:firstLine="420" w:firstLineChars="200"/>
        <w:jc w:val="left"/>
        <w:rPr>
          <w:rFonts w:ascii="宋体" w:hAnsi="宋体"/>
          <w:szCs w:val="21"/>
        </w:rPr>
      </w:pPr>
    </w:p>
    <w:p w14:paraId="18310F72">
      <w:pPr>
        <w:spacing w:line="360" w:lineRule="auto"/>
        <w:ind w:firstLine="420" w:firstLineChars="200"/>
        <w:jc w:val="left"/>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（盖章）</w:t>
      </w:r>
    </w:p>
    <w:p w14:paraId="6B891898">
      <w:pPr>
        <w:spacing w:line="36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14:paraId="0B9AAC95">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49C86F0A">
      <w:pPr>
        <w:spacing w:line="360" w:lineRule="auto"/>
        <w:ind w:firstLine="420" w:firstLineChars="200"/>
        <w:jc w:val="left"/>
        <w:rPr>
          <w:rFonts w:ascii="宋体" w:hAnsi="宋体"/>
          <w:szCs w:val="21"/>
        </w:rPr>
      </w:pPr>
      <w:r>
        <w:rPr>
          <w:rFonts w:hint="eastAsia" w:ascii="宋体" w:hAnsi="宋体"/>
          <w:szCs w:val="21"/>
        </w:rPr>
        <w:t>邮政编码：</w:t>
      </w:r>
      <w:r>
        <w:rPr>
          <w:rFonts w:hint="eastAsia" w:ascii="宋体" w:hAnsi="宋体"/>
          <w:szCs w:val="21"/>
          <w:u w:val="single"/>
        </w:rPr>
        <w:t xml:space="preserve">                                        </w:t>
      </w:r>
    </w:p>
    <w:p w14:paraId="1DD90BA0">
      <w:pPr>
        <w:spacing w:line="360" w:lineRule="auto"/>
        <w:ind w:firstLine="420" w:firstLineChars="200"/>
        <w:jc w:val="left"/>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5C24D341">
      <w:pPr>
        <w:spacing w:line="360" w:lineRule="auto"/>
        <w:ind w:firstLine="420" w:firstLineChars="200"/>
        <w:rPr>
          <w:rFonts w:ascii="宋体" w:hAnsi="宋体"/>
          <w:szCs w:val="21"/>
        </w:rPr>
      </w:pPr>
      <w:r>
        <w:rPr>
          <w:rFonts w:hint="eastAsia" w:ascii="宋体" w:hAnsi="宋体"/>
          <w:szCs w:val="21"/>
        </w:rPr>
        <w:t xml:space="preserve">           </w:t>
      </w:r>
    </w:p>
    <w:p w14:paraId="794D05F4">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14:paraId="40F4DBB1">
      <w:pPr>
        <w:spacing w:line="480" w:lineRule="auto"/>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14:paraId="1426D4D2">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3D06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FEC38F1">
            <w:pPr>
              <w:spacing w:line="400" w:lineRule="exact"/>
              <w:jc w:val="center"/>
              <w:rPr>
                <w:rFonts w:ascii="宋体" w:hAnsi="宋体"/>
                <w:szCs w:val="21"/>
              </w:rPr>
            </w:pPr>
            <w:r>
              <w:rPr>
                <w:rFonts w:hint="eastAsia" w:ascii="宋体" w:hAnsi="宋体"/>
                <w:szCs w:val="21"/>
              </w:rPr>
              <w:t>序号</w:t>
            </w:r>
          </w:p>
        </w:tc>
        <w:tc>
          <w:tcPr>
            <w:tcW w:w="1984" w:type="dxa"/>
          </w:tcPr>
          <w:p w14:paraId="6A15B1AE">
            <w:pPr>
              <w:spacing w:line="400" w:lineRule="exact"/>
              <w:jc w:val="center"/>
              <w:rPr>
                <w:rFonts w:ascii="宋体" w:hAnsi="宋体"/>
                <w:szCs w:val="21"/>
              </w:rPr>
            </w:pPr>
            <w:r>
              <w:rPr>
                <w:rFonts w:hint="eastAsia" w:ascii="宋体" w:hAnsi="宋体"/>
                <w:szCs w:val="21"/>
              </w:rPr>
              <w:t>专业工程名称</w:t>
            </w:r>
          </w:p>
        </w:tc>
        <w:tc>
          <w:tcPr>
            <w:tcW w:w="5103" w:type="dxa"/>
          </w:tcPr>
          <w:p w14:paraId="2B61636C">
            <w:pPr>
              <w:spacing w:line="400" w:lineRule="exact"/>
              <w:jc w:val="center"/>
              <w:rPr>
                <w:rFonts w:ascii="宋体" w:hAnsi="宋体"/>
                <w:szCs w:val="21"/>
              </w:rPr>
            </w:pPr>
            <w:r>
              <w:rPr>
                <w:rFonts w:hint="eastAsia" w:ascii="宋体" w:hAnsi="宋体"/>
                <w:szCs w:val="21"/>
              </w:rPr>
              <w:t>工程内容</w:t>
            </w:r>
          </w:p>
        </w:tc>
        <w:tc>
          <w:tcPr>
            <w:tcW w:w="1560" w:type="dxa"/>
          </w:tcPr>
          <w:p w14:paraId="5D313486">
            <w:pPr>
              <w:spacing w:line="400" w:lineRule="exact"/>
              <w:jc w:val="center"/>
              <w:rPr>
                <w:rFonts w:ascii="宋体" w:hAnsi="宋体"/>
                <w:szCs w:val="21"/>
              </w:rPr>
            </w:pPr>
            <w:r>
              <w:rPr>
                <w:rFonts w:hint="eastAsia" w:ascii="宋体" w:hAnsi="宋体"/>
                <w:szCs w:val="21"/>
              </w:rPr>
              <w:t>金额</w:t>
            </w:r>
          </w:p>
        </w:tc>
      </w:tr>
      <w:tr w14:paraId="7DFC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7D2A114">
            <w:pPr>
              <w:spacing w:line="400" w:lineRule="exact"/>
              <w:ind w:firstLine="420" w:firstLineChars="200"/>
              <w:rPr>
                <w:rFonts w:ascii="宋体" w:hAnsi="宋体"/>
                <w:szCs w:val="21"/>
              </w:rPr>
            </w:pPr>
          </w:p>
        </w:tc>
        <w:tc>
          <w:tcPr>
            <w:tcW w:w="1984" w:type="dxa"/>
          </w:tcPr>
          <w:p w14:paraId="67342494">
            <w:pPr>
              <w:spacing w:line="400" w:lineRule="exact"/>
              <w:ind w:firstLine="420" w:firstLineChars="200"/>
              <w:rPr>
                <w:rFonts w:ascii="宋体" w:hAnsi="宋体"/>
                <w:szCs w:val="21"/>
              </w:rPr>
            </w:pPr>
          </w:p>
        </w:tc>
        <w:tc>
          <w:tcPr>
            <w:tcW w:w="5103" w:type="dxa"/>
          </w:tcPr>
          <w:p w14:paraId="3767FF2E">
            <w:pPr>
              <w:spacing w:line="400" w:lineRule="exact"/>
              <w:ind w:firstLine="420" w:firstLineChars="200"/>
              <w:rPr>
                <w:rFonts w:ascii="宋体" w:hAnsi="宋体"/>
                <w:szCs w:val="21"/>
              </w:rPr>
            </w:pPr>
          </w:p>
        </w:tc>
        <w:tc>
          <w:tcPr>
            <w:tcW w:w="1560" w:type="dxa"/>
          </w:tcPr>
          <w:p w14:paraId="61E393E9">
            <w:pPr>
              <w:spacing w:line="400" w:lineRule="exact"/>
              <w:ind w:firstLine="420" w:firstLineChars="200"/>
              <w:rPr>
                <w:rFonts w:ascii="宋体" w:hAnsi="宋体"/>
                <w:szCs w:val="21"/>
              </w:rPr>
            </w:pPr>
          </w:p>
        </w:tc>
      </w:tr>
      <w:tr w14:paraId="57F6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6F9DA25">
            <w:pPr>
              <w:spacing w:line="400" w:lineRule="exact"/>
              <w:ind w:firstLine="420" w:firstLineChars="200"/>
              <w:rPr>
                <w:rFonts w:ascii="宋体" w:hAnsi="宋体"/>
                <w:szCs w:val="21"/>
              </w:rPr>
            </w:pPr>
          </w:p>
        </w:tc>
        <w:tc>
          <w:tcPr>
            <w:tcW w:w="1984" w:type="dxa"/>
          </w:tcPr>
          <w:p w14:paraId="4BF69366">
            <w:pPr>
              <w:spacing w:line="400" w:lineRule="exact"/>
              <w:ind w:firstLine="420" w:firstLineChars="200"/>
              <w:rPr>
                <w:rFonts w:ascii="宋体" w:hAnsi="宋体"/>
                <w:szCs w:val="21"/>
              </w:rPr>
            </w:pPr>
          </w:p>
        </w:tc>
        <w:tc>
          <w:tcPr>
            <w:tcW w:w="5103" w:type="dxa"/>
          </w:tcPr>
          <w:p w14:paraId="06B1CCC3">
            <w:pPr>
              <w:spacing w:line="400" w:lineRule="exact"/>
              <w:ind w:firstLine="420" w:firstLineChars="200"/>
              <w:rPr>
                <w:rFonts w:ascii="宋体" w:hAnsi="宋体"/>
                <w:szCs w:val="21"/>
              </w:rPr>
            </w:pPr>
          </w:p>
        </w:tc>
        <w:tc>
          <w:tcPr>
            <w:tcW w:w="1560" w:type="dxa"/>
          </w:tcPr>
          <w:p w14:paraId="3BCD4E25">
            <w:pPr>
              <w:spacing w:line="400" w:lineRule="exact"/>
              <w:ind w:firstLine="420" w:firstLineChars="200"/>
              <w:rPr>
                <w:rFonts w:ascii="宋体" w:hAnsi="宋体"/>
                <w:szCs w:val="21"/>
              </w:rPr>
            </w:pPr>
          </w:p>
        </w:tc>
      </w:tr>
      <w:tr w14:paraId="409C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CEAF756">
            <w:pPr>
              <w:spacing w:line="400" w:lineRule="exact"/>
              <w:ind w:firstLine="420" w:firstLineChars="200"/>
              <w:rPr>
                <w:rFonts w:ascii="宋体" w:hAnsi="宋体"/>
                <w:szCs w:val="21"/>
              </w:rPr>
            </w:pPr>
          </w:p>
        </w:tc>
        <w:tc>
          <w:tcPr>
            <w:tcW w:w="1984" w:type="dxa"/>
          </w:tcPr>
          <w:p w14:paraId="4AD3ED4D">
            <w:pPr>
              <w:spacing w:line="400" w:lineRule="exact"/>
              <w:ind w:firstLine="420" w:firstLineChars="200"/>
              <w:rPr>
                <w:rFonts w:ascii="宋体" w:hAnsi="宋体"/>
                <w:szCs w:val="21"/>
              </w:rPr>
            </w:pPr>
          </w:p>
        </w:tc>
        <w:tc>
          <w:tcPr>
            <w:tcW w:w="5103" w:type="dxa"/>
          </w:tcPr>
          <w:p w14:paraId="16609186">
            <w:pPr>
              <w:spacing w:line="400" w:lineRule="exact"/>
              <w:ind w:firstLine="420" w:firstLineChars="200"/>
              <w:rPr>
                <w:rFonts w:ascii="宋体" w:hAnsi="宋体"/>
                <w:szCs w:val="21"/>
              </w:rPr>
            </w:pPr>
          </w:p>
        </w:tc>
        <w:tc>
          <w:tcPr>
            <w:tcW w:w="1560" w:type="dxa"/>
          </w:tcPr>
          <w:p w14:paraId="706F8C3B">
            <w:pPr>
              <w:spacing w:line="400" w:lineRule="exact"/>
              <w:ind w:firstLine="420" w:firstLineChars="200"/>
              <w:rPr>
                <w:rFonts w:ascii="宋体" w:hAnsi="宋体"/>
                <w:szCs w:val="21"/>
              </w:rPr>
            </w:pPr>
          </w:p>
        </w:tc>
      </w:tr>
      <w:tr w14:paraId="146C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D507D3D">
            <w:pPr>
              <w:spacing w:line="400" w:lineRule="exact"/>
              <w:ind w:firstLine="420" w:firstLineChars="200"/>
              <w:rPr>
                <w:rFonts w:ascii="宋体" w:hAnsi="宋体"/>
                <w:szCs w:val="21"/>
              </w:rPr>
            </w:pPr>
          </w:p>
        </w:tc>
        <w:tc>
          <w:tcPr>
            <w:tcW w:w="1984" w:type="dxa"/>
          </w:tcPr>
          <w:p w14:paraId="3D8E1475">
            <w:pPr>
              <w:spacing w:line="400" w:lineRule="exact"/>
              <w:ind w:firstLine="420" w:firstLineChars="200"/>
              <w:rPr>
                <w:rFonts w:ascii="宋体" w:hAnsi="宋体"/>
                <w:szCs w:val="21"/>
              </w:rPr>
            </w:pPr>
          </w:p>
        </w:tc>
        <w:tc>
          <w:tcPr>
            <w:tcW w:w="5103" w:type="dxa"/>
          </w:tcPr>
          <w:p w14:paraId="1FB16563">
            <w:pPr>
              <w:spacing w:line="400" w:lineRule="exact"/>
              <w:ind w:firstLine="420" w:firstLineChars="200"/>
              <w:rPr>
                <w:rFonts w:ascii="宋体" w:hAnsi="宋体"/>
                <w:szCs w:val="21"/>
              </w:rPr>
            </w:pPr>
          </w:p>
        </w:tc>
        <w:tc>
          <w:tcPr>
            <w:tcW w:w="1560" w:type="dxa"/>
          </w:tcPr>
          <w:p w14:paraId="08B07BED">
            <w:pPr>
              <w:spacing w:line="400" w:lineRule="exact"/>
              <w:ind w:firstLine="420" w:firstLineChars="200"/>
              <w:rPr>
                <w:rFonts w:ascii="宋体" w:hAnsi="宋体"/>
                <w:szCs w:val="21"/>
              </w:rPr>
            </w:pPr>
          </w:p>
        </w:tc>
      </w:tr>
      <w:tr w14:paraId="6F60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93B18AE">
            <w:pPr>
              <w:spacing w:line="400" w:lineRule="exact"/>
              <w:ind w:firstLine="420" w:firstLineChars="200"/>
              <w:rPr>
                <w:rFonts w:ascii="宋体" w:hAnsi="宋体"/>
                <w:szCs w:val="21"/>
              </w:rPr>
            </w:pPr>
          </w:p>
        </w:tc>
        <w:tc>
          <w:tcPr>
            <w:tcW w:w="1984" w:type="dxa"/>
          </w:tcPr>
          <w:p w14:paraId="1A30B6A9">
            <w:pPr>
              <w:spacing w:line="400" w:lineRule="exact"/>
              <w:ind w:firstLine="420" w:firstLineChars="200"/>
              <w:rPr>
                <w:rFonts w:ascii="宋体" w:hAnsi="宋体"/>
                <w:szCs w:val="21"/>
              </w:rPr>
            </w:pPr>
          </w:p>
        </w:tc>
        <w:tc>
          <w:tcPr>
            <w:tcW w:w="5103" w:type="dxa"/>
          </w:tcPr>
          <w:p w14:paraId="62A8A191">
            <w:pPr>
              <w:spacing w:line="400" w:lineRule="exact"/>
              <w:ind w:firstLine="420" w:firstLineChars="200"/>
              <w:rPr>
                <w:rFonts w:ascii="宋体" w:hAnsi="宋体"/>
                <w:szCs w:val="21"/>
              </w:rPr>
            </w:pPr>
          </w:p>
        </w:tc>
        <w:tc>
          <w:tcPr>
            <w:tcW w:w="1560" w:type="dxa"/>
          </w:tcPr>
          <w:p w14:paraId="345EB2D0">
            <w:pPr>
              <w:spacing w:line="400" w:lineRule="exact"/>
              <w:ind w:firstLine="420" w:firstLineChars="200"/>
              <w:rPr>
                <w:rFonts w:ascii="宋体" w:hAnsi="宋体"/>
                <w:szCs w:val="21"/>
              </w:rPr>
            </w:pPr>
          </w:p>
        </w:tc>
      </w:tr>
      <w:tr w14:paraId="4F7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0E4E149">
            <w:pPr>
              <w:spacing w:line="400" w:lineRule="exact"/>
              <w:ind w:firstLine="420" w:firstLineChars="200"/>
              <w:rPr>
                <w:rFonts w:ascii="宋体" w:hAnsi="宋体"/>
                <w:szCs w:val="21"/>
              </w:rPr>
            </w:pPr>
          </w:p>
        </w:tc>
        <w:tc>
          <w:tcPr>
            <w:tcW w:w="1984" w:type="dxa"/>
          </w:tcPr>
          <w:p w14:paraId="22878784">
            <w:pPr>
              <w:spacing w:line="400" w:lineRule="exact"/>
              <w:ind w:firstLine="420" w:firstLineChars="200"/>
              <w:rPr>
                <w:rFonts w:ascii="宋体" w:hAnsi="宋体"/>
                <w:szCs w:val="21"/>
              </w:rPr>
            </w:pPr>
          </w:p>
        </w:tc>
        <w:tc>
          <w:tcPr>
            <w:tcW w:w="5103" w:type="dxa"/>
          </w:tcPr>
          <w:p w14:paraId="17DD334B">
            <w:pPr>
              <w:spacing w:line="400" w:lineRule="exact"/>
              <w:ind w:firstLine="420" w:firstLineChars="200"/>
              <w:rPr>
                <w:rFonts w:ascii="宋体" w:hAnsi="宋体"/>
                <w:szCs w:val="21"/>
              </w:rPr>
            </w:pPr>
          </w:p>
        </w:tc>
        <w:tc>
          <w:tcPr>
            <w:tcW w:w="1560" w:type="dxa"/>
          </w:tcPr>
          <w:p w14:paraId="532559F2">
            <w:pPr>
              <w:spacing w:line="400" w:lineRule="exact"/>
              <w:ind w:firstLine="420" w:firstLineChars="200"/>
              <w:rPr>
                <w:rFonts w:ascii="宋体" w:hAnsi="宋体"/>
                <w:szCs w:val="21"/>
              </w:rPr>
            </w:pPr>
          </w:p>
        </w:tc>
      </w:tr>
      <w:tr w14:paraId="4D59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8E40E57">
            <w:pPr>
              <w:spacing w:line="400" w:lineRule="exact"/>
              <w:ind w:firstLine="420" w:firstLineChars="200"/>
              <w:rPr>
                <w:rFonts w:ascii="宋体" w:hAnsi="宋体"/>
                <w:szCs w:val="21"/>
              </w:rPr>
            </w:pPr>
          </w:p>
        </w:tc>
        <w:tc>
          <w:tcPr>
            <w:tcW w:w="1984" w:type="dxa"/>
          </w:tcPr>
          <w:p w14:paraId="29462A0F">
            <w:pPr>
              <w:spacing w:line="400" w:lineRule="exact"/>
              <w:ind w:firstLine="420" w:firstLineChars="200"/>
              <w:rPr>
                <w:rFonts w:ascii="宋体" w:hAnsi="宋体"/>
                <w:szCs w:val="21"/>
              </w:rPr>
            </w:pPr>
          </w:p>
        </w:tc>
        <w:tc>
          <w:tcPr>
            <w:tcW w:w="5103" w:type="dxa"/>
          </w:tcPr>
          <w:p w14:paraId="644A5A22">
            <w:pPr>
              <w:spacing w:line="400" w:lineRule="exact"/>
              <w:ind w:firstLine="420" w:firstLineChars="200"/>
              <w:rPr>
                <w:rFonts w:ascii="宋体" w:hAnsi="宋体"/>
                <w:szCs w:val="21"/>
              </w:rPr>
            </w:pPr>
          </w:p>
        </w:tc>
        <w:tc>
          <w:tcPr>
            <w:tcW w:w="1560" w:type="dxa"/>
          </w:tcPr>
          <w:p w14:paraId="26E648F0">
            <w:pPr>
              <w:spacing w:line="400" w:lineRule="exact"/>
              <w:ind w:firstLine="420" w:firstLineChars="200"/>
              <w:rPr>
                <w:rFonts w:ascii="宋体" w:hAnsi="宋体"/>
                <w:szCs w:val="21"/>
              </w:rPr>
            </w:pPr>
          </w:p>
        </w:tc>
      </w:tr>
      <w:tr w14:paraId="588A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9C7496F">
            <w:pPr>
              <w:spacing w:line="400" w:lineRule="exact"/>
              <w:ind w:firstLine="420" w:firstLineChars="200"/>
              <w:rPr>
                <w:rFonts w:ascii="宋体" w:hAnsi="宋体"/>
                <w:szCs w:val="21"/>
              </w:rPr>
            </w:pPr>
          </w:p>
        </w:tc>
        <w:tc>
          <w:tcPr>
            <w:tcW w:w="1984" w:type="dxa"/>
          </w:tcPr>
          <w:p w14:paraId="117B39DA">
            <w:pPr>
              <w:spacing w:line="400" w:lineRule="exact"/>
              <w:ind w:firstLine="420" w:firstLineChars="200"/>
              <w:rPr>
                <w:rFonts w:ascii="宋体" w:hAnsi="宋体"/>
                <w:szCs w:val="21"/>
              </w:rPr>
            </w:pPr>
          </w:p>
        </w:tc>
        <w:tc>
          <w:tcPr>
            <w:tcW w:w="5103" w:type="dxa"/>
          </w:tcPr>
          <w:p w14:paraId="071B72A5">
            <w:pPr>
              <w:spacing w:line="400" w:lineRule="exact"/>
              <w:ind w:firstLine="420" w:firstLineChars="200"/>
              <w:rPr>
                <w:rFonts w:ascii="宋体" w:hAnsi="宋体"/>
                <w:szCs w:val="21"/>
              </w:rPr>
            </w:pPr>
          </w:p>
        </w:tc>
        <w:tc>
          <w:tcPr>
            <w:tcW w:w="1560" w:type="dxa"/>
          </w:tcPr>
          <w:p w14:paraId="22D77635">
            <w:pPr>
              <w:spacing w:line="400" w:lineRule="exact"/>
              <w:ind w:firstLine="420" w:firstLineChars="200"/>
              <w:rPr>
                <w:rFonts w:ascii="宋体" w:hAnsi="宋体"/>
                <w:szCs w:val="21"/>
              </w:rPr>
            </w:pPr>
          </w:p>
        </w:tc>
      </w:tr>
      <w:tr w14:paraId="3EE2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1891094">
            <w:pPr>
              <w:spacing w:line="400" w:lineRule="exact"/>
              <w:ind w:firstLine="420" w:firstLineChars="200"/>
              <w:rPr>
                <w:rFonts w:ascii="宋体" w:hAnsi="宋体"/>
                <w:szCs w:val="21"/>
              </w:rPr>
            </w:pPr>
          </w:p>
        </w:tc>
        <w:tc>
          <w:tcPr>
            <w:tcW w:w="1984" w:type="dxa"/>
          </w:tcPr>
          <w:p w14:paraId="6183C496">
            <w:pPr>
              <w:spacing w:line="400" w:lineRule="exact"/>
              <w:ind w:firstLine="420" w:firstLineChars="200"/>
              <w:rPr>
                <w:rFonts w:ascii="宋体" w:hAnsi="宋体"/>
                <w:szCs w:val="21"/>
              </w:rPr>
            </w:pPr>
          </w:p>
        </w:tc>
        <w:tc>
          <w:tcPr>
            <w:tcW w:w="5103" w:type="dxa"/>
          </w:tcPr>
          <w:p w14:paraId="27F37202">
            <w:pPr>
              <w:spacing w:line="400" w:lineRule="exact"/>
              <w:ind w:firstLine="420" w:firstLineChars="200"/>
              <w:rPr>
                <w:rFonts w:ascii="宋体" w:hAnsi="宋体"/>
                <w:szCs w:val="21"/>
              </w:rPr>
            </w:pPr>
          </w:p>
        </w:tc>
        <w:tc>
          <w:tcPr>
            <w:tcW w:w="1560" w:type="dxa"/>
          </w:tcPr>
          <w:p w14:paraId="21049EA1">
            <w:pPr>
              <w:spacing w:line="400" w:lineRule="exact"/>
              <w:ind w:firstLine="420" w:firstLineChars="200"/>
              <w:rPr>
                <w:rFonts w:ascii="宋体" w:hAnsi="宋体"/>
                <w:szCs w:val="21"/>
              </w:rPr>
            </w:pPr>
          </w:p>
        </w:tc>
      </w:tr>
      <w:tr w14:paraId="1048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53A77A7">
            <w:pPr>
              <w:spacing w:line="400" w:lineRule="exact"/>
              <w:ind w:firstLine="420" w:firstLineChars="200"/>
              <w:rPr>
                <w:rFonts w:ascii="宋体" w:hAnsi="宋体"/>
                <w:szCs w:val="21"/>
              </w:rPr>
            </w:pPr>
          </w:p>
        </w:tc>
        <w:tc>
          <w:tcPr>
            <w:tcW w:w="1984" w:type="dxa"/>
          </w:tcPr>
          <w:p w14:paraId="24554EE1">
            <w:pPr>
              <w:spacing w:line="400" w:lineRule="exact"/>
              <w:ind w:firstLine="420" w:firstLineChars="200"/>
              <w:rPr>
                <w:rFonts w:ascii="宋体" w:hAnsi="宋体"/>
                <w:szCs w:val="21"/>
              </w:rPr>
            </w:pPr>
          </w:p>
        </w:tc>
        <w:tc>
          <w:tcPr>
            <w:tcW w:w="5103" w:type="dxa"/>
          </w:tcPr>
          <w:p w14:paraId="45C2A7C5">
            <w:pPr>
              <w:spacing w:line="400" w:lineRule="exact"/>
              <w:ind w:firstLine="420" w:firstLineChars="200"/>
              <w:rPr>
                <w:rFonts w:ascii="宋体" w:hAnsi="宋体"/>
                <w:szCs w:val="21"/>
              </w:rPr>
            </w:pPr>
          </w:p>
        </w:tc>
        <w:tc>
          <w:tcPr>
            <w:tcW w:w="1560" w:type="dxa"/>
          </w:tcPr>
          <w:p w14:paraId="3E932F20">
            <w:pPr>
              <w:spacing w:line="400" w:lineRule="exact"/>
              <w:ind w:firstLine="420" w:firstLineChars="200"/>
              <w:rPr>
                <w:rFonts w:ascii="宋体" w:hAnsi="宋体"/>
                <w:szCs w:val="21"/>
              </w:rPr>
            </w:pPr>
          </w:p>
        </w:tc>
      </w:tr>
      <w:tr w14:paraId="6D45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FA377B5">
            <w:pPr>
              <w:spacing w:line="400" w:lineRule="exact"/>
              <w:ind w:firstLine="420" w:firstLineChars="200"/>
              <w:rPr>
                <w:rFonts w:ascii="宋体" w:hAnsi="宋体"/>
                <w:szCs w:val="21"/>
              </w:rPr>
            </w:pPr>
          </w:p>
        </w:tc>
        <w:tc>
          <w:tcPr>
            <w:tcW w:w="1984" w:type="dxa"/>
          </w:tcPr>
          <w:p w14:paraId="0EBAC77B">
            <w:pPr>
              <w:spacing w:line="400" w:lineRule="exact"/>
              <w:ind w:firstLine="420" w:firstLineChars="200"/>
              <w:rPr>
                <w:rFonts w:ascii="宋体" w:hAnsi="宋体"/>
                <w:szCs w:val="21"/>
              </w:rPr>
            </w:pPr>
          </w:p>
        </w:tc>
        <w:tc>
          <w:tcPr>
            <w:tcW w:w="5103" w:type="dxa"/>
          </w:tcPr>
          <w:p w14:paraId="509A7704">
            <w:pPr>
              <w:spacing w:line="400" w:lineRule="exact"/>
              <w:ind w:firstLine="420" w:firstLineChars="200"/>
              <w:rPr>
                <w:rFonts w:ascii="宋体" w:hAnsi="宋体"/>
                <w:szCs w:val="21"/>
              </w:rPr>
            </w:pPr>
          </w:p>
        </w:tc>
        <w:tc>
          <w:tcPr>
            <w:tcW w:w="1560" w:type="dxa"/>
          </w:tcPr>
          <w:p w14:paraId="0FA2B8EF">
            <w:pPr>
              <w:spacing w:line="400" w:lineRule="exact"/>
              <w:ind w:firstLine="420" w:firstLineChars="200"/>
              <w:rPr>
                <w:rFonts w:ascii="宋体" w:hAnsi="宋体"/>
                <w:szCs w:val="21"/>
              </w:rPr>
            </w:pPr>
          </w:p>
        </w:tc>
      </w:tr>
      <w:tr w14:paraId="5421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B2BBA79">
            <w:pPr>
              <w:spacing w:line="400" w:lineRule="exact"/>
              <w:ind w:firstLine="420" w:firstLineChars="200"/>
              <w:rPr>
                <w:rFonts w:ascii="宋体" w:hAnsi="宋体"/>
                <w:szCs w:val="21"/>
              </w:rPr>
            </w:pPr>
          </w:p>
        </w:tc>
        <w:tc>
          <w:tcPr>
            <w:tcW w:w="1984" w:type="dxa"/>
          </w:tcPr>
          <w:p w14:paraId="0D2B01F4">
            <w:pPr>
              <w:spacing w:line="400" w:lineRule="exact"/>
              <w:ind w:firstLine="420" w:firstLineChars="200"/>
              <w:rPr>
                <w:rFonts w:ascii="宋体" w:hAnsi="宋体"/>
                <w:szCs w:val="21"/>
              </w:rPr>
            </w:pPr>
          </w:p>
        </w:tc>
        <w:tc>
          <w:tcPr>
            <w:tcW w:w="5103" w:type="dxa"/>
          </w:tcPr>
          <w:p w14:paraId="6685AA73">
            <w:pPr>
              <w:spacing w:line="400" w:lineRule="exact"/>
              <w:ind w:firstLine="420" w:firstLineChars="200"/>
              <w:rPr>
                <w:rFonts w:ascii="宋体" w:hAnsi="宋体"/>
                <w:szCs w:val="21"/>
              </w:rPr>
            </w:pPr>
          </w:p>
        </w:tc>
        <w:tc>
          <w:tcPr>
            <w:tcW w:w="1560" w:type="dxa"/>
          </w:tcPr>
          <w:p w14:paraId="5EFAA8F4">
            <w:pPr>
              <w:spacing w:line="400" w:lineRule="exact"/>
              <w:ind w:firstLine="420" w:firstLineChars="200"/>
              <w:rPr>
                <w:rFonts w:ascii="宋体" w:hAnsi="宋体"/>
                <w:szCs w:val="21"/>
              </w:rPr>
            </w:pPr>
          </w:p>
        </w:tc>
      </w:tr>
      <w:tr w14:paraId="1A7F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C528B31">
            <w:pPr>
              <w:spacing w:line="400" w:lineRule="exact"/>
              <w:ind w:firstLine="420" w:firstLineChars="200"/>
              <w:rPr>
                <w:rFonts w:ascii="宋体" w:hAnsi="宋体"/>
                <w:szCs w:val="21"/>
              </w:rPr>
            </w:pPr>
          </w:p>
        </w:tc>
        <w:tc>
          <w:tcPr>
            <w:tcW w:w="1984" w:type="dxa"/>
          </w:tcPr>
          <w:p w14:paraId="4AAF3D02">
            <w:pPr>
              <w:spacing w:line="400" w:lineRule="exact"/>
              <w:ind w:firstLine="420" w:firstLineChars="200"/>
              <w:rPr>
                <w:rFonts w:ascii="宋体" w:hAnsi="宋体"/>
                <w:szCs w:val="21"/>
              </w:rPr>
            </w:pPr>
          </w:p>
        </w:tc>
        <w:tc>
          <w:tcPr>
            <w:tcW w:w="5103" w:type="dxa"/>
          </w:tcPr>
          <w:p w14:paraId="644ECB2F">
            <w:pPr>
              <w:spacing w:line="400" w:lineRule="exact"/>
              <w:ind w:firstLine="420" w:firstLineChars="200"/>
              <w:rPr>
                <w:rFonts w:ascii="宋体" w:hAnsi="宋体"/>
                <w:szCs w:val="21"/>
              </w:rPr>
            </w:pPr>
          </w:p>
        </w:tc>
        <w:tc>
          <w:tcPr>
            <w:tcW w:w="1560" w:type="dxa"/>
          </w:tcPr>
          <w:p w14:paraId="004CC922">
            <w:pPr>
              <w:spacing w:line="400" w:lineRule="exact"/>
              <w:ind w:firstLine="420" w:firstLineChars="200"/>
              <w:rPr>
                <w:rFonts w:ascii="宋体" w:hAnsi="宋体"/>
                <w:szCs w:val="21"/>
              </w:rPr>
            </w:pPr>
          </w:p>
        </w:tc>
      </w:tr>
      <w:tr w14:paraId="37CD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B2F6B86">
            <w:pPr>
              <w:spacing w:line="400" w:lineRule="exact"/>
              <w:ind w:firstLine="420" w:firstLineChars="200"/>
              <w:rPr>
                <w:rFonts w:ascii="宋体" w:hAnsi="宋体"/>
                <w:szCs w:val="21"/>
              </w:rPr>
            </w:pPr>
          </w:p>
        </w:tc>
        <w:tc>
          <w:tcPr>
            <w:tcW w:w="1984" w:type="dxa"/>
          </w:tcPr>
          <w:p w14:paraId="58545572">
            <w:pPr>
              <w:spacing w:line="400" w:lineRule="exact"/>
              <w:ind w:firstLine="420" w:firstLineChars="200"/>
              <w:rPr>
                <w:rFonts w:ascii="宋体" w:hAnsi="宋体"/>
                <w:szCs w:val="21"/>
              </w:rPr>
            </w:pPr>
          </w:p>
        </w:tc>
        <w:tc>
          <w:tcPr>
            <w:tcW w:w="5103" w:type="dxa"/>
          </w:tcPr>
          <w:p w14:paraId="76E652F6">
            <w:pPr>
              <w:spacing w:line="400" w:lineRule="exact"/>
              <w:ind w:firstLine="420" w:firstLineChars="200"/>
              <w:rPr>
                <w:rFonts w:ascii="宋体" w:hAnsi="宋体"/>
                <w:szCs w:val="21"/>
              </w:rPr>
            </w:pPr>
          </w:p>
        </w:tc>
        <w:tc>
          <w:tcPr>
            <w:tcW w:w="1560" w:type="dxa"/>
          </w:tcPr>
          <w:p w14:paraId="1D952A2B">
            <w:pPr>
              <w:spacing w:line="400" w:lineRule="exact"/>
              <w:ind w:firstLine="420" w:firstLineChars="200"/>
              <w:rPr>
                <w:rFonts w:ascii="宋体" w:hAnsi="宋体"/>
                <w:szCs w:val="21"/>
              </w:rPr>
            </w:pPr>
          </w:p>
        </w:tc>
      </w:tr>
      <w:tr w14:paraId="4B02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1820CDB">
            <w:pPr>
              <w:spacing w:line="400" w:lineRule="exact"/>
              <w:ind w:firstLine="420" w:firstLineChars="200"/>
              <w:rPr>
                <w:rFonts w:ascii="宋体" w:hAnsi="宋体"/>
                <w:szCs w:val="21"/>
              </w:rPr>
            </w:pPr>
          </w:p>
        </w:tc>
        <w:tc>
          <w:tcPr>
            <w:tcW w:w="1984" w:type="dxa"/>
          </w:tcPr>
          <w:p w14:paraId="44CF3489">
            <w:pPr>
              <w:spacing w:line="400" w:lineRule="exact"/>
              <w:ind w:firstLine="420" w:firstLineChars="200"/>
              <w:rPr>
                <w:rFonts w:ascii="宋体" w:hAnsi="宋体"/>
                <w:szCs w:val="21"/>
              </w:rPr>
            </w:pPr>
          </w:p>
        </w:tc>
        <w:tc>
          <w:tcPr>
            <w:tcW w:w="5103" w:type="dxa"/>
          </w:tcPr>
          <w:p w14:paraId="60847981">
            <w:pPr>
              <w:spacing w:line="400" w:lineRule="exact"/>
              <w:ind w:firstLine="420" w:firstLineChars="200"/>
              <w:rPr>
                <w:rFonts w:ascii="宋体" w:hAnsi="宋体"/>
                <w:szCs w:val="21"/>
              </w:rPr>
            </w:pPr>
          </w:p>
        </w:tc>
        <w:tc>
          <w:tcPr>
            <w:tcW w:w="1560" w:type="dxa"/>
          </w:tcPr>
          <w:p w14:paraId="62A8EEF7">
            <w:pPr>
              <w:spacing w:line="400" w:lineRule="exact"/>
              <w:ind w:firstLine="420" w:firstLineChars="200"/>
              <w:rPr>
                <w:rFonts w:ascii="宋体" w:hAnsi="宋体"/>
                <w:szCs w:val="21"/>
              </w:rPr>
            </w:pPr>
          </w:p>
        </w:tc>
      </w:tr>
      <w:tr w14:paraId="13AE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D5F93D7">
            <w:pPr>
              <w:spacing w:line="400" w:lineRule="exact"/>
              <w:ind w:firstLine="420" w:firstLineChars="200"/>
              <w:rPr>
                <w:rFonts w:ascii="宋体" w:hAnsi="宋体"/>
                <w:szCs w:val="21"/>
              </w:rPr>
            </w:pPr>
          </w:p>
        </w:tc>
        <w:tc>
          <w:tcPr>
            <w:tcW w:w="1984" w:type="dxa"/>
          </w:tcPr>
          <w:p w14:paraId="19EB6641">
            <w:pPr>
              <w:spacing w:line="400" w:lineRule="exact"/>
              <w:ind w:firstLine="420" w:firstLineChars="200"/>
              <w:rPr>
                <w:rFonts w:ascii="宋体" w:hAnsi="宋体"/>
                <w:szCs w:val="21"/>
              </w:rPr>
            </w:pPr>
          </w:p>
        </w:tc>
        <w:tc>
          <w:tcPr>
            <w:tcW w:w="5103" w:type="dxa"/>
          </w:tcPr>
          <w:p w14:paraId="27495F88">
            <w:pPr>
              <w:spacing w:line="400" w:lineRule="exact"/>
              <w:ind w:firstLine="420" w:firstLineChars="200"/>
              <w:rPr>
                <w:rFonts w:ascii="宋体" w:hAnsi="宋体"/>
                <w:szCs w:val="21"/>
              </w:rPr>
            </w:pPr>
          </w:p>
        </w:tc>
        <w:tc>
          <w:tcPr>
            <w:tcW w:w="1560" w:type="dxa"/>
          </w:tcPr>
          <w:p w14:paraId="4767CD90">
            <w:pPr>
              <w:spacing w:line="400" w:lineRule="exact"/>
              <w:ind w:firstLine="420" w:firstLineChars="200"/>
              <w:rPr>
                <w:rFonts w:ascii="宋体" w:hAnsi="宋体"/>
                <w:szCs w:val="21"/>
              </w:rPr>
            </w:pPr>
          </w:p>
        </w:tc>
      </w:tr>
      <w:tr w14:paraId="6F92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8532BB5">
            <w:pPr>
              <w:spacing w:line="400" w:lineRule="exact"/>
              <w:ind w:firstLine="420" w:firstLineChars="200"/>
              <w:rPr>
                <w:rFonts w:ascii="宋体" w:hAnsi="宋体"/>
                <w:szCs w:val="21"/>
              </w:rPr>
            </w:pPr>
          </w:p>
        </w:tc>
        <w:tc>
          <w:tcPr>
            <w:tcW w:w="1984" w:type="dxa"/>
          </w:tcPr>
          <w:p w14:paraId="4ADAE8A4">
            <w:pPr>
              <w:spacing w:line="400" w:lineRule="exact"/>
              <w:ind w:firstLine="420" w:firstLineChars="200"/>
              <w:rPr>
                <w:rFonts w:ascii="宋体" w:hAnsi="宋体"/>
                <w:szCs w:val="21"/>
              </w:rPr>
            </w:pPr>
          </w:p>
        </w:tc>
        <w:tc>
          <w:tcPr>
            <w:tcW w:w="5103" w:type="dxa"/>
          </w:tcPr>
          <w:p w14:paraId="68C66C8A">
            <w:pPr>
              <w:spacing w:line="400" w:lineRule="exact"/>
              <w:ind w:firstLine="420" w:firstLineChars="200"/>
              <w:rPr>
                <w:rFonts w:ascii="宋体" w:hAnsi="宋体"/>
                <w:szCs w:val="21"/>
              </w:rPr>
            </w:pPr>
          </w:p>
        </w:tc>
        <w:tc>
          <w:tcPr>
            <w:tcW w:w="1560" w:type="dxa"/>
          </w:tcPr>
          <w:p w14:paraId="64AF2FAC">
            <w:pPr>
              <w:spacing w:line="400" w:lineRule="exact"/>
              <w:ind w:firstLine="420" w:firstLineChars="200"/>
              <w:rPr>
                <w:rFonts w:ascii="宋体" w:hAnsi="宋体"/>
                <w:szCs w:val="21"/>
              </w:rPr>
            </w:pPr>
          </w:p>
        </w:tc>
      </w:tr>
      <w:tr w14:paraId="62BF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77E6BFA">
            <w:pPr>
              <w:spacing w:line="400" w:lineRule="exact"/>
              <w:ind w:firstLine="420" w:firstLineChars="200"/>
              <w:rPr>
                <w:rFonts w:ascii="宋体" w:hAnsi="宋体"/>
                <w:szCs w:val="21"/>
              </w:rPr>
            </w:pPr>
          </w:p>
        </w:tc>
        <w:tc>
          <w:tcPr>
            <w:tcW w:w="1984" w:type="dxa"/>
          </w:tcPr>
          <w:p w14:paraId="02D34F9E">
            <w:pPr>
              <w:spacing w:line="400" w:lineRule="exact"/>
              <w:ind w:firstLine="420" w:firstLineChars="200"/>
              <w:rPr>
                <w:rFonts w:ascii="宋体" w:hAnsi="宋体"/>
                <w:szCs w:val="21"/>
              </w:rPr>
            </w:pPr>
          </w:p>
        </w:tc>
        <w:tc>
          <w:tcPr>
            <w:tcW w:w="5103" w:type="dxa"/>
          </w:tcPr>
          <w:p w14:paraId="10AABF85">
            <w:pPr>
              <w:spacing w:line="400" w:lineRule="exact"/>
              <w:ind w:firstLine="420" w:firstLineChars="200"/>
              <w:rPr>
                <w:rFonts w:ascii="宋体" w:hAnsi="宋体"/>
                <w:szCs w:val="21"/>
              </w:rPr>
            </w:pPr>
          </w:p>
        </w:tc>
        <w:tc>
          <w:tcPr>
            <w:tcW w:w="1560" w:type="dxa"/>
          </w:tcPr>
          <w:p w14:paraId="5AC7CFF5">
            <w:pPr>
              <w:spacing w:line="400" w:lineRule="exact"/>
              <w:ind w:firstLine="420" w:firstLineChars="200"/>
              <w:rPr>
                <w:rFonts w:ascii="宋体" w:hAnsi="宋体"/>
                <w:szCs w:val="21"/>
              </w:rPr>
            </w:pPr>
          </w:p>
        </w:tc>
      </w:tr>
      <w:tr w14:paraId="2820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BBBBE93">
            <w:pPr>
              <w:spacing w:line="400" w:lineRule="exact"/>
              <w:ind w:firstLine="420" w:firstLineChars="200"/>
              <w:rPr>
                <w:rFonts w:ascii="宋体" w:hAnsi="宋体"/>
                <w:szCs w:val="21"/>
              </w:rPr>
            </w:pPr>
          </w:p>
        </w:tc>
        <w:tc>
          <w:tcPr>
            <w:tcW w:w="1984" w:type="dxa"/>
          </w:tcPr>
          <w:p w14:paraId="0099928F">
            <w:pPr>
              <w:spacing w:line="400" w:lineRule="exact"/>
              <w:ind w:firstLine="420" w:firstLineChars="200"/>
              <w:rPr>
                <w:rFonts w:ascii="宋体" w:hAnsi="宋体"/>
                <w:szCs w:val="21"/>
              </w:rPr>
            </w:pPr>
          </w:p>
        </w:tc>
        <w:tc>
          <w:tcPr>
            <w:tcW w:w="5103" w:type="dxa"/>
          </w:tcPr>
          <w:p w14:paraId="0B185B4C">
            <w:pPr>
              <w:spacing w:line="400" w:lineRule="exact"/>
              <w:ind w:firstLine="420" w:firstLineChars="200"/>
              <w:rPr>
                <w:rFonts w:ascii="宋体" w:hAnsi="宋体"/>
                <w:szCs w:val="21"/>
              </w:rPr>
            </w:pPr>
          </w:p>
        </w:tc>
        <w:tc>
          <w:tcPr>
            <w:tcW w:w="1560" w:type="dxa"/>
          </w:tcPr>
          <w:p w14:paraId="7D0FCF9F">
            <w:pPr>
              <w:spacing w:line="400" w:lineRule="exact"/>
              <w:ind w:firstLine="420" w:firstLineChars="200"/>
              <w:rPr>
                <w:rFonts w:ascii="宋体" w:hAnsi="宋体"/>
                <w:szCs w:val="21"/>
              </w:rPr>
            </w:pPr>
          </w:p>
        </w:tc>
      </w:tr>
      <w:tr w14:paraId="1F27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EE65698">
            <w:pPr>
              <w:spacing w:line="400" w:lineRule="exact"/>
              <w:ind w:firstLine="420" w:firstLineChars="200"/>
              <w:rPr>
                <w:rFonts w:ascii="宋体" w:hAnsi="宋体"/>
                <w:szCs w:val="21"/>
              </w:rPr>
            </w:pPr>
          </w:p>
        </w:tc>
        <w:tc>
          <w:tcPr>
            <w:tcW w:w="1984" w:type="dxa"/>
          </w:tcPr>
          <w:p w14:paraId="6756CDFB">
            <w:pPr>
              <w:spacing w:line="400" w:lineRule="exact"/>
              <w:ind w:firstLine="420" w:firstLineChars="200"/>
              <w:rPr>
                <w:rFonts w:ascii="宋体" w:hAnsi="宋体"/>
                <w:szCs w:val="21"/>
              </w:rPr>
            </w:pPr>
          </w:p>
        </w:tc>
        <w:tc>
          <w:tcPr>
            <w:tcW w:w="5103" w:type="dxa"/>
          </w:tcPr>
          <w:p w14:paraId="023BB872">
            <w:pPr>
              <w:spacing w:line="400" w:lineRule="exact"/>
              <w:ind w:firstLine="420" w:firstLineChars="200"/>
              <w:rPr>
                <w:rFonts w:ascii="宋体" w:hAnsi="宋体"/>
                <w:szCs w:val="21"/>
              </w:rPr>
            </w:pPr>
          </w:p>
        </w:tc>
        <w:tc>
          <w:tcPr>
            <w:tcW w:w="1560" w:type="dxa"/>
          </w:tcPr>
          <w:p w14:paraId="7B0A79C0">
            <w:pPr>
              <w:spacing w:line="400" w:lineRule="exact"/>
              <w:ind w:firstLine="420" w:firstLineChars="200"/>
              <w:rPr>
                <w:rFonts w:ascii="宋体" w:hAnsi="宋体"/>
                <w:szCs w:val="21"/>
              </w:rPr>
            </w:pPr>
          </w:p>
        </w:tc>
      </w:tr>
      <w:tr w14:paraId="3B25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7AF84D3">
            <w:pPr>
              <w:spacing w:line="400" w:lineRule="exact"/>
              <w:ind w:firstLine="420" w:firstLineChars="200"/>
              <w:rPr>
                <w:rFonts w:ascii="宋体" w:hAnsi="宋体"/>
                <w:szCs w:val="21"/>
              </w:rPr>
            </w:pPr>
          </w:p>
        </w:tc>
        <w:tc>
          <w:tcPr>
            <w:tcW w:w="1984" w:type="dxa"/>
          </w:tcPr>
          <w:p w14:paraId="3F38EB48">
            <w:pPr>
              <w:spacing w:line="400" w:lineRule="exact"/>
              <w:ind w:firstLine="420" w:firstLineChars="200"/>
              <w:rPr>
                <w:rFonts w:ascii="宋体" w:hAnsi="宋体"/>
                <w:szCs w:val="21"/>
              </w:rPr>
            </w:pPr>
          </w:p>
        </w:tc>
        <w:tc>
          <w:tcPr>
            <w:tcW w:w="5103" w:type="dxa"/>
          </w:tcPr>
          <w:p w14:paraId="129B5230">
            <w:pPr>
              <w:spacing w:line="400" w:lineRule="exact"/>
              <w:ind w:firstLine="420" w:firstLineChars="200"/>
              <w:rPr>
                <w:rFonts w:ascii="宋体" w:hAnsi="宋体"/>
                <w:szCs w:val="21"/>
              </w:rPr>
            </w:pPr>
          </w:p>
        </w:tc>
        <w:tc>
          <w:tcPr>
            <w:tcW w:w="1560" w:type="dxa"/>
          </w:tcPr>
          <w:p w14:paraId="6B48EAE3">
            <w:pPr>
              <w:spacing w:line="400" w:lineRule="exact"/>
              <w:ind w:firstLine="420" w:firstLineChars="200"/>
              <w:rPr>
                <w:rFonts w:ascii="宋体" w:hAnsi="宋体"/>
                <w:szCs w:val="21"/>
              </w:rPr>
            </w:pPr>
          </w:p>
        </w:tc>
      </w:tr>
      <w:tr w14:paraId="5D0D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09B72BE">
            <w:pPr>
              <w:spacing w:line="400" w:lineRule="exact"/>
              <w:ind w:firstLine="420" w:firstLineChars="200"/>
              <w:rPr>
                <w:rFonts w:ascii="宋体" w:hAnsi="宋体"/>
                <w:szCs w:val="21"/>
              </w:rPr>
            </w:pPr>
          </w:p>
        </w:tc>
        <w:tc>
          <w:tcPr>
            <w:tcW w:w="1984" w:type="dxa"/>
          </w:tcPr>
          <w:p w14:paraId="0B416D52">
            <w:pPr>
              <w:spacing w:line="400" w:lineRule="exact"/>
              <w:ind w:firstLine="420" w:firstLineChars="200"/>
              <w:rPr>
                <w:rFonts w:ascii="宋体" w:hAnsi="宋体"/>
                <w:szCs w:val="21"/>
              </w:rPr>
            </w:pPr>
          </w:p>
        </w:tc>
        <w:tc>
          <w:tcPr>
            <w:tcW w:w="5103" w:type="dxa"/>
          </w:tcPr>
          <w:p w14:paraId="20B225AA">
            <w:pPr>
              <w:spacing w:line="400" w:lineRule="exact"/>
              <w:ind w:firstLine="420" w:firstLineChars="200"/>
              <w:rPr>
                <w:rFonts w:ascii="宋体" w:hAnsi="宋体"/>
                <w:szCs w:val="21"/>
              </w:rPr>
            </w:pPr>
          </w:p>
        </w:tc>
        <w:tc>
          <w:tcPr>
            <w:tcW w:w="1560" w:type="dxa"/>
          </w:tcPr>
          <w:p w14:paraId="170267EE">
            <w:pPr>
              <w:spacing w:line="400" w:lineRule="exact"/>
              <w:ind w:firstLine="420" w:firstLineChars="200"/>
              <w:rPr>
                <w:rFonts w:ascii="宋体" w:hAnsi="宋体"/>
                <w:szCs w:val="21"/>
              </w:rPr>
            </w:pPr>
          </w:p>
        </w:tc>
      </w:tr>
      <w:tr w14:paraId="0D61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5AC496C9">
            <w:pPr>
              <w:spacing w:line="400" w:lineRule="exact"/>
              <w:ind w:firstLine="420" w:firstLineChars="200"/>
              <w:rPr>
                <w:rFonts w:ascii="宋体" w:hAnsi="宋体"/>
                <w:szCs w:val="21"/>
              </w:rPr>
            </w:pPr>
            <w:r>
              <w:rPr>
                <w:rFonts w:hint="eastAsia" w:ascii="宋体" w:hAnsi="宋体"/>
                <w:szCs w:val="21"/>
              </w:rPr>
              <w:t>小计：</w:t>
            </w:r>
          </w:p>
        </w:tc>
      </w:tr>
    </w:tbl>
    <w:p w14:paraId="075625CA">
      <w:pPr>
        <w:spacing w:line="360" w:lineRule="auto"/>
        <w:ind w:firstLine="420" w:firstLineChars="200"/>
        <w:rPr>
          <w:rFonts w:ascii="宋体" w:hAnsi="宋体"/>
          <w:szCs w:val="21"/>
        </w:rPr>
      </w:pPr>
    </w:p>
    <w:p w14:paraId="3F8139DF">
      <w:pPr>
        <w:pStyle w:val="3"/>
        <w:spacing w:line="360" w:lineRule="auto"/>
        <w:rPr>
          <w:rFonts w:ascii="宋体" w:hAnsi="宋体"/>
          <w:szCs w:val="21"/>
        </w:rPr>
      </w:pPr>
    </w:p>
    <w:p w14:paraId="6971C157">
      <w:pPr>
        <w:spacing w:line="480" w:lineRule="auto"/>
        <w:ind w:firstLine="420" w:firstLineChars="200"/>
        <w:rPr>
          <w:rFonts w:ascii="宋体" w:hAnsi="宋体"/>
          <w:szCs w:val="21"/>
        </w:rPr>
      </w:pPr>
      <w:r>
        <w:rPr>
          <w:rFonts w:ascii="宋体" w:hAnsi="宋体"/>
          <w:szCs w:val="21"/>
        </w:rPr>
        <w:br w:type="page"/>
      </w:r>
    </w:p>
    <w:p w14:paraId="6785933F">
      <w:pPr>
        <w:spacing w:line="480" w:lineRule="auto"/>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14:paraId="36CC74F7">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08E48054">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355AAA85">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62D33BBD">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7EE59FE">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474C0DDD">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1BFC3B4F">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14:paraId="71743438">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295F5FF0">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1A7F5FFF">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64F05661">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1D759A24">
      <w:pPr>
        <w:spacing w:line="360" w:lineRule="auto"/>
        <w:ind w:firstLine="420" w:firstLineChars="200"/>
        <w:rPr>
          <w:rFonts w:ascii="宋体" w:hAnsi="宋体"/>
          <w:szCs w:val="21"/>
        </w:rPr>
      </w:pPr>
      <w:r>
        <w:rPr>
          <w:rFonts w:hint="eastAsia" w:ascii="宋体" w:hAnsi="宋体"/>
          <w:szCs w:val="21"/>
        </w:rPr>
        <w:t>2. 发包人的义务</w:t>
      </w:r>
    </w:p>
    <w:p w14:paraId="01AC3C57">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7A24A055">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331DF0B2">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4A9E5F35">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22DCDDD4">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753514B0">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1B19F2AF">
      <w:pPr>
        <w:spacing w:line="360" w:lineRule="auto"/>
        <w:ind w:firstLine="420" w:firstLineChars="200"/>
        <w:rPr>
          <w:rFonts w:ascii="宋体" w:hAnsi="宋体"/>
          <w:szCs w:val="21"/>
        </w:rPr>
      </w:pPr>
      <w:r>
        <w:rPr>
          <w:rFonts w:hint="eastAsia" w:ascii="宋体" w:hAnsi="宋体"/>
          <w:szCs w:val="21"/>
        </w:rPr>
        <w:t>3. 承包人义务</w:t>
      </w:r>
    </w:p>
    <w:p w14:paraId="1677083A">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6FFCE6C3">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79E859E2">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5BE7668B">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52A1B6B5">
      <w:pPr>
        <w:spacing w:line="360" w:lineRule="auto"/>
        <w:ind w:firstLine="420" w:firstLineChars="200"/>
        <w:rPr>
          <w:rFonts w:ascii="宋体" w:hAnsi="宋体"/>
          <w:szCs w:val="21"/>
        </w:rPr>
      </w:pPr>
      <w:r>
        <w:rPr>
          <w:rFonts w:hint="eastAsia" w:ascii="宋体" w:hAnsi="宋体"/>
          <w:szCs w:val="21"/>
        </w:rPr>
        <w:t>4. 违约责任</w:t>
      </w:r>
    </w:p>
    <w:p w14:paraId="5E9633D2">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18B97023">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154A58FA">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3A1697A1">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14:paraId="6A12E89F">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14:paraId="62FFE240">
      <w:pPr>
        <w:spacing w:line="360" w:lineRule="auto"/>
        <w:ind w:firstLine="420" w:firstLineChars="200"/>
        <w:rPr>
          <w:rFonts w:ascii="宋体" w:hAnsi="宋体"/>
          <w:szCs w:val="21"/>
        </w:rPr>
      </w:pPr>
      <w:r>
        <w:rPr>
          <w:rFonts w:hint="eastAsia" w:ascii="宋体" w:hAnsi="宋体"/>
          <w:szCs w:val="21"/>
        </w:rPr>
        <w:t>（以下无正文）</w:t>
      </w:r>
    </w:p>
    <w:p w14:paraId="41E205A6">
      <w:pPr>
        <w:spacing w:line="360" w:lineRule="auto"/>
        <w:rPr>
          <w:rFonts w:ascii="宋体" w:hAnsi="宋体"/>
          <w:szCs w:val="21"/>
        </w:rPr>
      </w:pPr>
    </w:p>
    <w:p w14:paraId="314699D4">
      <w:pPr>
        <w:pStyle w:val="3"/>
        <w:spacing w:line="360" w:lineRule="auto"/>
        <w:rPr>
          <w:rFonts w:ascii="宋体" w:hAnsi="宋体"/>
          <w:szCs w:val="21"/>
        </w:rPr>
      </w:pPr>
    </w:p>
    <w:p w14:paraId="49C4B857">
      <w:pPr>
        <w:pStyle w:val="3"/>
        <w:spacing w:line="360" w:lineRule="auto"/>
        <w:rPr>
          <w:rFonts w:ascii="宋体" w:hAnsi="宋体"/>
          <w:szCs w:val="21"/>
        </w:rPr>
      </w:pPr>
    </w:p>
    <w:p w14:paraId="60BB58FD">
      <w:pPr>
        <w:spacing w:line="360" w:lineRule="auto"/>
        <w:rPr>
          <w:rFonts w:ascii="宋体" w:hAnsi="宋体"/>
          <w:szCs w:val="21"/>
        </w:rPr>
      </w:pPr>
      <w:r>
        <w:rPr>
          <w:rFonts w:hint="eastAsia" w:ascii="宋体" w:hAnsi="宋体"/>
          <w:szCs w:val="21"/>
        </w:rPr>
        <w:t>甲     方：                         乙     方：</w:t>
      </w:r>
    </w:p>
    <w:p w14:paraId="4BCCA073">
      <w:pPr>
        <w:spacing w:line="360" w:lineRule="auto"/>
        <w:rPr>
          <w:rFonts w:ascii="宋体" w:hAnsi="宋体"/>
          <w:szCs w:val="21"/>
        </w:rPr>
      </w:pPr>
    </w:p>
    <w:p w14:paraId="489924CE">
      <w:pPr>
        <w:spacing w:line="360" w:lineRule="auto"/>
        <w:rPr>
          <w:rFonts w:ascii="宋体" w:hAnsi="宋体"/>
          <w:szCs w:val="21"/>
        </w:rPr>
      </w:pPr>
    </w:p>
    <w:p w14:paraId="4EBB19B1">
      <w:pPr>
        <w:spacing w:line="360" w:lineRule="auto"/>
        <w:rPr>
          <w:rFonts w:ascii="宋体" w:hAnsi="宋体"/>
          <w:szCs w:val="21"/>
        </w:rPr>
      </w:pPr>
      <w:r>
        <w:rPr>
          <w:rFonts w:hint="eastAsia" w:ascii="宋体" w:hAnsi="宋体"/>
          <w:szCs w:val="21"/>
        </w:rPr>
        <w:t xml:space="preserve">法定代表人                          法定代表人                      </w:t>
      </w:r>
    </w:p>
    <w:p w14:paraId="77B7F0C2">
      <w:pPr>
        <w:spacing w:line="360" w:lineRule="auto"/>
        <w:rPr>
          <w:rFonts w:ascii="宋体" w:hAnsi="宋体"/>
          <w:szCs w:val="21"/>
        </w:rPr>
      </w:pPr>
    </w:p>
    <w:p w14:paraId="72C024A1">
      <w:pPr>
        <w:spacing w:line="360" w:lineRule="auto"/>
        <w:rPr>
          <w:rFonts w:ascii="宋体" w:hAnsi="宋体"/>
          <w:szCs w:val="21"/>
        </w:rPr>
      </w:pPr>
    </w:p>
    <w:p w14:paraId="3A834539">
      <w:pPr>
        <w:spacing w:line="360" w:lineRule="auto"/>
        <w:rPr>
          <w:rFonts w:ascii="宋体" w:hAnsi="宋体"/>
          <w:szCs w:val="21"/>
        </w:rPr>
      </w:pPr>
      <w:r>
        <w:rPr>
          <w:rFonts w:hint="eastAsia" w:ascii="宋体" w:hAnsi="宋体"/>
          <w:szCs w:val="21"/>
        </w:rPr>
        <w:t>或其授权的代理人：                  或授权的代理人：</w:t>
      </w:r>
    </w:p>
    <w:p w14:paraId="50331D57">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14:paraId="56FE9816">
      <w:pPr>
        <w:spacing w:before="156" w:beforeLines="50" w:after="156" w:afterLines="50" w:line="480" w:lineRule="auto"/>
        <w:jc w:val="center"/>
        <w:rPr>
          <w:rFonts w:ascii="宋体" w:hAnsi="宋体"/>
          <w:szCs w:val="21"/>
        </w:rPr>
      </w:pPr>
      <w:bookmarkStart w:id="1817" w:name="_Toc448406299"/>
      <w:bookmarkStart w:id="1818" w:name="_Toc336680145"/>
      <w:bookmarkStart w:id="1819" w:name="_Toc435689499"/>
      <w:bookmarkStart w:id="1820" w:name="_Toc247431422"/>
      <w:bookmarkStart w:id="1821" w:name="_Toc435690184"/>
      <w:bookmarkStart w:id="1822" w:name="_Toc239510288"/>
      <w:r>
        <w:rPr>
          <w:rFonts w:hint="eastAsia" w:ascii="宋体" w:hAnsi="宋体"/>
          <w:szCs w:val="21"/>
        </w:rPr>
        <w:t>安全管理协议</w:t>
      </w:r>
      <w:bookmarkEnd w:id="1817"/>
      <w:bookmarkEnd w:id="1818"/>
      <w:bookmarkEnd w:id="1819"/>
      <w:bookmarkEnd w:id="1820"/>
      <w:bookmarkEnd w:id="1821"/>
      <w:bookmarkEnd w:id="1822"/>
    </w:p>
    <w:p w14:paraId="781167F5">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61569D3E">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5084F433">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90B03C5">
      <w:pPr>
        <w:spacing w:line="360" w:lineRule="auto"/>
        <w:ind w:firstLine="420" w:firstLineChars="200"/>
        <w:rPr>
          <w:rFonts w:ascii="宋体" w:hAnsi="宋体"/>
          <w:szCs w:val="21"/>
        </w:rPr>
      </w:pPr>
      <w:bookmarkStart w:id="1823" w:name="_Toc239510289"/>
      <w:bookmarkStart w:id="1824" w:name="_Toc532375700"/>
      <w:bookmarkStart w:id="1825" w:name="_Toc247431423"/>
      <w:bookmarkStart w:id="1826" w:name="_Toc247418263"/>
      <w:r>
        <w:rPr>
          <w:rFonts w:hint="eastAsia" w:ascii="宋体" w:hAnsi="宋体"/>
          <w:szCs w:val="21"/>
        </w:rPr>
        <w:t>一、协议有效期限</w:t>
      </w:r>
      <w:bookmarkEnd w:id="1823"/>
      <w:bookmarkEnd w:id="1824"/>
      <w:bookmarkEnd w:id="1825"/>
      <w:bookmarkEnd w:id="1826"/>
    </w:p>
    <w:p w14:paraId="6F27E0C5">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14:paraId="745D3FB3">
      <w:pPr>
        <w:spacing w:line="360" w:lineRule="auto"/>
        <w:ind w:firstLine="420" w:firstLineChars="200"/>
        <w:rPr>
          <w:rFonts w:ascii="宋体" w:hAnsi="宋体"/>
          <w:szCs w:val="21"/>
        </w:rPr>
      </w:pPr>
      <w:bookmarkStart w:id="1827" w:name="_Toc532375701"/>
      <w:bookmarkStart w:id="1828" w:name="_Toc247418264"/>
      <w:bookmarkStart w:id="1829" w:name="_Toc239510290"/>
      <w:bookmarkStart w:id="1830" w:name="_Toc247431424"/>
      <w:r>
        <w:rPr>
          <w:rFonts w:hint="eastAsia" w:ascii="宋体" w:hAnsi="宋体"/>
          <w:szCs w:val="21"/>
        </w:rPr>
        <w:t>二、责任目标</w:t>
      </w:r>
      <w:bookmarkEnd w:id="1827"/>
      <w:bookmarkEnd w:id="1828"/>
      <w:bookmarkEnd w:id="1829"/>
      <w:bookmarkEnd w:id="1830"/>
    </w:p>
    <w:p w14:paraId="31F1272A">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14:paraId="0CFA0BCD">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14:paraId="30ED743C">
      <w:pPr>
        <w:spacing w:line="360" w:lineRule="auto"/>
        <w:ind w:firstLine="420" w:firstLineChars="200"/>
        <w:jc w:val="left"/>
        <w:rPr>
          <w:rFonts w:ascii="宋体" w:hAnsi="宋体"/>
          <w:szCs w:val="21"/>
        </w:rPr>
      </w:pPr>
      <w:r>
        <w:rPr>
          <w:rFonts w:hint="eastAsia" w:ascii="宋体" w:hAnsi="宋体"/>
          <w:szCs w:val="21"/>
        </w:rPr>
        <w:t>1．不发生人身重伤事故；</w:t>
      </w:r>
    </w:p>
    <w:p w14:paraId="5B04138A">
      <w:pPr>
        <w:spacing w:line="360" w:lineRule="auto"/>
        <w:ind w:firstLine="420" w:firstLineChars="200"/>
        <w:jc w:val="left"/>
        <w:rPr>
          <w:rFonts w:ascii="宋体" w:hAnsi="宋体"/>
          <w:szCs w:val="21"/>
        </w:rPr>
      </w:pPr>
      <w:r>
        <w:rPr>
          <w:rFonts w:hint="eastAsia" w:ascii="宋体" w:hAnsi="宋体"/>
          <w:szCs w:val="21"/>
        </w:rPr>
        <w:t>2．不发生火灾事故；</w:t>
      </w:r>
    </w:p>
    <w:p w14:paraId="0C67DD6C">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14:paraId="186771A2">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14:paraId="6C053646">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14:paraId="441E861F">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14:paraId="79F26C9B">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14:paraId="08FB8ECC">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14:paraId="4C0132DB">
      <w:pPr>
        <w:spacing w:line="360" w:lineRule="auto"/>
        <w:ind w:firstLine="420" w:firstLineChars="200"/>
        <w:jc w:val="left"/>
        <w:rPr>
          <w:rFonts w:ascii="宋体" w:hAnsi="宋体"/>
          <w:szCs w:val="21"/>
        </w:rPr>
      </w:pPr>
      <w:bookmarkStart w:id="1831" w:name="_Toc247431425"/>
      <w:bookmarkStart w:id="1832" w:name="_Toc239510291"/>
      <w:bookmarkStart w:id="1833" w:name="_Toc247418265"/>
      <w:r>
        <w:rPr>
          <w:rFonts w:hint="eastAsia" w:ascii="宋体" w:hAnsi="宋体"/>
          <w:szCs w:val="21"/>
        </w:rPr>
        <w:t>（三）承包人承诺在施工中控制以下安全事故的发生：</w:t>
      </w:r>
      <w:bookmarkEnd w:id="1831"/>
      <w:bookmarkEnd w:id="1832"/>
      <w:bookmarkEnd w:id="1833"/>
    </w:p>
    <w:p w14:paraId="30850342">
      <w:pPr>
        <w:spacing w:line="360" w:lineRule="auto"/>
        <w:ind w:firstLine="420" w:firstLineChars="200"/>
        <w:jc w:val="left"/>
        <w:rPr>
          <w:rFonts w:ascii="宋体" w:hAnsi="宋体"/>
          <w:szCs w:val="21"/>
        </w:rPr>
      </w:pPr>
      <w:r>
        <w:rPr>
          <w:rFonts w:hint="eastAsia" w:ascii="宋体" w:hAnsi="宋体"/>
          <w:szCs w:val="21"/>
        </w:rPr>
        <w:t>1．人员轻伤事故。</w:t>
      </w:r>
    </w:p>
    <w:p w14:paraId="6344DEFC">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14:paraId="534F4C36">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14:paraId="7079F37F">
      <w:pPr>
        <w:spacing w:line="360" w:lineRule="auto"/>
        <w:ind w:firstLine="420" w:firstLineChars="200"/>
        <w:rPr>
          <w:rFonts w:ascii="宋体" w:hAnsi="宋体"/>
          <w:szCs w:val="21"/>
        </w:rPr>
      </w:pPr>
      <w:bookmarkStart w:id="1834" w:name="_Toc247431426"/>
      <w:bookmarkStart w:id="1835" w:name="_Toc239510292"/>
      <w:bookmarkStart w:id="1836" w:name="_Toc532375702"/>
      <w:bookmarkStart w:id="1837" w:name="_Toc247418266"/>
      <w:r>
        <w:rPr>
          <w:rFonts w:hint="eastAsia" w:ascii="宋体" w:hAnsi="宋体"/>
          <w:szCs w:val="21"/>
        </w:rPr>
        <w:t>三、安全责任</w:t>
      </w:r>
      <w:bookmarkEnd w:id="1834"/>
      <w:bookmarkEnd w:id="1835"/>
      <w:bookmarkEnd w:id="1836"/>
      <w:bookmarkEnd w:id="1837"/>
    </w:p>
    <w:p w14:paraId="17950A8E">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14:paraId="471DC1EE">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14:paraId="0ABD3BEE">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14:paraId="3A7BF38F">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14:paraId="2561C2B3">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14:paraId="34F3CD36">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14:paraId="7AF73EC0">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14:paraId="378FB772">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14:paraId="20DE16D6">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14:paraId="1864AF04">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14:paraId="6C727F05">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14:paraId="4A99DA1B">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14:paraId="238A5EDF">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14:paraId="002045D9">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14:paraId="104744DC">
      <w:pPr>
        <w:spacing w:line="360" w:lineRule="auto"/>
        <w:ind w:firstLine="420" w:firstLineChars="200"/>
        <w:rPr>
          <w:rFonts w:ascii="宋体" w:hAnsi="宋体"/>
          <w:szCs w:val="21"/>
        </w:rPr>
      </w:pPr>
      <w:bookmarkStart w:id="1838" w:name="_Toc247418267"/>
      <w:bookmarkStart w:id="1839" w:name="_Toc532375703"/>
      <w:bookmarkStart w:id="1840" w:name="_Toc239510293"/>
      <w:bookmarkStart w:id="1841" w:name="_Toc247431427"/>
      <w:r>
        <w:rPr>
          <w:rFonts w:hint="eastAsia" w:ascii="宋体" w:hAnsi="宋体"/>
          <w:szCs w:val="21"/>
        </w:rPr>
        <w:t>四、接口及协调</w:t>
      </w:r>
      <w:bookmarkEnd w:id="1838"/>
      <w:bookmarkEnd w:id="1839"/>
      <w:bookmarkEnd w:id="1840"/>
      <w:bookmarkEnd w:id="1841"/>
    </w:p>
    <w:p w14:paraId="187B01F3">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14:paraId="26244067">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14:paraId="010D9116">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2C898E53">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492CA89">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14:paraId="42A9082C">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14:paraId="76FA86DB">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14:paraId="449BA0E5">
      <w:pPr>
        <w:spacing w:line="360" w:lineRule="auto"/>
        <w:ind w:firstLine="420" w:firstLineChars="200"/>
        <w:rPr>
          <w:rFonts w:ascii="宋体" w:hAnsi="宋体"/>
          <w:szCs w:val="21"/>
        </w:rPr>
      </w:pPr>
      <w:bookmarkStart w:id="1842" w:name="_Toc239510294"/>
      <w:bookmarkStart w:id="1843" w:name="_Toc532375704"/>
      <w:bookmarkStart w:id="1844" w:name="_Toc247418268"/>
      <w:bookmarkStart w:id="1845" w:name="_Toc247431428"/>
      <w:r>
        <w:rPr>
          <w:rFonts w:hint="eastAsia" w:ascii="宋体" w:hAnsi="宋体"/>
          <w:szCs w:val="21"/>
        </w:rPr>
        <w:t>五、安全资质审查</w:t>
      </w:r>
      <w:bookmarkEnd w:id="1842"/>
      <w:bookmarkEnd w:id="1843"/>
      <w:bookmarkEnd w:id="1844"/>
      <w:bookmarkEnd w:id="1845"/>
    </w:p>
    <w:p w14:paraId="066D48DE">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14:paraId="55000079">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14:paraId="4E165FBC">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14:paraId="4A2CF5FD">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14:paraId="7C886AA7">
      <w:pPr>
        <w:spacing w:line="360" w:lineRule="auto"/>
        <w:ind w:firstLine="420" w:firstLineChars="200"/>
        <w:jc w:val="left"/>
        <w:rPr>
          <w:rFonts w:ascii="宋体" w:hAnsi="宋体"/>
          <w:szCs w:val="21"/>
        </w:rPr>
      </w:pPr>
      <w:r>
        <w:rPr>
          <w:rFonts w:hint="eastAsia" w:ascii="宋体" w:hAnsi="宋体"/>
          <w:szCs w:val="21"/>
        </w:rPr>
        <w:t>4．特种作业人员资格证书。</w:t>
      </w:r>
    </w:p>
    <w:p w14:paraId="0CB8583B">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14:paraId="5DE9B8FE">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14:paraId="555A6C1D">
      <w:pPr>
        <w:spacing w:line="360" w:lineRule="auto"/>
        <w:ind w:firstLine="420" w:firstLineChars="200"/>
        <w:rPr>
          <w:rFonts w:ascii="宋体" w:hAnsi="宋体"/>
          <w:szCs w:val="21"/>
        </w:rPr>
      </w:pPr>
      <w:bookmarkStart w:id="1846" w:name="_Toc239510295"/>
      <w:bookmarkStart w:id="1847" w:name="_Toc532375705"/>
      <w:bookmarkStart w:id="1848" w:name="_Toc247431429"/>
      <w:bookmarkStart w:id="1849" w:name="_Toc247418269"/>
      <w:r>
        <w:rPr>
          <w:rFonts w:hint="eastAsia" w:ascii="宋体" w:hAnsi="宋体"/>
          <w:szCs w:val="21"/>
        </w:rPr>
        <w:t>六、人员基本素质</w:t>
      </w:r>
      <w:bookmarkEnd w:id="1846"/>
      <w:bookmarkEnd w:id="1847"/>
      <w:bookmarkEnd w:id="1848"/>
      <w:bookmarkEnd w:id="1849"/>
    </w:p>
    <w:p w14:paraId="6EAA5A76">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14:paraId="3429027B">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A8030B8">
      <w:pPr>
        <w:spacing w:line="360" w:lineRule="auto"/>
        <w:ind w:firstLine="420" w:firstLineChars="200"/>
        <w:jc w:val="left"/>
        <w:rPr>
          <w:rFonts w:ascii="宋体" w:hAnsi="宋体"/>
          <w:szCs w:val="21"/>
        </w:rPr>
      </w:pPr>
      <w:r>
        <w:rPr>
          <w:rFonts w:hint="eastAsia" w:ascii="宋体" w:hAnsi="宋体"/>
          <w:szCs w:val="21"/>
        </w:rPr>
        <w:t>2．无刑事案件牵连。</w:t>
      </w:r>
    </w:p>
    <w:p w14:paraId="7C2B572E">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14:paraId="4003D161">
      <w:pPr>
        <w:spacing w:line="360" w:lineRule="auto"/>
        <w:ind w:firstLine="420" w:firstLineChars="200"/>
        <w:rPr>
          <w:rFonts w:ascii="宋体" w:hAnsi="宋体"/>
          <w:szCs w:val="21"/>
        </w:rPr>
      </w:pPr>
      <w:bookmarkStart w:id="1850" w:name="_Toc247418270"/>
      <w:bookmarkStart w:id="1851" w:name="_Toc239510296"/>
      <w:bookmarkStart w:id="1852" w:name="_Toc247431430"/>
      <w:bookmarkStart w:id="1853" w:name="_Toc532375706"/>
      <w:r>
        <w:rPr>
          <w:rFonts w:hint="eastAsia" w:ascii="宋体" w:hAnsi="宋体"/>
          <w:szCs w:val="21"/>
        </w:rPr>
        <w:t>七、劳动保护</w:t>
      </w:r>
      <w:bookmarkEnd w:id="1850"/>
      <w:bookmarkEnd w:id="1851"/>
      <w:bookmarkEnd w:id="1852"/>
      <w:bookmarkEnd w:id="1853"/>
    </w:p>
    <w:p w14:paraId="4916F6B3">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14:paraId="4EA9F153">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14:paraId="2359DF48">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14:paraId="2BC3B29B">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14:paraId="066ABF21">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14:paraId="40DE2936">
      <w:pPr>
        <w:spacing w:line="360" w:lineRule="auto"/>
        <w:ind w:firstLine="420" w:firstLineChars="200"/>
        <w:rPr>
          <w:rFonts w:ascii="宋体" w:hAnsi="宋体"/>
          <w:szCs w:val="21"/>
        </w:rPr>
      </w:pPr>
      <w:bookmarkStart w:id="1854" w:name="_Toc247418271"/>
      <w:bookmarkStart w:id="1855" w:name="_Toc239510297"/>
      <w:bookmarkStart w:id="1856" w:name="_Toc532375707"/>
      <w:bookmarkStart w:id="1857" w:name="_Toc247431431"/>
      <w:r>
        <w:rPr>
          <w:rFonts w:hint="eastAsia" w:ascii="宋体" w:hAnsi="宋体"/>
          <w:szCs w:val="21"/>
        </w:rPr>
        <w:t>八、施工机具与材料</w:t>
      </w:r>
      <w:bookmarkEnd w:id="1854"/>
      <w:bookmarkEnd w:id="1855"/>
      <w:bookmarkEnd w:id="1856"/>
      <w:bookmarkEnd w:id="1857"/>
    </w:p>
    <w:p w14:paraId="6DD0BC73">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14:paraId="62655233">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14:paraId="671C972D">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14:paraId="482981F0">
      <w:pPr>
        <w:spacing w:line="360" w:lineRule="auto"/>
        <w:ind w:firstLine="420" w:firstLineChars="200"/>
        <w:rPr>
          <w:rFonts w:ascii="宋体" w:hAnsi="宋体"/>
          <w:szCs w:val="21"/>
        </w:rPr>
      </w:pPr>
      <w:bookmarkStart w:id="1858" w:name="_Toc247418272"/>
      <w:bookmarkStart w:id="1859" w:name="_Toc532375708"/>
      <w:bookmarkStart w:id="1860" w:name="_Toc239510298"/>
      <w:bookmarkStart w:id="1861" w:name="_Toc247431432"/>
      <w:r>
        <w:rPr>
          <w:rFonts w:hint="eastAsia" w:ascii="宋体" w:hAnsi="宋体"/>
          <w:szCs w:val="21"/>
        </w:rPr>
        <w:t>九、开工前安全条件检查</w:t>
      </w:r>
      <w:bookmarkEnd w:id="1858"/>
      <w:bookmarkEnd w:id="1859"/>
      <w:bookmarkEnd w:id="1860"/>
      <w:bookmarkEnd w:id="1861"/>
    </w:p>
    <w:p w14:paraId="1533BA62">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0069F415">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6F54B64">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20BCA0DB">
      <w:pPr>
        <w:spacing w:line="360" w:lineRule="auto"/>
        <w:ind w:firstLine="420" w:firstLineChars="200"/>
        <w:rPr>
          <w:rFonts w:ascii="宋体" w:hAnsi="宋体"/>
          <w:szCs w:val="21"/>
        </w:rPr>
      </w:pPr>
      <w:bookmarkStart w:id="1862" w:name="_Toc239510299"/>
      <w:bookmarkStart w:id="1863" w:name="_Toc247431433"/>
      <w:bookmarkStart w:id="1864" w:name="_Toc532375709"/>
      <w:bookmarkStart w:id="1865" w:name="_Toc247418273"/>
      <w:r>
        <w:rPr>
          <w:rFonts w:hint="eastAsia" w:ascii="宋体" w:hAnsi="宋体"/>
          <w:szCs w:val="21"/>
        </w:rPr>
        <w:t>十、安全监督</w:t>
      </w:r>
      <w:bookmarkEnd w:id="1862"/>
      <w:bookmarkEnd w:id="1863"/>
      <w:bookmarkEnd w:id="1864"/>
      <w:bookmarkEnd w:id="1865"/>
    </w:p>
    <w:p w14:paraId="7DDB8367">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14:paraId="186073D2">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14:paraId="0B5C4779">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14:paraId="19ED3D0B">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14:paraId="2453872B">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14:paraId="588DD4FC">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14:paraId="6B8D7199">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630A80A9">
      <w:pPr>
        <w:spacing w:line="360" w:lineRule="auto"/>
        <w:ind w:firstLine="420" w:firstLineChars="200"/>
        <w:rPr>
          <w:rFonts w:ascii="宋体" w:hAnsi="宋体"/>
          <w:szCs w:val="21"/>
        </w:rPr>
      </w:pPr>
      <w:bookmarkStart w:id="1866" w:name="_Toc239510300"/>
      <w:bookmarkStart w:id="1867" w:name="_Toc247418274"/>
      <w:bookmarkStart w:id="1868" w:name="_Toc247431434"/>
      <w:bookmarkStart w:id="1869" w:name="_Toc532375710"/>
      <w:r>
        <w:rPr>
          <w:rFonts w:hint="eastAsia" w:ascii="宋体" w:hAnsi="宋体"/>
          <w:szCs w:val="21"/>
        </w:rPr>
        <w:t>十一、安全培训与授权</w:t>
      </w:r>
      <w:bookmarkEnd w:id="1866"/>
      <w:bookmarkEnd w:id="1867"/>
      <w:bookmarkEnd w:id="1868"/>
      <w:bookmarkEnd w:id="1869"/>
    </w:p>
    <w:p w14:paraId="4B685CB2">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003B50E4">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14:paraId="1A7B7800">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14:paraId="403838C5">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14:paraId="124D51F1">
      <w:pPr>
        <w:spacing w:line="360" w:lineRule="auto"/>
        <w:ind w:firstLine="420" w:firstLineChars="200"/>
        <w:rPr>
          <w:rFonts w:ascii="宋体" w:hAnsi="宋体"/>
          <w:szCs w:val="21"/>
        </w:rPr>
      </w:pPr>
      <w:bookmarkStart w:id="1870" w:name="_Toc247431435"/>
      <w:bookmarkStart w:id="1871" w:name="_Toc247418275"/>
      <w:bookmarkStart w:id="1872" w:name="_Toc532375711"/>
      <w:bookmarkStart w:id="1873" w:name="_Toc239510301"/>
      <w:r>
        <w:rPr>
          <w:rFonts w:hint="eastAsia" w:ascii="宋体" w:hAnsi="宋体"/>
          <w:szCs w:val="21"/>
        </w:rPr>
        <w:t>十二、职业健康与卫生防疫</w:t>
      </w:r>
      <w:bookmarkEnd w:id="1870"/>
      <w:bookmarkEnd w:id="1871"/>
      <w:bookmarkEnd w:id="1872"/>
      <w:bookmarkEnd w:id="1873"/>
    </w:p>
    <w:p w14:paraId="071FBFA4">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3B3D9F41">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14:paraId="6A4DC08C">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19FC00C">
      <w:pPr>
        <w:spacing w:line="360" w:lineRule="auto"/>
        <w:ind w:firstLine="420" w:firstLineChars="200"/>
        <w:rPr>
          <w:rFonts w:ascii="宋体" w:hAnsi="宋体"/>
          <w:szCs w:val="21"/>
        </w:rPr>
      </w:pPr>
      <w:bookmarkStart w:id="1874" w:name="_Toc532375712"/>
      <w:bookmarkStart w:id="1875" w:name="_Toc247418276"/>
      <w:bookmarkStart w:id="1876" w:name="_Toc247431436"/>
      <w:bookmarkStart w:id="1877" w:name="_Toc239510302"/>
      <w:r>
        <w:rPr>
          <w:rFonts w:hint="eastAsia" w:ascii="宋体" w:hAnsi="宋体"/>
          <w:szCs w:val="21"/>
        </w:rPr>
        <w:t>十三、文明施工与环保要求</w:t>
      </w:r>
      <w:bookmarkEnd w:id="1874"/>
      <w:bookmarkEnd w:id="1875"/>
      <w:bookmarkEnd w:id="1876"/>
      <w:bookmarkEnd w:id="1877"/>
    </w:p>
    <w:p w14:paraId="5B7289FE">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14:paraId="303D2C94">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14:paraId="21DE2984">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14:paraId="698DF749">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14:paraId="2872684D">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2467D09">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14:paraId="54460C72">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2BD983F5">
      <w:pPr>
        <w:spacing w:line="360" w:lineRule="auto"/>
        <w:ind w:firstLine="420" w:firstLineChars="200"/>
        <w:rPr>
          <w:rFonts w:ascii="宋体" w:hAnsi="宋体"/>
          <w:szCs w:val="21"/>
        </w:rPr>
      </w:pPr>
      <w:bookmarkStart w:id="1878" w:name="_Toc532375713"/>
      <w:bookmarkStart w:id="1879" w:name="_Toc239510303"/>
      <w:bookmarkStart w:id="1880" w:name="_Toc247431437"/>
      <w:bookmarkStart w:id="1881" w:name="_Toc247418277"/>
      <w:r>
        <w:rPr>
          <w:rFonts w:hint="eastAsia" w:ascii="宋体" w:hAnsi="宋体"/>
          <w:szCs w:val="21"/>
        </w:rPr>
        <w:t>十四、工程风险管理与事故预防</w:t>
      </w:r>
      <w:bookmarkEnd w:id="1878"/>
      <w:bookmarkEnd w:id="1879"/>
      <w:bookmarkEnd w:id="1880"/>
      <w:bookmarkEnd w:id="1881"/>
    </w:p>
    <w:p w14:paraId="147D1D0E">
      <w:pPr>
        <w:spacing w:line="360" w:lineRule="auto"/>
        <w:ind w:firstLine="420" w:firstLineChars="200"/>
        <w:jc w:val="left"/>
        <w:rPr>
          <w:rFonts w:ascii="宋体" w:hAnsi="宋体"/>
          <w:szCs w:val="21"/>
        </w:rPr>
      </w:pPr>
      <w:bookmarkStart w:id="1882" w:name="_Toc239510304"/>
      <w:bookmarkStart w:id="1883" w:name="_Toc247418278"/>
      <w:bookmarkStart w:id="1884" w:name="_Toc247431438"/>
      <w:r>
        <w:rPr>
          <w:rFonts w:hint="eastAsia" w:ascii="宋体" w:hAnsi="宋体"/>
          <w:szCs w:val="21"/>
        </w:rPr>
        <w:t>（一）基本要求</w:t>
      </w:r>
      <w:bookmarkEnd w:id="1882"/>
      <w:bookmarkEnd w:id="1883"/>
      <w:bookmarkEnd w:id="1884"/>
    </w:p>
    <w:p w14:paraId="0A0B78BB">
      <w:pPr>
        <w:spacing w:line="360" w:lineRule="auto"/>
        <w:ind w:firstLine="420" w:firstLineChars="200"/>
        <w:jc w:val="left"/>
        <w:rPr>
          <w:rFonts w:ascii="宋体" w:hAnsi="宋体"/>
          <w:szCs w:val="21"/>
        </w:rPr>
      </w:pPr>
      <w:bookmarkStart w:id="1885"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885"/>
    </w:p>
    <w:p w14:paraId="4B5B44B9">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14:paraId="6270612F">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14:paraId="1FF2647B">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14:paraId="1AAA1B40">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14:paraId="61573CFA">
      <w:pPr>
        <w:spacing w:line="360" w:lineRule="auto"/>
        <w:ind w:firstLine="420" w:firstLineChars="200"/>
        <w:jc w:val="left"/>
        <w:rPr>
          <w:rFonts w:ascii="宋体" w:hAnsi="宋体"/>
          <w:szCs w:val="21"/>
        </w:rPr>
      </w:pPr>
      <w:r>
        <w:rPr>
          <w:rFonts w:hint="eastAsia" w:ascii="宋体" w:hAnsi="宋体"/>
          <w:szCs w:val="21"/>
        </w:rPr>
        <w:t>（5）主要火灾危险（可燃物、点火源）。</w:t>
      </w:r>
    </w:p>
    <w:p w14:paraId="338EDC4F">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14:paraId="26083317">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14:paraId="1E31703A">
      <w:pPr>
        <w:spacing w:line="360" w:lineRule="auto"/>
        <w:ind w:firstLine="420" w:firstLineChars="200"/>
        <w:jc w:val="left"/>
        <w:rPr>
          <w:rFonts w:ascii="宋体" w:hAnsi="宋体"/>
          <w:szCs w:val="21"/>
        </w:rPr>
      </w:pPr>
      <w:r>
        <w:rPr>
          <w:rFonts w:hint="eastAsia" w:ascii="宋体" w:hAnsi="宋体"/>
          <w:szCs w:val="21"/>
        </w:rPr>
        <w:t>（8）其他。</w:t>
      </w:r>
    </w:p>
    <w:p w14:paraId="14E92A22">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14:paraId="0809D570">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14:paraId="1E9036C7">
      <w:pPr>
        <w:spacing w:line="360" w:lineRule="auto"/>
        <w:ind w:firstLine="420" w:firstLineChars="200"/>
        <w:jc w:val="left"/>
        <w:rPr>
          <w:rFonts w:ascii="宋体" w:hAnsi="宋体"/>
          <w:szCs w:val="21"/>
        </w:rPr>
      </w:pPr>
      <w:bookmarkStart w:id="1886" w:name="_Toc247431439"/>
      <w:bookmarkStart w:id="1887" w:name="_Toc247418279"/>
      <w:bookmarkStart w:id="1888" w:name="_Toc239510305"/>
      <w:r>
        <w:rPr>
          <w:rFonts w:hint="eastAsia" w:ascii="宋体" w:hAnsi="宋体"/>
          <w:szCs w:val="21"/>
        </w:rPr>
        <w:t>（二）现场作业基本安全条件</w:t>
      </w:r>
      <w:bookmarkEnd w:id="1886"/>
      <w:bookmarkEnd w:id="1887"/>
      <w:bookmarkEnd w:id="1888"/>
    </w:p>
    <w:p w14:paraId="1C1132E9">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60DC99E0">
      <w:pPr>
        <w:spacing w:line="360" w:lineRule="auto"/>
        <w:ind w:firstLine="420" w:firstLineChars="200"/>
        <w:rPr>
          <w:rFonts w:ascii="宋体" w:hAnsi="宋体"/>
          <w:szCs w:val="21"/>
        </w:rPr>
      </w:pPr>
      <w:bookmarkStart w:id="1889" w:name="_Toc247431440"/>
      <w:bookmarkStart w:id="1890" w:name="_Toc532375715"/>
      <w:bookmarkStart w:id="1891" w:name="_Toc247418280"/>
      <w:bookmarkStart w:id="1892" w:name="_Toc239510306"/>
      <w:r>
        <w:rPr>
          <w:rFonts w:hint="eastAsia" w:ascii="宋体" w:hAnsi="宋体"/>
          <w:szCs w:val="21"/>
        </w:rPr>
        <w:t>十五、事故报告与应急救援</w:t>
      </w:r>
      <w:bookmarkEnd w:id="1889"/>
      <w:bookmarkEnd w:id="1890"/>
      <w:bookmarkEnd w:id="1891"/>
      <w:bookmarkEnd w:id="1892"/>
    </w:p>
    <w:p w14:paraId="435AFED2">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14:paraId="6AB2D6C4">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14:paraId="4A8AD78E">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14:paraId="413A39C8">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14:paraId="48EEAF8A">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14:paraId="5CBEFCDC">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14:paraId="71365ACE">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14:paraId="35E585F9">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14:paraId="55E028E1">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14:paraId="18303B77">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14:paraId="3085C680">
      <w:pPr>
        <w:spacing w:line="360" w:lineRule="auto"/>
        <w:ind w:firstLine="420" w:firstLineChars="200"/>
        <w:rPr>
          <w:rFonts w:ascii="宋体" w:hAnsi="宋体"/>
          <w:szCs w:val="21"/>
        </w:rPr>
      </w:pPr>
      <w:bookmarkStart w:id="1893" w:name="_Toc247431441"/>
      <w:bookmarkStart w:id="1894" w:name="_Toc247418281"/>
      <w:bookmarkStart w:id="1895" w:name="_Toc532375716"/>
      <w:bookmarkStart w:id="1896" w:name="_Toc239510307"/>
      <w:r>
        <w:rPr>
          <w:rFonts w:hint="eastAsia" w:ascii="宋体" w:hAnsi="宋体"/>
          <w:szCs w:val="21"/>
        </w:rPr>
        <w:t>十六、安全业绩考核</w:t>
      </w:r>
      <w:bookmarkEnd w:id="1893"/>
      <w:bookmarkEnd w:id="1894"/>
      <w:bookmarkEnd w:id="1895"/>
      <w:bookmarkEnd w:id="1896"/>
    </w:p>
    <w:p w14:paraId="07780AAD">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62791ABE">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DB9482">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FC2FE4">
            <w:pPr>
              <w:spacing w:line="360" w:lineRule="auto"/>
              <w:ind w:firstLine="420" w:firstLineChars="200"/>
              <w:jc w:val="left"/>
              <w:rPr>
                <w:rFonts w:ascii="宋体" w:hAnsi="宋体"/>
                <w:szCs w:val="21"/>
              </w:rPr>
            </w:pPr>
            <w:r>
              <w:rPr>
                <w:rFonts w:hint="eastAsia" w:ascii="宋体" w:hAnsi="宋体"/>
                <w:szCs w:val="21"/>
              </w:rPr>
              <w:t>违约金额</w:t>
            </w:r>
          </w:p>
        </w:tc>
      </w:tr>
      <w:tr w14:paraId="0936A88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AC2D0C">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5138AA7A">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14:paraId="086E29A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AD2905">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00766B10">
            <w:pPr>
              <w:spacing w:line="360" w:lineRule="auto"/>
              <w:ind w:firstLine="420" w:firstLineChars="200"/>
              <w:jc w:val="left"/>
              <w:rPr>
                <w:rFonts w:ascii="宋体" w:hAnsi="宋体"/>
                <w:szCs w:val="21"/>
              </w:rPr>
            </w:pPr>
            <w:r>
              <w:rPr>
                <w:rFonts w:hint="eastAsia" w:ascii="宋体" w:hAnsi="宋体"/>
                <w:szCs w:val="21"/>
              </w:rPr>
              <w:t>签约合同价的2‰</w:t>
            </w:r>
          </w:p>
        </w:tc>
      </w:tr>
      <w:tr w14:paraId="79AEDD17">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1BC891">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670721E1">
            <w:pPr>
              <w:spacing w:line="360" w:lineRule="auto"/>
              <w:ind w:firstLine="420" w:firstLineChars="200"/>
              <w:jc w:val="left"/>
              <w:rPr>
                <w:rFonts w:ascii="宋体" w:hAnsi="宋体"/>
                <w:szCs w:val="21"/>
              </w:rPr>
            </w:pPr>
            <w:r>
              <w:rPr>
                <w:rFonts w:hint="eastAsia" w:ascii="宋体" w:hAnsi="宋体"/>
                <w:szCs w:val="21"/>
              </w:rPr>
              <w:t>签约合同价的4‰</w:t>
            </w:r>
          </w:p>
        </w:tc>
      </w:tr>
    </w:tbl>
    <w:p w14:paraId="7BE8B0A1">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14:paraId="4883F0CE">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14:paraId="18F17A17">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14:paraId="47D5F85A">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14:paraId="74EF5162">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14:paraId="3FC5D393">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7C957674">
      <w:pPr>
        <w:spacing w:line="276" w:lineRule="auto"/>
        <w:ind w:firstLine="420" w:firstLineChars="200"/>
        <w:rPr>
          <w:rFonts w:ascii="宋体" w:hAnsi="宋体"/>
          <w:szCs w:val="21"/>
        </w:rPr>
      </w:pPr>
      <w:bookmarkStart w:id="1897" w:name="_Toc247431442"/>
      <w:bookmarkStart w:id="1898" w:name="_Toc532375717"/>
      <w:bookmarkStart w:id="1899" w:name="_Toc247418282"/>
      <w:bookmarkStart w:id="1900" w:name="_Toc239510308"/>
      <w:r>
        <w:rPr>
          <w:rFonts w:hint="eastAsia" w:ascii="宋体" w:hAnsi="宋体"/>
          <w:szCs w:val="21"/>
        </w:rPr>
        <w:t>十七、协议条款的修订</w:t>
      </w:r>
      <w:bookmarkEnd w:id="1897"/>
      <w:bookmarkEnd w:id="1898"/>
      <w:bookmarkEnd w:id="1899"/>
      <w:bookmarkEnd w:id="1900"/>
    </w:p>
    <w:p w14:paraId="3C66A263">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14:paraId="646AA237">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14:paraId="636B71A4">
      <w:pPr>
        <w:spacing w:line="360" w:lineRule="auto"/>
        <w:ind w:firstLine="420" w:firstLineChars="200"/>
        <w:jc w:val="left"/>
        <w:rPr>
          <w:rFonts w:ascii="宋体" w:hAnsi="宋体"/>
          <w:szCs w:val="21"/>
        </w:rPr>
      </w:pPr>
      <w:r>
        <w:rPr>
          <w:rFonts w:hint="eastAsia" w:ascii="宋体" w:hAnsi="宋体"/>
          <w:szCs w:val="21"/>
        </w:rPr>
        <w:t>发  包  人（公章）：</w:t>
      </w:r>
      <w:r>
        <w:rPr>
          <w:rFonts w:hint="eastAsia" w:ascii="宋体" w:hAnsi="宋体" w:cs="宋体"/>
          <w:szCs w:val="21"/>
          <w:u w:val="single"/>
        </w:rPr>
        <w:t xml:space="preserve">                       </w:t>
      </w:r>
    </w:p>
    <w:p w14:paraId="0853C4C2">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r>
        <w:rPr>
          <w:rFonts w:hint="eastAsia" w:ascii="宋体" w:hAnsi="宋体"/>
          <w:szCs w:val="21"/>
        </w:rPr>
        <w:t xml:space="preserve">  </w:t>
      </w:r>
    </w:p>
    <w:p w14:paraId="3D119FC4">
      <w:pPr>
        <w:spacing w:line="360" w:lineRule="auto"/>
        <w:ind w:firstLine="420" w:firstLineChars="200"/>
        <w:jc w:val="left"/>
        <w:rPr>
          <w:rFonts w:ascii="宋体" w:hAnsi="宋体"/>
          <w:szCs w:val="21"/>
        </w:rPr>
      </w:pPr>
      <w:r>
        <w:rPr>
          <w:rFonts w:hint="eastAsia" w:ascii="宋体" w:hAnsi="宋体"/>
          <w:szCs w:val="21"/>
        </w:rPr>
        <w:t>或其委托代理人（签字）：</w:t>
      </w:r>
      <w:r>
        <w:rPr>
          <w:rFonts w:hint="eastAsia" w:ascii="宋体" w:hAnsi="宋体" w:cs="宋体"/>
          <w:szCs w:val="21"/>
          <w:u w:val="single"/>
        </w:rPr>
        <w:t xml:space="preserve">                   </w:t>
      </w:r>
      <w:r>
        <w:rPr>
          <w:rFonts w:hint="eastAsia" w:ascii="宋体" w:hAnsi="宋体"/>
          <w:szCs w:val="21"/>
        </w:rPr>
        <w:t xml:space="preserve">  </w:t>
      </w:r>
    </w:p>
    <w:p w14:paraId="0D42E542">
      <w:pPr>
        <w:spacing w:line="360" w:lineRule="auto"/>
        <w:ind w:firstLine="420" w:firstLineChars="200"/>
        <w:jc w:val="left"/>
        <w:rPr>
          <w:rFonts w:ascii="宋体" w:hAnsi="宋体"/>
          <w:szCs w:val="21"/>
        </w:rPr>
      </w:pPr>
    </w:p>
    <w:p w14:paraId="46CE1421">
      <w:pPr>
        <w:spacing w:line="360" w:lineRule="auto"/>
        <w:ind w:firstLine="420" w:firstLineChars="200"/>
        <w:jc w:val="left"/>
        <w:rPr>
          <w:rFonts w:ascii="宋体" w:hAnsi="宋体"/>
          <w:kern w:val="0"/>
          <w:szCs w:val="21"/>
        </w:rPr>
      </w:pPr>
      <w:r>
        <w:rPr>
          <w:rFonts w:hint="eastAsia" w:ascii="宋体" w:hAnsi="宋体"/>
          <w:szCs w:val="21"/>
        </w:rPr>
        <w:t>承  包  人（公章）：</w:t>
      </w:r>
      <w:r>
        <w:rPr>
          <w:rFonts w:hint="eastAsia" w:ascii="宋体" w:hAnsi="宋体" w:cs="宋体"/>
          <w:szCs w:val="21"/>
          <w:u w:val="single"/>
        </w:rPr>
        <w:t xml:space="preserve">                       </w:t>
      </w:r>
    </w:p>
    <w:p w14:paraId="5196602F">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p>
    <w:p w14:paraId="5ECF8F9A">
      <w:pPr>
        <w:spacing w:line="360" w:lineRule="auto"/>
        <w:ind w:firstLine="420" w:firstLineChars="200"/>
        <w:jc w:val="left"/>
        <w:rPr>
          <w:rFonts w:ascii="宋体" w:hAnsi="宋体"/>
          <w:kern w:val="0"/>
          <w:szCs w:val="21"/>
        </w:rPr>
      </w:pPr>
      <w:r>
        <w:rPr>
          <w:rFonts w:hint="eastAsia" w:ascii="宋体" w:hAnsi="宋体"/>
          <w:szCs w:val="21"/>
        </w:rPr>
        <w:t>或其委托代理人（签字）：</w:t>
      </w:r>
      <w:r>
        <w:rPr>
          <w:rFonts w:hint="eastAsia" w:ascii="宋体" w:hAnsi="宋体" w:cs="宋体"/>
          <w:szCs w:val="21"/>
          <w:u w:val="single"/>
        </w:rPr>
        <w:t xml:space="preserve">                   </w:t>
      </w:r>
    </w:p>
    <w:p w14:paraId="38B980A0">
      <w:pPr>
        <w:snapToGrid w:val="0"/>
        <w:spacing w:line="360" w:lineRule="auto"/>
        <w:jc w:val="left"/>
        <w:rPr>
          <w:rFonts w:ascii="宋体" w:hAnsi="宋体"/>
          <w:kern w:val="0"/>
          <w:szCs w:val="21"/>
        </w:rPr>
      </w:pPr>
      <w:r>
        <w:rPr>
          <w:rFonts w:hint="eastAsia" w:ascii="宋体" w:hAnsi="宋体"/>
          <w:szCs w:val="21"/>
        </w:rPr>
        <w:br w:type="page"/>
      </w:r>
    </w:p>
    <w:p w14:paraId="5855FA5A">
      <w:pPr>
        <w:spacing w:line="480" w:lineRule="auto"/>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w:t>
      </w:r>
    </w:p>
    <w:p w14:paraId="0912D7A9">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14:paraId="08B10557">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14:paraId="62B024C8">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14:paraId="384FE957">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2ABE310B">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4D092FA4">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21EF8F6">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4E58ADD7">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14:paraId="15F8831C">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C6A6F1C">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六、本协议经双方法定代表人或委托代理人签字并加盖公章后生效，履行完毕后自然失效。</w:t>
      </w:r>
    </w:p>
    <w:p w14:paraId="3279969D">
      <w:pPr>
        <w:spacing w:line="360" w:lineRule="auto"/>
        <w:ind w:firstLine="420" w:firstLineChars="200"/>
        <w:rPr>
          <w:rFonts w:ascii="宋体" w:hAnsi="宋体"/>
          <w:szCs w:val="21"/>
        </w:rPr>
      </w:pPr>
      <w:r>
        <w:rPr>
          <w:rFonts w:hint="eastAsia" w:ascii="宋体" w:hAnsi="宋体"/>
          <w:szCs w:val="21"/>
        </w:rPr>
        <w:t>附件：</w:t>
      </w:r>
    </w:p>
    <w:p w14:paraId="707C4D98">
      <w:pPr>
        <w:spacing w:line="360" w:lineRule="auto"/>
        <w:ind w:firstLine="420" w:firstLineChars="200"/>
        <w:rPr>
          <w:rFonts w:ascii="宋体" w:hAnsi="宋体"/>
          <w:szCs w:val="21"/>
        </w:rPr>
      </w:pPr>
      <w:r>
        <w:rPr>
          <w:rFonts w:hint="eastAsia" w:ascii="宋体" w:hAnsi="宋体"/>
          <w:szCs w:val="21"/>
        </w:rPr>
        <w:t>1、关于农民工工资发放情况的说明表</w:t>
      </w:r>
    </w:p>
    <w:p w14:paraId="0D90EF4D">
      <w:pPr>
        <w:pStyle w:val="3"/>
        <w:spacing w:line="360" w:lineRule="auto"/>
        <w:ind w:firstLine="420" w:firstLineChars="200"/>
        <w:rPr>
          <w:rFonts w:ascii="宋体" w:hAnsi="宋体"/>
          <w:szCs w:val="21"/>
        </w:rPr>
      </w:pPr>
    </w:p>
    <w:p w14:paraId="78278C43">
      <w:pPr>
        <w:pStyle w:val="3"/>
        <w:spacing w:line="360" w:lineRule="auto"/>
        <w:ind w:firstLine="420" w:firstLineChars="200"/>
        <w:rPr>
          <w:rFonts w:ascii="宋体" w:hAnsi="宋体"/>
          <w:szCs w:val="21"/>
        </w:rPr>
      </w:pPr>
    </w:p>
    <w:p w14:paraId="13AA6425">
      <w:pPr>
        <w:pStyle w:val="3"/>
        <w:spacing w:line="360" w:lineRule="auto"/>
        <w:ind w:firstLine="420" w:firstLineChars="200"/>
        <w:rPr>
          <w:rFonts w:ascii="宋体" w:hAnsi="宋体"/>
          <w:szCs w:val="21"/>
        </w:rPr>
      </w:pPr>
    </w:p>
    <w:p w14:paraId="438E3028">
      <w:pPr>
        <w:spacing w:line="360" w:lineRule="auto"/>
        <w:ind w:firstLine="420" w:firstLineChars="200"/>
        <w:rPr>
          <w:rFonts w:ascii="宋体" w:hAnsi="宋体"/>
          <w:szCs w:val="21"/>
        </w:rPr>
      </w:pPr>
      <w:r>
        <w:rPr>
          <w:rFonts w:hint="eastAsia" w:ascii="宋体" w:hAnsi="宋体"/>
          <w:szCs w:val="21"/>
        </w:rPr>
        <w:t>（以下无正文）</w:t>
      </w:r>
    </w:p>
    <w:p w14:paraId="75ABC5D0">
      <w:pPr>
        <w:spacing w:line="360" w:lineRule="auto"/>
        <w:ind w:firstLine="420" w:firstLineChars="200"/>
        <w:rPr>
          <w:rFonts w:ascii="宋体" w:hAnsi="宋体"/>
          <w:szCs w:val="21"/>
        </w:rPr>
      </w:pPr>
    </w:p>
    <w:p w14:paraId="653465A7">
      <w:pPr>
        <w:spacing w:line="360" w:lineRule="auto"/>
        <w:ind w:firstLine="420" w:firstLineChars="200"/>
        <w:rPr>
          <w:rFonts w:ascii="宋体" w:hAnsi="宋体"/>
          <w:szCs w:val="21"/>
        </w:rPr>
      </w:pPr>
    </w:p>
    <w:p w14:paraId="35DD50B8">
      <w:pPr>
        <w:pStyle w:val="3"/>
        <w:spacing w:line="360" w:lineRule="auto"/>
        <w:rPr>
          <w:rFonts w:ascii="宋体" w:hAnsi="宋体"/>
          <w:szCs w:val="21"/>
        </w:rPr>
      </w:pPr>
    </w:p>
    <w:p w14:paraId="31AEA9E3">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14:paraId="3327F10F">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14:paraId="1F2ECB56">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14:paraId="57D27833">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14:paraId="110EB333">
      <w:pPr>
        <w:spacing w:line="360" w:lineRule="auto"/>
        <w:rPr>
          <w:rFonts w:ascii="宋体" w:hAnsi="宋体"/>
          <w:szCs w:val="21"/>
        </w:rPr>
      </w:pPr>
    </w:p>
    <w:p w14:paraId="1FBDB66E">
      <w:pPr>
        <w:spacing w:line="360" w:lineRule="auto"/>
        <w:rPr>
          <w:rFonts w:ascii="宋体" w:hAnsi="宋体"/>
          <w:szCs w:val="21"/>
        </w:rPr>
      </w:pPr>
    </w:p>
    <w:p w14:paraId="5C81F294">
      <w:pPr>
        <w:spacing w:line="360" w:lineRule="auto"/>
        <w:rPr>
          <w:rFonts w:ascii="宋体" w:hAnsi="宋体"/>
          <w:szCs w:val="21"/>
        </w:rPr>
      </w:pPr>
    </w:p>
    <w:p w14:paraId="5F09E4EC">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14:paraId="684FC7DC">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14:paraId="7E3EBDA2">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14:paraId="5DD8FB8A">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14:paraId="7A6645A8">
      <w:pPr>
        <w:snapToGrid w:val="0"/>
        <w:spacing w:line="360" w:lineRule="auto"/>
        <w:ind w:firstLine="560"/>
        <w:rPr>
          <w:rFonts w:ascii="宋体" w:hAnsi="宋体"/>
          <w:szCs w:val="21"/>
        </w:rPr>
      </w:pPr>
    </w:p>
    <w:p w14:paraId="332B17E0">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14:paraId="4837D4FD">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25C7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AE7A23D">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14:paraId="2F92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2C9F4A29">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14:paraId="4A3E2D0F">
            <w:pPr>
              <w:widowControl/>
              <w:snapToGrid w:val="0"/>
              <w:spacing w:after="100" w:afterAutospacing="1" w:line="400" w:lineRule="exact"/>
              <w:rPr>
                <w:rFonts w:ascii="宋体" w:hAnsi="宋体"/>
                <w:kern w:val="0"/>
                <w:szCs w:val="21"/>
              </w:rPr>
            </w:pPr>
          </w:p>
        </w:tc>
      </w:tr>
      <w:tr w14:paraId="7461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713DBE68">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14:paraId="4298D40B">
            <w:pPr>
              <w:widowControl/>
              <w:snapToGrid w:val="0"/>
              <w:spacing w:after="100" w:afterAutospacing="1" w:line="400" w:lineRule="exact"/>
              <w:rPr>
                <w:rFonts w:ascii="宋体" w:hAnsi="宋体"/>
                <w:kern w:val="0"/>
                <w:szCs w:val="21"/>
              </w:rPr>
            </w:pPr>
          </w:p>
        </w:tc>
      </w:tr>
      <w:tr w14:paraId="4F46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9A249F3">
            <w:pPr>
              <w:widowControl/>
              <w:snapToGrid w:val="0"/>
              <w:spacing w:after="100" w:afterAutospacing="1" w:line="400" w:lineRule="exact"/>
              <w:rPr>
                <w:rFonts w:ascii="宋体" w:hAnsi="宋体"/>
                <w:kern w:val="0"/>
                <w:szCs w:val="21"/>
                <w:u w:val="single"/>
              </w:rPr>
            </w:pPr>
          </w:p>
          <w:p w14:paraId="32BB7518">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14:paraId="062FB0C5">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施工单位项目负责人签字（加盖项目章）：</w:t>
            </w:r>
            <w:r>
              <w:rPr>
                <w:rFonts w:hint="eastAsia" w:ascii="宋体" w:hAnsi="宋体"/>
                <w:kern w:val="0"/>
                <w:szCs w:val="21"/>
                <w:u w:val="single"/>
              </w:rPr>
              <w:t xml:space="preserve">        </w:t>
            </w:r>
          </w:p>
        </w:tc>
      </w:tr>
      <w:tr w14:paraId="0F46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10ED487C">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14:paraId="07CD9078">
            <w:pPr>
              <w:widowControl/>
              <w:snapToGrid w:val="0"/>
              <w:spacing w:after="100" w:afterAutospacing="1" w:line="400" w:lineRule="exact"/>
              <w:rPr>
                <w:rFonts w:ascii="宋体" w:hAnsi="宋体"/>
                <w:kern w:val="0"/>
                <w:szCs w:val="21"/>
                <w:u w:val="single"/>
              </w:rPr>
            </w:pPr>
          </w:p>
          <w:p w14:paraId="788CDAD2">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总监签字并加盖项目章：</w:t>
            </w:r>
            <w:r>
              <w:rPr>
                <w:rFonts w:hint="eastAsia" w:ascii="宋体" w:hAnsi="宋体"/>
                <w:kern w:val="0"/>
                <w:szCs w:val="21"/>
                <w:u w:val="single"/>
              </w:rPr>
              <w:t xml:space="preserve">        </w:t>
            </w:r>
          </w:p>
        </w:tc>
      </w:tr>
      <w:tr w14:paraId="172A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56CE5A9F">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14:paraId="69680F90">
            <w:pPr>
              <w:widowControl/>
              <w:snapToGrid w:val="0"/>
              <w:spacing w:after="100" w:afterAutospacing="1" w:line="400" w:lineRule="exact"/>
              <w:rPr>
                <w:rFonts w:ascii="宋体" w:hAnsi="宋体"/>
                <w:kern w:val="0"/>
                <w:szCs w:val="21"/>
                <w:u w:val="single"/>
              </w:rPr>
            </w:pPr>
          </w:p>
          <w:p w14:paraId="0AA12CF3">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项目负责人签字：</w:t>
            </w:r>
            <w:r>
              <w:rPr>
                <w:rFonts w:hint="eastAsia" w:ascii="宋体" w:hAnsi="宋体"/>
                <w:kern w:val="0"/>
                <w:szCs w:val="21"/>
                <w:u w:val="single"/>
              </w:rPr>
              <w:t xml:space="preserve">        </w:t>
            </w:r>
          </w:p>
        </w:tc>
      </w:tr>
    </w:tbl>
    <w:p w14:paraId="5384112E">
      <w:pPr>
        <w:pStyle w:val="3"/>
        <w:rPr>
          <w:rFonts w:ascii="宋体" w:hAnsi="宋体"/>
          <w:sz w:val="24"/>
        </w:rPr>
      </w:pPr>
    </w:p>
    <w:p w14:paraId="4D5DB620">
      <w:pPr>
        <w:pStyle w:val="3"/>
        <w:rPr>
          <w:rFonts w:ascii="宋体" w:hAnsi="宋体"/>
          <w:sz w:val="24"/>
        </w:rPr>
      </w:pPr>
    </w:p>
    <w:p w14:paraId="46D23F76">
      <w:pPr>
        <w:pStyle w:val="3"/>
        <w:rPr>
          <w:rFonts w:ascii="宋体" w:hAnsi="宋体"/>
          <w:sz w:val="24"/>
        </w:rPr>
      </w:pPr>
    </w:p>
    <w:p w14:paraId="035420CF">
      <w:pPr>
        <w:pStyle w:val="3"/>
        <w:rPr>
          <w:rFonts w:ascii="宋体" w:hAnsi="宋体"/>
          <w:sz w:val="24"/>
        </w:rPr>
      </w:pPr>
    </w:p>
    <w:p w14:paraId="7B619ACC">
      <w:pPr>
        <w:pStyle w:val="3"/>
        <w:rPr>
          <w:rFonts w:ascii="宋体" w:hAnsi="宋体"/>
          <w:sz w:val="24"/>
        </w:rPr>
      </w:pPr>
    </w:p>
    <w:p w14:paraId="7FEED849">
      <w:pPr>
        <w:pStyle w:val="3"/>
        <w:rPr>
          <w:rFonts w:ascii="宋体" w:hAnsi="宋体"/>
          <w:sz w:val="24"/>
        </w:rPr>
      </w:pPr>
    </w:p>
    <w:p w14:paraId="6F163A7D">
      <w:pPr>
        <w:pStyle w:val="3"/>
        <w:rPr>
          <w:rFonts w:ascii="宋体" w:hAnsi="宋体"/>
          <w:sz w:val="24"/>
        </w:rPr>
      </w:pPr>
    </w:p>
    <w:p w14:paraId="13740B4D">
      <w:pPr>
        <w:pStyle w:val="3"/>
        <w:rPr>
          <w:rFonts w:ascii="宋体" w:hAnsi="宋体"/>
          <w:sz w:val="24"/>
        </w:rPr>
      </w:pPr>
    </w:p>
    <w:p w14:paraId="2169653E">
      <w:pPr>
        <w:pStyle w:val="3"/>
        <w:rPr>
          <w:rFonts w:ascii="宋体" w:hAnsi="宋体"/>
          <w:sz w:val="24"/>
        </w:rPr>
      </w:pPr>
    </w:p>
    <w:p w14:paraId="4919AE33">
      <w:pPr>
        <w:pStyle w:val="3"/>
        <w:rPr>
          <w:rFonts w:ascii="宋体" w:hAnsi="宋体"/>
          <w:sz w:val="24"/>
        </w:rPr>
      </w:pPr>
    </w:p>
    <w:p w14:paraId="5D3D7CD9">
      <w:pPr>
        <w:pStyle w:val="3"/>
        <w:rPr>
          <w:rFonts w:ascii="宋体" w:hAnsi="宋体"/>
          <w:szCs w:val="20"/>
        </w:rPr>
      </w:pPr>
      <w:r>
        <w:rPr>
          <w:rFonts w:ascii="宋体" w:hAnsi="宋体"/>
          <w:sz w:val="24"/>
        </w:rPr>
        <w:br w:type="page"/>
      </w:r>
      <w:bookmarkEnd w:id="424"/>
      <w:bookmarkStart w:id="1901" w:name="招标文件05章工程量清单"/>
      <w:bookmarkEnd w:id="1901"/>
    </w:p>
    <w:p w14:paraId="0C63574D">
      <w:pPr>
        <w:pStyle w:val="4"/>
        <w:spacing w:before="0" w:after="0" w:line="360" w:lineRule="auto"/>
        <w:jc w:val="center"/>
        <w:rPr>
          <w:rFonts w:ascii="宋体" w:hAnsi="宋体"/>
        </w:rPr>
      </w:pPr>
      <w:bookmarkStart w:id="1902" w:name="_Toc287620797"/>
      <w:bookmarkStart w:id="1903" w:name="_Toc12440"/>
      <w:bookmarkStart w:id="1904" w:name="_Toc287607855"/>
      <w:bookmarkStart w:id="1905" w:name="_Toc534185822"/>
      <w:bookmarkStart w:id="1906" w:name="_Toc509218843"/>
      <w:bookmarkStart w:id="1907" w:name="_Toc430530513"/>
      <w:r>
        <w:rPr>
          <w:rFonts w:hint="eastAsia" w:ascii="宋体" w:hAnsi="宋体"/>
        </w:rPr>
        <w:t>第五章  工程量清单</w:t>
      </w:r>
      <w:bookmarkEnd w:id="1902"/>
      <w:bookmarkEnd w:id="1903"/>
      <w:bookmarkEnd w:id="1904"/>
      <w:bookmarkEnd w:id="1905"/>
      <w:bookmarkEnd w:id="1906"/>
      <w:bookmarkEnd w:id="1907"/>
      <w:bookmarkStart w:id="1908" w:name="招标文件05章工程量清单01"/>
      <w:bookmarkEnd w:id="1908"/>
      <w:bookmarkStart w:id="1909" w:name="_Toc287607856"/>
      <w:bookmarkStart w:id="1910" w:name="_Toc430530514"/>
      <w:bookmarkStart w:id="1911" w:name="_Toc277082638"/>
      <w:bookmarkStart w:id="1912" w:name="_Toc224103477"/>
      <w:bookmarkStart w:id="1913" w:name="_Toc287620798"/>
    </w:p>
    <w:bookmarkEnd w:id="1909"/>
    <w:bookmarkEnd w:id="1910"/>
    <w:bookmarkEnd w:id="1911"/>
    <w:bookmarkEnd w:id="1912"/>
    <w:bookmarkEnd w:id="1913"/>
    <w:p w14:paraId="6E67B52D">
      <w:pPr>
        <w:snapToGrid w:val="0"/>
        <w:spacing w:line="360" w:lineRule="auto"/>
        <w:jc w:val="center"/>
        <w:rPr>
          <w:rFonts w:ascii="宋体" w:hAnsi="宋体"/>
          <w:sz w:val="24"/>
        </w:rPr>
      </w:pPr>
    </w:p>
    <w:p w14:paraId="14CB7578">
      <w:pPr>
        <w:snapToGrid w:val="0"/>
        <w:spacing w:line="360" w:lineRule="auto"/>
        <w:jc w:val="center"/>
        <w:rPr>
          <w:rFonts w:ascii="宋体" w:hAnsi="宋体"/>
          <w:szCs w:val="21"/>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14:paraId="03059ADE">
      <w:pPr>
        <w:ind w:right="561"/>
        <w:rPr>
          <w:rFonts w:ascii="宋体" w:hAnsi="宋体"/>
          <w:szCs w:val="21"/>
        </w:rPr>
      </w:pPr>
      <w:r>
        <w:rPr>
          <w:rFonts w:ascii="宋体" w:hAnsi="宋体"/>
          <w:sz w:val="24"/>
        </w:rPr>
        <w:br w:type="page"/>
      </w:r>
    </w:p>
    <w:p w14:paraId="73E7957C">
      <w:pPr>
        <w:pStyle w:val="4"/>
        <w:spacing w:before="0" w:after="0" w:line="360" w:lineRule="auto"/>
        <w:jc w:val="center"/>
        <w:rPr>
          <w:rFonts w:ascii="宋体" w:hAnsi="宋体"/>
          <w:sz w:val="52"/>
          <w:szCs w:val="52"/>
        </w:rPr>
      </w:pPr>
      <w:bookmarkStart w:id="1914" w:name="_Toc509218844"/>
      <w:bookmarkStart w:id="1915" w:name="_Toc18984"/>
      <w:bookmarkStart w:id="1916" w:name="_Toc534185823"/>
      <w:r>
        <w:rPr>
          <w:rFonts w:ascii="宋体" w:hAnsi="宋体"/>
          <w:sz w:val="52"/>
          <w:szCs w:val="52"/>
        </w:rPr>
        <w:t>第 二 卷</w:t>
      </w:r>
      <w:bookmarkEnd w:id="1914"/>
      <w:bookmarkEnd w:id="1915"/>
      <w:bookmarkEnd w:id="1916"/>
    </w:p>
    <w:p w14:paraId="33FDA4A6">
      <w:pPr>
        <w:spacing w:line="360" w:lineRule="auto"/>
        <w:rPr>
          <w:rFonts w:ascii="宋体" w:hAnsi="宋体"/>
          <w:szCs w:val="20"/>
        </w:rPr>
      </w:pPr>
      <w:r>
        <w:rPr>
          <w:rFonts w:ascii="宋体" w:hAnsi="宋体"/>
          <w:szCs w:val="20"/>
        </w:rPr>
        <w:br w:type="page"/>
      </w:r>
    </w:p>
    <w:p w14:paraId="2B8F46DE">
      <w:pPr>
        <w:pStyle w:val="4"/>
        <w:spacing w:line="360" w:lineRule="auto"/>
        <w:jc w:val="center"/>
        <w:rPr>
          <w:rFonts w:ascii="宋体" w:hAnsi="宋体"/>
        </w:rPr>
      </w:pPr>
      <w:bookmarkStart w:id="1917" w:name="招标文件06章图纸"/>
      <w:bookmarkEnd w:id="1917"/>
      <w:bookmarkStart w:id="1918" w:name="_Toc509218846"/>
      <w:bookmarkStart w:id="1919" w:name="_Toc5006"/>
      <w:bookmarkStart w:id="1920" w:name="_Toc287607861"/>
      <w:bookmarkStart w:id="1921" w:name="_Toc287620803"/>
      <w:bookmarkStart w:id="1922" w:name="_Toc430530519"/>
      <w:bookmarkStart w:id="1923" w:name="_Toc534185825"/>
      <w:r>
        <w:rPr>
          <w:rFonts w:hint="eastAsia" w:ascii="宋体" w:hAnsi="宋体"/>
        </w:rPr>
        <w:t>第六章  图纸</w:t>
      </w:r>
      <w:bookmarkEnd w:id="1918"/>
      <w:bookmarkEnd w:id="1919"/>
      <w:bookmarkEnd w:id="1920"/>
      <w:bookmarkEnd w:id="1921"/>
      <w:bookmarkEnd w:id="1922"/>
      <w:bookmarkEnd w:id="1923"/>
    </w:p>
    <w:p w14:paraId="421CFFA2">
      <w:pPr>
        <w:spacing w:line="360" w:lineRule="auto"/>
        <w:jc w:val="center"/>
        <w:rPr>
          <w:rFonts w:ascii="宋体" w:hAnsi="宋体"/>
          <w:szCs w:val="20"/>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14:paraId="4A133029">
      <w:pPr>
        <w:spacing w:line="360" w:lineRule="auto"/>
        <w:rPr>
          <w:rFonts w:ascii="宋体" w:hAnsi="宋体"/>
          <w:szCs w:val="20"/>
        </w:rPr>
      </w:pPr>
      <w:bookmarkStart w:id="1924" w:name="招标文件06章图纸01"/>
      <w:bookmarkEnd w:id="1924"/>
      <w:bookmarkStart w:id="1925" w:name="_Toc430530520"/>
      <w:bookmarkStart w:id="1926" w:name="_Toc287620804"/>
    </w:p>
    <w:bookmarkEnd w:id="1925"/>
    <w:bookmarkEnd w:id="1926"/>
    <w:p w14:paraId="4D36BD7C">
      <w:pPr>
        <w:spacing w:line="360" w:lineRule="auto"/>
        <w:rPr>
          <w:rFonts w:ascii="宋体" w:hAnsi="宋体"/>
        </w:rPr>
      </w:pPr>
      <w:r>
        <w:rPr>
          <w:rFonts w:ascii="宋体" w:hAnsi="宋体"/>
          <w:szCs w:val="20"/>
        </w:rPr>
        <w:br w:type="page"/>
      </w:r>
    </w:p>
    <w:p w14:paraId="2AF44EA5">
      <w:pPr>
        <w:pStyle w:val="4"/>
        <w:spacing w:before="0" w:after="0" w:line="360" w:lineRule="auto"/>
        <w:jc w:val="center"/>
        <w:rPr>
          <w:rFonts w:ascii="宋体" w:hAnsi="宋体"/>
          <w:sz w:val="52"/>
          <w:szCs w:val="52"/>
        </w:rPr>
      </w:pPr>
      <w:bookmarkStart w:id="1927" w:name="_Toc1031"/>
      <w:r>
        <w:rPr>
          <w:rFonts w:hint="eastAsia" w:ascii="宋体" w:hAnsi="宋体"/>
          <w:sz w:val="52"/>
          <w:szCs w:val="52"/>
        </w:rPr>
        <w:t>第 三 卷</w:t>
      </w:r>
      <w:bookmarkEnd w:id="1927"/>
      <w:bookmarkStart w:id="1928" w:name="_Toc509218847"/>
      <w:bookmarkStart w:id="1929" w:name="_Toc536620100"/>
      <w:bookmarkStart w:id="1930" w:name="_Toc13210772"/>
      <w:bookmarkStart w:id="1931" w:name="_Toc536797255"/>
      <w:bookmarkStart w:id="1932" w:name="_Toc536619968"/>
      <w:bookmarkStart w:id="1933" w:name="_Toc536796986"/>
      <w:bookmarkStart w:id="1934" w:name="_Toc13211764"/>
      <w:bookmarkStart w:id="1935" w:name="_Toc536797121"/>
      <w:bookmarkStart w:id="1936" w:name="_Toc13211206"/>
      <w:bookmarkStart w:id="1937" w:name="_Toc534185826"/>
      <w:bookmarkStart w:id="1938" w:name="_Toc536796850"/>
      <w:bookmarkStart w:id="1939" w:name="_Toc536628344"/>
      <w:bookmarkStart w:id="1940" w:name="_Toc536621880"/>
      <w:bookmarkStart w:id="1941" w:name="_Toc536797390"/>
    </w:p>
    <w:bookmarkEnd w:id="1928"/>
    <w:p w14:paraId="5E2978D1">
      <w:r>
        <w:br w:type="page"/>
      </w:r>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315646C4">
      <w:pPr>
        <w:pStyle w:val="4"/>
        <w:spacing w:line="360" w:lineRule="auto"/>
        <w:jc w:val="center"/>
        <w:rPr>
          <w:rFonts w:ascii="宋体" w:hAnsi="宋体"/>
        </w:rPr>
      </w:pPr>
      <w:bookmarkStart w:id="1942" w:name="招标文件07章技术标准和要求"/>
      <w:bookmarkEnd w:id="1942"/>
      <w:bookmarkStart w:id="1943" w:name="_Toc24524"/>
      <w:r>
        <w:rPr>
          <w:rFonts w:ascii="宋体" w:hAnsi="宋体"/>
        </w:rPr>
        <w:t>第七章</w:t>
      </w:r>
      <w:r>
        <w:rPr>
          <w:rFonts w:hint="eastAsia" w:ascii="宋体" w:hAnsi="宋体"/>
        </w:rPr>
        <w:t xml:space="preserve">  </w:t>
      </w:r>
      <w:r>
        <w:rPr>
          <w:rFonts w:ascii="宋体" w:hAnsi="宋体"/>
        </w:rPr>
        <w:t>技术标准和要求</w:t>
      </w:r>
      <w:bookmarkEnd w:id="1943"/>
      <w:bookmarkStart w:id="1944" w:name="招标文件07章技术标准和要求01"/>
      <w:bookmarkEnd w:id="1944"/>
      <w:bookmarkStart w:id="1945" w:name="_Toc287620808"/>
      <w:bookmarkStart w:id="1946" w:name="_Toc430530524"/>
    </w:p>
    <w:bookmarkEnd w:id="1945"/>
    <w:bookmarkEnd w:id="1946"/>
    <w:p w14:paraId="565C5B2C">
      <w:pPr>
        <w:spacing w:line="360" w:lineRule="auto"/>
        <w:jc w:val="center"/>
        <w:rPr>
          <w:rStyle w:val="55"/>
        </w:rPr>
      </w:pPr>
      <w:r>
        <w:rPr>
          <w:rFonts w:hint="eastAsia" w:ascii="宋体" w:hAnsi="宋体"/>
          <w:szCs w:val="21"/>
        </w:rPr>
        <w:t>无。</w:t>
      </w:r>
    </w:p>
    <w:p w14:paraId="7B32B89C">
      <w:pPr>
        <w:spacing w:line="360" w:lineRule="auto"/>
        <w:rPr>
          <w:rFonts w:ascii="宋体" w:hAnsi="宋体"/>
        </w:rPr>
      </w:pPr>
      <w:r>
        <w:rPr>
          <w:rFonts w:ascii="宋体" w:hAnsi="宋体"/>
        </w:rPr>
        <w:br w:type="page"/>
      </w:r>
    </w:p>
    <w:p w14:paraId="5B53CA44">
      <w:pPr>
        <w:pStyle w:val="4"/>
        <w:spacing w:before="0" w:after="0" w:line="360" w:lineRule="auto"/>
        <w:jc w:val="center"/>
        <w:rPr>
          <w:rFonts w:ascii="宋体" w:hAnsi="宋体"/>
          <w:sz w:val="52"/>
          <w:szCs w:val="52"/>
        </w:rPr>
      </w:pPr>
      <w:bookmarkStart w:id="1947" w:name="_Toc19295"/>
      <w:bookmarkStart w:id="1948" w:name="_Toc534185827"/>
      <w:bookmarkStart w:id="1949" w:name="_Toc509218849"/>
      <w:r>
        <w:rPr>
          <w:rFonts w:ascii="宋体" w:hAnsi="宋体"/>
          <w:sz w:val="52"/>
          <w:szCs w:val="52"/>
        </w:rPr>
        <w:t>第 四 卷</w:t>
      </w:r>
      <w:bookmarkEnd w:id="1947"/>
      <w:bookmarkEnd w:id="1948"/>
      <w:bookmarkEnd w:id="1949"/>
      <w:bookmarkStart w:id="1950" w:name="_Toc536619970"/>
      <w:bookmarkStart w:id="1951" w:name="_Toc536797393"/>
      <w:bookmarkStart w:id="1952" w:name="_Toc534185828"/>
      <w:bookmarkStart w:id="1953" w:name="_Toc13210775"/>
      <w:bookmarkStart w:id="1954" w:name="_Toc536796853"/>
      <w:bookmarkStart w:id="1955" w:name="_Toc536620102"/>
      <w:bookmarkStart w:id="1956" w:name="_Toc509218850"/>
      <w:bookmarkStart w:id="1957" w:name="_Toc13211767"/>
      <w:bookmarkStart w:id="1958" w:name="_Toc536796989"/>
      <w:bookmarkStart w:id="1959" w:name="_Toc536797124"/>
      <w:bookmarkStart w:id="1960" w:name="_Toc536797258"/>
      <w:bookmarkStart w:id="1961" w:name="_Toc13211209"/>
      <w:bookmarkStart w:id="1962" w:name="_Toc536628347"/>
      <w:bookmarkStart w:id="1963" w:name="_Toc536621883"/>
    </w:p>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14:paraId="51C1058B">
      <w:r>
        <w:br w:type="page"/>
      </w:r>
      <w:bookmarkStart w:id="1964" w:name="招标文件08章投标文件格式"/>
      <w:bookmarkEnd w:id="1964"/>
      <w:bookmarkStart w:id="1965" w:name="_Toc287607865"/>
      <w:bookmarkStart w:id="1966" w:name="_Toc287620812"/>
    </w:p>
    <w:p w14:paraId="07B54818">
      <w:pPr>
        <w:pStyle w:val="4"/>
        <w:spacing w:line="360" w:lineRule="auto"/>
        <w:jc w:val="center"/>
        <w:rPr>
          <w:rFonts w:ascii="宋体" w:hAnsi="宋体"/>
        </w:rPr>
      </w:pPr>
      <w:bookmarkStart w:id="1967" w:name="_Toc430530528"/>
      <w:bookmarkStart w:id="1968" w:name="_Toc534185829"/>
      <w:bookmarkStart w:id="1969" w:name="_Toc14509"/>
      <w:bookmarkStart w:id="1970" w:name="_Toc509218852"/>
      <w:r>
        <w:rPr>
          <w:rFonts w:hint="eastAsia" w:ascii="宋体" w:hAnsi="宋体"/>
        </w:rPr>
        <w:t>第八章  投标文件格式</w:t>
      </w:r>
      <w:bookmarkEnd w:id="1965"/>
      <w:bookmarkEnd w:id="1966"/>
      <w:bookmarkEnd w:id="1967"/>
      <w:bookmarkEnd w:id="1968"/>
      <w:bookmarkEnd w:id="1969"/>
      <w:bookmarkEnd w:id="1970"/>
    </w:p>
    <w:p w14:paraId="5B0947FD">
      <w:pPr>
        <w:spacing w:line="360" w:lineRule="auto"/>
        <w:rPr>
          <w:rFonts w:ascii="宋体" w:hAnsi="宋体"/>
          <w:sz w:val="32"/>
          <w:szCs w:val="32"/>
        </w:rPr>
      </w:pPr>
    </w:p>
    <w:p w14:paraId="71D1DAB7">
      <w:pPr>
        <w:spacing w:line="360" w:lineRule="auto"/>
        <w:jc w:val="center"/>
        <w:rPr>
          <w:rFonts w:ascii="宋体" w:hAnsi="宋体"/>
          <w:sz w:val="36"/>
          <w:szCs w:val="36"/>
        </w:rPr>
      </w:pPr>
      <w:r>
        <w:rPr>
          <w:rFonts w:ascii="宋体" w:hAnsi="宋体"/>
          <w:szCs w:val="20"/>
        </w:rPr>
        <w:br w:type="page"/>
      </w:r>
      <w:bookmarkStart w:id="1971" w:name="_Toc224103493"/>
      <w:r>
        <w:rPr>
          <w:rFonts w:hint="eastAsia" w:ascii="宋体" w:hAnsi="宋体"/>
          <w:sz w:val="36"/>
          <w:szCs w:val="36"/>
        </w:rPr>
        <w:t>目  录</w:t>
      </w:r>
      <w:bookmarkEnd w:id="1971"/>
    </w:p>
    <w:p w14:paraId="54D3B92A">
      <w:pPr>
        <w:spacing w:line="360" w:lineRule="auto"/>
        <w:jc w:val="center"/>
        <w:rPr>
          <w:rFonts w:ascii="宋体" w:hAnsi="宋体"/>
          <w:szCs w:val="20"/>
        </w:rPr>
      </w:pPr>
    </w:p>
    <w:p w14:paraId="5F86E6D1">
      <w:pPr>
        <w:spacing w:line="360" w:lineRule="auto"/>
        <w:rPr>
          <w:rFonts w:ascii="宋体" w:hAnsi="宋体"/>
          <w:b/>
        </w:rPr>
      </w:pPr>
      <w:r>
        <w:rPr>
          <w:rFonts w:hint="eastAsia" w:ascii="宋体" w:hAnsi="宋体"/>
          <w:b/>
        </w:rPr>
        <w:t>一</w:t>
      </w:r>
      <w:r>
        <w:rPr>
          <w:rFonts w:ascii="宋体" w:hAnsi="宋体"/>
          <w:b/>
        </w:rPr>
        <w:t>、投标函部分</w:t>
      </w:r>
    </w:p>
    <w:p w14:paraId="1C22F06C">
      <w:pPr>
        <w:spacing w:line="360" w:lineRule="auto"/>
        <w:ind w:firstLine="420" w:firstLineChars="200"/>
        <w:rPr>
          <w:rFonts w:ascii="宋体" w:hAnsi="宋体"/>
        </w:rPr>
      </w:pPr>
      <w:r>
        <w:rPr>
          <w:rFonts w:ascii="宋体" w:hAnsi="宋体"/>
        </w:rPr>
        <w:t>（一）投标函</w:t>
      </w:r>
    </w:p>
    <w:p w14:paraId="58C60CAB">
      <w:pPr>
        <w:spacing w:line="360" w:lineRule="auto"/>
        <w:ind w:firstLine="420" w:firstLineChars="200"/>
        <w:rPr>
          <w:rFonts w:ascii="宋体" w:hAnsi="宋体"/>
        </w:rPr>
      </w:pPr>
      <w:r>
        <w:rPr>
          <w:rFonts w:ascii="宋体" w:hAnsi="宋体"/>
        </w:rPr>
        <w:t>（二）投标函附录</w:t>
      </w:r>
    </w:p>
    <w:p w14:paraId="6A78EADA">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14:paraId="1B76C7D6">
      <w:pPr>
        <w:spacing w:line="360" w:lineRule="auto"/>
        <w:ind w:firstLine="420" w:firstLineChars="200"/>
        <w:rPr>
          <w:rFonts w:ascii="宋体" w:hAnsi="宋体"/>
        </w:rPr>
      </w:pPr>
      <w:r>
        <w:rPr>
          <w:rFonts w:ascii="宋体" w:hAnsi="宋体"/>
        </w:rPr>
        <w:t>（四）</w:t>
      </w:r>
      <w:r>
        <w:rPr>
          <w:rFonts w:hint="eastAsia" w:ascii="宋体" w:hAnsi="宋体"/>
        </w:rPr>
        <w:t>低价风险担保缴纳承诺书（如有）</w:t>
      </w:r>
    </w:p>
    <w:p w14:paraId="6054B253">
      <w:pPr>
        <w:spacing w:line="360" w:lineRule="auto"/>
        <w:ind w:firstLine="420" w:firstLineChars="200"/>
        <w:rPr>
          <w:rFonts w:ascii="宋体" w:hAnsi="宋体"/>
        </w:rPr>
      </w:pPr>
      <w:r>
        <w:rPr>
          <w:rFonts w:ascii="宋体" w:hAnsi="宋体"/>
        </w:rPr>
        <w:t>（五）联合体协议书</w:t>
      </w:r>
      <w:r>
        <w:rPr>
          <w:rFonts w:hint="eastAsia" w:ascii="宋体" w:hAnsi="宋体"/>
        </w:rPr>
        <w:t>（如有）</w:t>
      </w:r>
    </w:p>
    <w:p w14:paraId="14AF1057">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14:paraId="0F7B0D08">
      <w:pPr>
        <w:spacing w:line="360" w:lineRule="auto"/>
        <w:ind w:firstLine="420" w:firstLineChars="200"/>
        <w:rPr>
          <w:rFonts w:ascii="宋体" w:hAnsi="宋体"/>
        </w:rPr>
      </w:pPr>
      <w:r>
        <w:rPr>
          <w:rFonts w:ascii="宋体" w:hAnsi="宋体"/>
        </w:rPr>
        <w:t>已标价工程量清单</w:t>
      </w:r>
    </w:p>
    <w:p w14:paraId="18B05B9F">
      <w:pPr>
        <w:spacing w:line="360" w:lineRule="auto"/>
        <w:rPr>
          <w:rFonts w:ascii="宋体" w:hAnsi="宋体"/>
          <w:b/>
        </w:rPr>
      </w:pPr>
      <w:r>
        <w:rPr>
          <w:rFonts w:hint="eastAsia" w:ascii="宋体" w:hAnsi="宋体"/>
          <w:b/>
        </w:rPr>
        <w:t>三</w:t>
      </w:r>
      <w:r>
        <w:rPr>
          <w:rFonts w:ascii="宋体" w:hAnsi="宋体"/>
          <w:b/>
        </w:rPr>
        <w:t>、技术部分（不设置</w:t>
      </w:r>
      <w:r>
        <w:rPr>
          <w:rFonts w:hint="eastAsia" w:ascii="宋体" w:hAnsi="宋体"/>
          <w:b/>
        </w:rPr>
        <w:t>技术方案</w:t>
      </w:r>
      <w:r>
        <w:rPr>
          <w:rFonts w:ascii="宋体" w:hAnsi="宋体"/>
          <w:b/>
        </w:rPr>
        <w:t>评审的不设此部分）</w:t>
      </w:r>
    </w:p>
    <w:p w14:paraId="5D6B582D">
      <w:pPr>
        <w:spacing w:line="360" w:lineRule="auto"/>
        <w:ind w:firstLine="420" w:firstLineChars="200"/>
        <w:rPr>
          <w:rFonts w:ascii="宋体" w:hAnsi="宋体"/>
        </w:rPr>
      </w:pPr>
      <w:r>
        <w:rPr>
          <w:rFonts w:hint="eastAsia" w:ascii="宋体" w:hAnsi="宋体"/>
        </w:rPr>
        <w:t>技术方案</w:t>
      </w:r>
    </w:p>
    <w:p w14:paraId="750E6170">
      <w:pPr>
        <w:spacing w:line="360" w:lineRule="auto"/>
        <w:ind w:firstLine="420" w:firstLineChars="200"/>
        <w:rPr>
          <w:rFonts w:ascii="宋体" w:hAnsi="宋体"/>
        </w:rPr>
      </w:pPr>
      <w:r>
        <w:rPr>
          <w:rFonts w:ascii="宋体" w:hAnsi="宋体"/>
        </w:rPr>
        <w:t>附表一</w:t>
      </w:r>
      <w:r>
        <w:rPr>
          <w:rFonts w:hint="eastAsia" w:ascii="宋体" w:hAnsi="宋体"/>
        </w:rPr>
        <w:t xml:space="preserve"> </w:t>
      </w:r>
      <w:r>
        <w:rPr>
          <w:rFonts w:ascii="宋体" w:hAnsi="宋体"/>
        </w:rPr>
        <w:t>拟投入本标段的主要施工设备表</w:t>
      </w:r>
    </w:p>
    <w:p w14:paraId="0D795EFD">
      <w:pPr>
        <w:spacing w:line="360" w:lineRule="auto"/>
        <w:ind w:firstLine="420" w:firstLineChars="200"/>
        <w:rPr>
          <w:rFonts w:ascii="宋体" w:hAnsi="宋体"/>
        </w:rPr>
      </w:pPr>
      <w:r>
        <w:rPr>
          <w:rFonts w:ascii="宋体" w:hAnsi="宋体"/>
        </w:rPr>
        <w:t>附表二</w:t>
      </w:r>
      <w:r>
        <w:rPr>
          <w:rFonts w:hint="eastAsia" w:ascii="宋体" w:hAnsi="宋体"/>
        </w:rPr>
        <w:t xml:space="preserve"> </w:t>
      </w:r>
      <w:r>
        <w:rPr>
          <w:rFonts w:ascii="宋体" w:hAnsi="宋体"/>
        </w:rPr>
        <w:t>拟配备本标段的试验和检测仪器设备表</w:t>
      </w:r>
    </w:p>
    <w:p w14:paraId="60D72689">
      <w:pPr>
        <w:spacing w:line="360" w:lineRule="auto"/>
        <w:ind w:firstLine="420" w:firstLineChars="200"/>
        <w:rPr>
          <w:rFonts w:ascii="宋体" w:hAnsi="宋体"/>
        </w:rPr>
      </w:pPr>
      <w:r>
        <w:rPr>
          <w:rFonts w:ascii="宋体" w:hAnsi="宋体"/>
        </w:rPr>
        <w:t>附表三</w:t>
      </w:r>
      <w:r>
        <w:rPr>
          <w:rFonts w:hint="eastAsia" w:ascii="宋体" w:hAnsi="宋体"/>
        </w:rPr>
        <w:t xml:space="preserve"> </w:t>
      </w:r>
      <w:r>
        <w:rPr>
          <w:rFonts w:ascii="宋体" w:hAnsi="宋体"/>
        </w:rPr>
        <w:t>劳动力计划表</w:t>
      </w:r>
    </w:p>
    <w:p w14:paraId="02060316">
      <w:pPr>
        <w:spacing w:line="360" w:lineRule="auto"/>
        <w:ind w:firstLine="420" w:firstLineChars="200"/>
        <w:rPr>
          <w:rFonts w:ascii="宋体" w:hAnsi="宋体"/>
        </w:rPr>
      </w:pPr>
      <w:r>
        <w:rPr>
          <w:rFonts w:ascii="宋体" w:hAnsi="宋体"/>
        </w:rPr>
        <w:t>附表四</w:t>
      </w:r>
      <w:r>
        <w:rPr>
          <w:rFonts w:hint="eastAsia" w:ascii="宋体" w:hAnsi="宋体"/>
        </w:rPr>
        <w:t xml:space="preserve"> </w:t>
      </w:r>
      <w:r>
        <w:rPr>
          <w:rFonts w:ascii="宋体" w:hAnsi="宋体"/>
        </w:rPr>
        <w:t>计划开、竣工日期和施工进度网络图</w:t>
      </w:r>
    </w:p>
    <w:p w14:paraId="7AA244F9">
      <w:pPr>
        <w:spacing w:line="360" w:lineRule="auto"/>
        <w:ind w:firstLine="420" w:firstLineChars="200"/>
        <w:rPr>
          <w:rFonts w:ascii="宋体" w:hAnsi="宋体"/>
        </w:rPr>
      </w:pPr>
      <w:r>
        <w:rPr>
          <w:rFonts w:ascii="宋体" w:hAnsi="宋体"/>
        </w:rPr>
        <w:t>附表五</w:t>
      </w:r>
      <w:r>
        <w:rPr>
          <w:rFonts w:hint="eastAsia" w:ascii="宋体" w:hAnsi="宋体"/>
        </w:rPr>
        <w:t xml:space="preserve"> </w:t>
      </w:r>
      <w:r>
        <w:rPr>
          <w:rFonts w:ascii="宋体" w:hAnsi="宋体"/>
        </w:rPr>
        <w:t>施工总平面图</w:t>
      </w:r>
    </w:p>
    <w:p w14:paraId="19FC7C84">
      <w:pPr>
        <w:spacing w:line="360" w:lineRule="auto"/>
        <w:ind w:firstLine="420" w:firstLineChars="200"/>
        <w:rPr>
          <w:rFonts w:ascii="宋体" w:hAnsi="宋体"/>
        </w:rPr>
      </w:pPr>
      <w:r>
        <w:rPr>
          <w:rFonts w:ascii="宋体" w:hAnsi="宋体"/>
        </w:rPr>
        <w:t>附表六</w:t>
      </w:r>
      <w:r>
        <w:rPr>
          <w:rFonts w:hint="eastAsia" w:ascii="宋体" w:hAnsi="宋体"/>
        </w:rPr>
        <w:t xml:space="preserve"> </w:t>
      </w:r>
      <w:r>
        <w:rPr>
          <w:rFonts w:ascii="宋体" w:hAnsi="宋体"/>
        </w:rPr>
        <w:t>临时用地表</w:t>
      </w:r>
    </w:p>
    <w:p w14:paraId="5224712B">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14:paraId="3B058D79">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6B5EC364">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14:paraId="6D1D9A87">
      <w:pPr>
        <w:spacing w:line="360" w:lineRule="auto"/>
        <w:ind w:firstLine="420" w:firstLineChars="200"/>
        <w:rPr>
          <w:rFonts w:ascii="宋体" w:hAnsi="宋体"/>
        </w:rPr>
      </w:pPr>
      <w:r>
        <w:rPr>
          <w:rFonts w:ascii="宋体" w:hAnsi="宋体"/>
        </w:rPr>
        <w:t>（三）投标人基本情况表</w:t>
      </w:r>
    </w:p>
    <w:p w14:paraId="3365C59D">
      <w:pPr>
        <w:spacing w:line="360" w:lineRule="auto"/>
        <w:ind w:firstLine="420" w:firstLineChars="200"/>
        <w:rPr>
          <w:rFonts w:ascii="宋体" w:hAnsi="宋体"/>
        </w:rPr>
      </w:pPr>
      <w:r>
        <w:rPr>
          <w:rFonts w:ascii="宋体" w:hAnsi="宋体"/>
        </w:rPr>
        <w:t>（四）项目管理机构</w:t>
      </w:r>
    </w:p>
    <w:p w14:paraId="38E88562">
      <w:pPr>
        <w:spacing w:line="360" w:lineRule="auto"/>
        <w:ind w:firstLine="420" w:firstLineChars="200"/>
        <w:rPr>
          <w:rFonts w:ascii="宋体" w:hAnsi="宋体"/>
        </w:rPr>
      </w:pPr>
      <w:r>
        <w:rPr>
          <w:rFonts w:ascii="宋体" w:hAnsi="宋体"/>
        </w:rPr>
        <w:t>（五）近年财务状况表</w:t>
      </w:r>
    </w:p>
    <w:p w14:paraId="0C705234">
      <w:pPr>
        <w:spacing w:line="360" w:lineRule="auto"/>
        <w:ind w:firstLine="420" w:firstLineChars="200"/>
        <w:rPr>
          <w:rFonts w:ascii="宋体" w:hAnsi="宋体"/>
        </w:rPr>
      </w:pPr>
      <w:r>
        <w:rPr>
          <w:rFonts w:ascii="宋体" w:hAnsi="宋体"/>
        </w:rPr>
        <w:t>（六）类似项目情况表</w:t>
      </w:r>
    </w:p>
    <w:p w14:paraId="5A081225">
      <w:pPr>
        <w:spacing w:line="360" w:lineRule="auto"/>
        <w:ind w:firstLine="420" w:firstLineChars="200"/>
        <w:rPr>
          <w:rFonts w:ascii="宋体" w:hAnsi="宋体"/>
        </w:rPr>
      </w:pPr>
      <w:r>
        <w:rPr>
          <w:rFonts w:ascii="宋体" w:hAnsi="宋体"/>
        </w:rPr>
        <w:t>（七）</w:t>
      </w:r>
      <w:r>
        <w:rPr>
          <w:rFonts w:hint="eastAsia" w:ascii="宋体" w:hAnsi="宋体"/>
        </w:rPr>
        <w:t>承诺</w:t>
      </w:r>
    </w:p>
    <w:p w14:paraId="52C677E8">
      <w:pPr>
        <w:spacing w:line="360" w:lineRule="auto"/>
        <w:ind w:firstLine="420" w:firstLineChars="200"/>
        <w:rPr>
          <w:rFonts w:ascii="宋体" w:hAnsi="宋体"/>
        </w:rPr>
      </w:pPr>
      <w:r>
        <w:rPr>
          <w:rFonts w:ascii="宋体" w:hAnsi="宋体"/>
        </w:rPr>
        <w:t>（</w:t>
      </w:r>
      <w:r>
        <w:rPr>
          <w:rFonts w:hint="eastAsia" w:ascii="宋体" w:hAnsi="宋体"/>
        </w:rPr>
        <w:t>八</w:t>
      </w:r>
      <w:r>
        <w:rPr>
          <w:rFonts w:ascii="宋体" w:hAnsi="宋体"/>
        </w:rPr>
        <w:t>）其他资料</w:t>
      </w:r>
    </w:p>
    <w:p w14:paraId="75905367">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2" w:name="_Toc287607866"/>
      <w:bookmarkStart w:id="1973" w:name="_Toc287620813"/>
      <w:bookmarkStart w:id="1974" w:name="_Toc224103494"/>
      <w:bookmarkStart w:id="1975" w:name="_Toc430530529"/>
      <w:bookmarkStart w:id="1976" w:name="_Toc277082642"/>
    </w:p>
    <w:p w14:paraId="53A0FD72">
      <w:pPr>
        <w:pStyle w:val="5"/>
        <w:spacing w:line="360" w:lineRule="auto"/>
        <w:jc w:val="center"/>
        <w:rPr>
          <w:rFonts w:ascii="宋体" w:hAnsi="宋体"/>
          <w:b w:val="0"/>
          <w:bCs w:val="0"/>
          <w:sz w:val="44"/>
          <w:szCs w:val="44"/>
        </w:rPr>
      </w:pPr>
      <w:bookmarkStart w:id="1977" w:name="_Toc6817"/>
      <w:r>
        <w:rPr>
          <w:rFonts w:hint="eastAsia" w:ascii="宋体" w:hAnsi="宋体"/>
          <w:b w:val="0"/>
          <w:bCs w:val="0"/>
          <w:sz w:val="44"/>
          <w:szCs w:val="44"/>
        </w:rPr>
        <w:t>一、投标函部分</w:t>
      </w:r>
      <w:bookmarkEnd w:id="1972"/>
      <w:bookmarkEnd w:id="1973"/>
      <w:bookmarkEnd w:id="1974"/>
      <w:bookmarkEnd w:id="1975"/>
      <w:bookmarkEnd w:id="1976"/>
      <w:bookmarkEnd w:id="1977"/>
    </w:p>
    <w:p w14:paraId="4429071F">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131E874B">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72997B6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36D9C7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DDFAB6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D704CA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E87281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919B134">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546B32A0">
      <w:pPr>
        <w:autoSpaceDE w:val="0"/>
        <w:autoSpaceDN w:val="0"/>
        <w:adjustRightInd w:val="0"/>
        <w:snapToGrid w:val="0"/>
        <w:spacing w:line="360" w:lineRule="auto"/>
        <w:jc w:val="left"/>
        <w:rPr>
          <w:rFonts w:ascii="宋体" w:hAnsi="宋体"/>
          <w:kern w:val="0"/>
          <w:sz w:val="16"/>
          <w:szCs w:val="16"/>
        </w:rPr>
      </w:pPr>
    </w:p>
    <w:p w14:paraId="097B1194">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14:paraId="5B7BB259">
      <w:pPr>
        <w:autoSpaceDE w:val="0"/>
        <w:autoSpaceDN w:val="0"/>
        <w:adjustRightInd w:val="0"/>
        <w:snapToGrid w:val="0"/>
        <w:spacing w:line="360" w:lineRule="auto"/>
        <w:jc w:val="left"/>
        <w:rPr>
          <w:rFonts w:ascii="宋体" w:hAnsi="宋体"/>
          <w:b/>
          <w:kern w:val="0"/>
          <w:sz w:val="20"/>
          <w:szCs w:val="20"/>
        </w:rPr>
      </w:pPr>
    </w:p>
    <w:p w14:paraId="5B705BEC">
      <w:pPr>
        <w:autoSpaceDE w:val="0"/>
        <w:autoSpaceDN w:val="0"/>
        <w:adjustRightInd w:val="0"/>
        <w:snapToGrid w:val="0"/>
        <w:spacing w:line="360" w:lineRule="auto"/>
        <w:jc w:val="left"/>
        <w:rPr>
          <w:rFonts w:ascii="宋体" w:hAnsi="宋体"/>
          <w:b/>
          <w:kern w:val="0"/>
          <w:sz w:val="20"/>
          <w:szCs w:val="20"/>
        </w:rPr>
      </w:pPr>
    </w:p>
    <w:p w14:paraId="0F453362">
      <w:pPr>
        <w:autoSpaceDE w:val="0"/>
        <w:autoSpaceDN w:val="0"/>
        <w:adjustRightInd w:val="0"/>
        <w:snapToGrid w:val="0"/>
        <w:spacing w:line="360" w:lineRule="auto"/>
        <w:jc w:val="left"/>
        <w:rPr>
          <w:rFonts w:ascii="宋体" w:hAnsi="宋体"/>
          <w:b/>
          <w:kern w:val="0"/>
          <w:sz w:val="20"/>
          <w:szCs w:val="20"/>
        </w:rPr>
      </w:pPr>
    </w:p>
    <w:p w14:paraId="1CFEB052">
      <w:pPr>
        <w:autoSpaceDE w:val="0"/>
        <w:autoSpaceDN w:val="0"/>
        <w:adjustRightInd w:val="0"/>
        <w:snapToGrid w:val="0"/>
        <w:spacing w:line="360" w:lineRule="auto"/>
        <w:jc w:val="left"/>
        <w:rPr>
          <w:rFonts w:ascii="宋体" w:hAnsi="宋体"/>
          <w:b/>
          <w:kern w:val="0"/>
          <w:sz w:val="20"/>
          <w:szCs w:val="20"/>
        </w:rPr>
      </w:pPr>
    </w:p>
    <w:p w14:paraId="15FDEF4B">
      <w:pPr>
        <w:autoSpaceDE w:val="0"/>
        <w:autoSpaceDN w:val="0"/>
        <w:adjustRightInd w:val="0"/>
        <w:snapToGrid w:val="0"/>
        <w:spacing w:line="360" w:lineRule="auto"/>
        <w:jc w:val="left"/>
        <w:rPr>
          <w:rFonts w:ascii="宋体" w:hAnsi="宋体"/>
          <w:b/>
          <w:kern w:val="0"/>
          <w:sz w:val="20"/>
          <w:szCs w:val="20"/>
        </w:rPr>
      </w:pPr>
    </w:p>
    <w:p w14:paraId="24544162">
      <w:pPr>
        <w:autoSpaceDE w:val="0"/>
        <w:autoSpaceDN w:val="0"/>
        <w:adjustRightInd w:val="0"/>
        <w:snapToGrid w:val="0"/>
        <w:spacing w:line="360" w:lineRule="auto"/>
        <w:jc w:val="left"/>
        <w:rPr>
          <w:rFonts w:ascii="宋体" w:hAnsi="宋体"/>
          <w:b/>
          <w:kern w:val="0"/>
          <w:sz w:val="20"/>
          <w:szCs w:val="20"/>
        </w:rPr>
      </w:pPr>
    </w:p>
    <w:p w14:paraId="6B9C3B95">
      <w:pPr>
        <w:autoSpaceDE w:val="0"/>
        <w:autoSpaceDN w:val="0"/>
        <w:adjustRightInd w:val="0"/>
        <w:snapToGrid w:val="0"/>
        <w:spacing w:line="360" w:lineRule="auto"/>
        <w:jc w:val="left"/>
        <w:rPr>
          <w:rFonts w:ascii="宋体" w:hAnsi="宋体"/>
          <w:b/>
          <w:kern w:val="0"/>
          <w:sz w:val="20"/>
          <w:szCs w:val="20"/>
        </w:rPr>
      </w:pPr>
    </w:p>
    <w:p w14:paraId="6DA564A4">
      <w:pPr>
        <w:autoSpaceDE w:val="0"/>
        <w:autoSpaceDN w:val="0"/>
        <w:adjustRightInd w:val="0"/>
        <w:snapToGrid w:val="0"/>
        <w:spacing w:line="360" w:lineRule="auto"/>
        <w:jc w:val="left"/>
        <w:rPr>
          <w:rFonts w:ascii="宋体" w:hAnsi="宋体"/>
          <w:b/>
          <w:kern w:val="0"/>
          <w:sz w:val="20"/>
          <w:szCs w:val="20"/>
        </w:rPr>
      </w:pPr>
    </w:p>
    <w:p w14:paraId="46351198">
      <w:pPr>
        <w:autoSpaceDE w:val="0"/>
        <w:autoSpaceDN w:val="0"/>
        <w:adjustRightInd w:val="0"/>
        <w:snapToGrid w:val="0"/>
        <w:spacing w:line="360" w:lineRule="auto"/>
        <w:jc w:val="left"/>
        <w:rPr>
          <w:rFonts w:ascii="宋体" w:hAnsi="宋体"/>
          <w:b/>
          <w:kern w:val="0"/>
          <w:sz w:val="20"/>
          <w:szCs w:val="20"/>
        </w:rPr>
      </w:pPr>
    </w:p>
    <w:p w14:paraId="6B82144B">
      <w:pPr>
        <w:autoSpaceDE w:val="0"/>
        <w:autoSpaceDN w:val="0"/>
        <w:adjustRightInd w:val="0"/>
        <w:snapToGrid w:val="0"/>
        <w:spacing w:line="360" w:lineRule="auto"/>
        <w:jc w:val="left"/>
        <w:rPr>
          <w:rFonts w:ascii="宋体" w:hAnsi="宋体"/>
          <w:b/>
          <w:kern w:val="0"/>
          <w:sz w:val="20"/>
          <w:szCs w:val="20"/>
        </w:rPr>
      </w:pPr>
    </w:p>
    <w:p w14:paraId="32397A43">
      <w:pPr>
        <w:autoSpaceDE w:val="0"/>
        <w:autoSpaceDN w:val="0"/>
        <w:adjustRightInd w:val="0"/>
        <w:snapToGrid w:val="0"/>
        <w:spacing w:line="360" w:lineRule="auto"/>
        <w:jc w:val="left"/>
        <w:rPr>
          <w:rFonts w:ascii="宋体" w:hAnsi="宋体"/>
          <w:b/>
          <w:kern w:val="0"/>
          <w:sz w:val="20"/>
          <w:szCs w:val="20"/>
        </w:rPr>
      </w:pPr>
    </w:p>
    <w:p w14:paraId="451FA778">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280A27F4">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14:paraId="057F02C3">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14:paraId="5144214C">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1B92064D">
      <w:pPr>
        <w:autoSpaceDE w:val="0"/>
        <w:autoSpaceDN w:val="0"/>
        <w:adjustRightInd w:val="0"/>
        <w:snapToGrid w:val="0"/>
        <w:spacing w:line="360" w:lineRule="auto"/>
        <w:jc w:val="left"/>
        <w:rPr>
          <w:rFonts w:ascii="宋体" w:hAnsi="宋体"/>
          <w:kern w:val="0"/>
          <w:sz w:val="24"/>
          <w:szCs w:val="21"/>
        </w:rPr>
      </w:pPr>
    </w:p>
    <w:p w14:paraId="3E774507">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14:paraId="698A50EB">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14:paraId="4DC40D63">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58AF306E">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低价风险担保缴纳承诺书（如有）</w:t>
      </w:r>
    </w:p>
    <w:p w14:paraId="15F5BF48">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（五）</w:t>
      </w:r>
      <w:r>
        <w:rPr>
          <w:rFonts w:ascii="宋体" w:hAnsi="宋体"/>
          <w:kern w:val="0"/>
          <w:sz w:val="24"/>
        </w:rPr>
        <w:t>联合体协议书</w:t>
      </w:r>
      <w:r>
        <w:rPr>
          <w:rFonts w:hint="eastAsia" w:ascii="宋体" w:hAnsi="宋体"/>
          <w:kern w:val="0"/>
          <w:sz w:val="24"/>
        </w:rPr>
        <w:t>（如有）</w:t>
      </w:r>
    </w:p>
    <w:p w14:paraId="0A6A7403">
      <w:pPr>
        <w:pStyle w:val="6"/>
        <w:spacing w:before="0" w:after="0" w:line="240" w:lineRule="auto"/>
        <w:jc w:val="center"/>
        <w:rPr>
          <w:rFonts w:ascii="宋体" w:hAnsi="宋体"/>
          <w:b w:val="0"/>
        </w:rPr>
      </w:pPr>
      <w:bookmarkStart w:id="1978" w:name="_Toc509218854"/>
      <w:bookmarkStart w:id="1979" w:name="_Toc277082643"/>
      <w:bookmarkStart w:id="1980" w:name="_Toc287620814"/>
      <w:bookmarkStart w:id="1981" w:name="_Toc224103495"/>
      <w:bookmarkStart w:id="1982" w:name="_Toc287607867"/>
      <w:bookmarkStart w:id="1983" w:name="_Toc534185831"/>
      <w:bookmarkStart w:id="1984" w:name="_Toc430530530"/>
      <w:r>
        <w:rPr>
          <w:rFonts w:ascii="宋体" w:hAnsi="宋体"/>
        </w:rPr>
        <w:br w:type="page"/>
      </w:r>
      <w:bookmarkStart w:id="1985" w:name="_Toc2394"/>
      <w:r>
        <w:rPr>
          <w:rFonts w:hint="eastAsia" w:ascii="宋体" w:hAnsi="宋体"/>
          <w:b w:val="0"/>
          <w:bCs w:val="0"/>
        </w:rPr>
        <w:t>（一）投标函</w:t>
      </w:r>
      <w:bookmarkEnd w:id="1978"/>
      <w:bookmarkEnd w:id="1979"/>
      <w:bookmarkEnd w:id="1980"/>
      <w:bookmarkEnd w:id="1981"/>
      <w:bookmarkEnd w:id="1982"/>
      <w:bookmarkEnd w:id="1983"/>
      <w:bookmarkEnd w:id="1984"/>
      <w:bookmarkEnd w:id="1985"/>
    </w:p>
    <w:p w14:paraId="3CBD6A59">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14:paraId="611CCB4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14:paraId="13054017">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14:paraId="712FE848">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14:paraId="0CF79830">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650D2A7B">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14:paraId="58FF515F">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采购</w:t>
      </w:r>
      <w:r>
        <w:rPr>
          <w:rFonts w:ascii="宋体" w:hAnsi="宋体"/>
          <w:snapToGrid w:val="0"/>
          <w:kern w:val="0"/>
          <w:szCs w:val="21"/>
        </w:rPr>
        <w:t>文件规定向你方递交履约担保。</w:t>
      </w:r>
    </w:p>
    <w:p w14:paraId="7DBA4297">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14:paraId="065E13FF">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采购</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41B08668">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7F5912BF">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74301662">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或盖章）</w:t>
      </w:r>
    </w:p>
    <w:p w14:paraId="44BB155A">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0FE9734">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CFAE366">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7232153">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EB3A9B8">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6A27EC8A">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01578089">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51E0465">
      <w:pPr>
        <w:tabs>
          <w:tab w:val="left" w:pos="8300"/>
        </w:tabs>
        <w:autoSpaceDE w:val="0"/>
        <w:autoSpaceDN w:val="0"/>
        <w:adjustRightInd w:val="0"/>
        <w:spacing w:line="400" w:lineRule="exact"/>
        <w:ind w:firstLine="420" w:firstLineChars="200"/>
        <w:jc w:val="right"/>
        <w:rPr>
          <w:rFonts w:ascii="宋体" w:hAnsi="宋体"/>
          <w:kern w:val="0"/>
          <w:szCs w:val="21"/>
        </w:rPr>
      </w:pPr>
    </w:p>
    <w:p w14:paraId="600BBA3B">
      <w:pPr>
        <w:tabs>
          <w:tab w:val="left" w:pos="8300"/>
        </w:tabs>
        <w:autoSpaceDE w:val="0"/>
        <w:autoSpaceDN w:val="0"/>
        <w:adjustRightInd w:val="0"/>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注：联合体投标的，应在本投标函第6条中列明联合体全体成员的单位全称；要求加盖单位法人章的地方由联合体牵头人使用 CA 数字证书加盖单位电子印章即可。</w:t>
      </w:r>
    </w:p>
    <w:p w14:paraId="46F73583">
      <w:pPr>
        <w:pStyle w:val="6"/>
        <w:spacing w:before="0" w:after="0" w:line="240" w:lineRule="auto"/>
        <w:jc w:val="center"/>
        <w:rPr>
          <w:rFonts w:ascii="宋体" w:hAnsi="宋体"/>
          <w:snapToGrid w:val="0"/>
          <w:kern w:val="0"/>
          <w:szCs w:val="21"/>
        </w:rPr>
      </w:pPr>
      <w:bookmarkStart w:id="1986" w:name="_Toc287607868"/>
      <w:bookmarkStart w:id="1987" w:name="_Toc287620815"/>
      <w:bookmarkStart w:id="1988" w:name="_Toc224103496"/>
      <w:bookmarkStart w:id="1989" w:name="_Toc277082644"/>
      <w:bookmarkStart w:id="1990" w:name="_Toc430530531"/>
      <w:r>
        <w:rPr>
          <w:rFonts w:ascii="宋体" w:hAnsi="宋体"/>
          <w:sz w:val="28"/>
        </w:rPr>
        <w:br w:type="page"/>
      </w:r>
      <w:bookmarkStart w:id="1991" w:name="_Toc2276"/>
      <w:bookmarkStart w:id="1992" w:name="_Toc509218855"/>
      <w:bookmarkStart w:id="1993" w:name="_Toc534185832"/>
      <w:r>
        <w:rPr>
          <w:rFonts w:ascii="宋体" w:hAnsi="宋体"/>
          <w:b w:val="0"/>
          <w:bCs w:val="0"/>
        </w:rPr>
        <w:t>（二）投标函附录</w:t>
      </w:r>
      <w:bookmarkEnd w:id="1986"/>
      <w:bookmarkEnd w:id="1987"/>
      <w:bookmarkEnd w:id="1988"/>
      <w:bookmarkEnd w:id="1989"/>
      <w:bookmarkEnd w:id="1990"/>
      <w:bookmarkEnd w:id="1991"/>
      <w:bookmarkEnd w:id="1992"/>
      <w:bookmarkEnd w:id="1993"/>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0C582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73525F9">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0832D14D">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54A34C9B">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0ECAA9F1">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236BCD96">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66225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654C882">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14:paraId="6F23E829">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14:paraId="707E471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14:paraId="752F2996">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rPr>
              <w:t xml:space="preserve">    </w:t>
            </w:r>
          </w:p>
        </w:tc>
        <w:tc>
          <w:tcPr>
            <w:tcW w:w="792" w:type="dxa"/>
            <w:vAlign w:val="center"/>
          </w:tcPr>
          <w:p w14:paraId="7BC3080F">
            <w:pPr>
              <w:autoSpaceDE w:val="0"/>
              <w:autoSpaceDN w:val="0"/>
              <w:adjustRightInd w:val="0"/>
              <w:jc w:val="center"/>
              <w:rPr>
                <w:rFonts w:ascii="宋体" w:hAnsi="宋体"/>
                <w:snapToGrid w:val="0"/>
                <w:kern w:val="0"/>
                <w:szCs w:val="21"/>
              </w:rPr>
            </w:pPr>
          </w:p>
        </w:tc>
      </w:tr>
      <w:tr w14:paraId="0B257E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F1DE465">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14:paraId="49BEE3E1">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0C260A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44A6660F">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hint="eastAsia" w:ascii="宋体" w:hAnsi="宋体"/>
                <w:snapToGrid w:val="0"/>
                <w:kern w:val="0"/>
                <w:szCs w:val="21"/>
                <w:u w:val="single"/>
              </w:rPr>
              <w:t xml:space="preserve">    </w:t>
            </w:r>
          </w:p>
        </w:tc>
        <w:tc>
          <w:tcPr>
            <w:tcW w:w="792" w:type="dxa"/>
            <w:vAlign w:val="center"/>
          </w:tcPr>
          <w:p w14:paraId="4E9D8076">
            <w:pPr>
              <w:autoSpaceDE w:val="0"/>
              <w:autoSpaceDN w:val="0"/>
              <w:adjustRightInd w:val="0"/>
              <w:jc w:val="center"/>
              <w:rPr>
                <w:rFonts w:ascii="宋体" w:hAnsi="宋体"/>
                <w:snapToGrid w:val="0"/>
                <w:kern w:val="0"/>
                <w:szCs w:val="21"/>
              </w:rPr>
            </w:pPr>
          </w:p>
        </w:tc>
      </w:tr>
      <w:tr w14:paraId="0D0CA8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AC676EE">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14:paraId="0CB0F92B">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14:paraId="6CD4F09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14:paraId="049F6A9B">
            <w:pPr>
              <w:autoSpaceDE w:val="0"/>
              <w:autoSpaceDN w:val="0"/>
              <w:adjustRightInd w:val="0"/>
              <w:jc w:val="center"/>
              <w:rPr>
                <w:rFonts w:ascii="宋体" w:hAnsi="宋体"/>
                <w:snapToGrid w:val="0"/>
                <w:kern w:val="0"/>
                <w:szCs w:val="21"/>
              </w:rPr>
            </w:pPr>
          </w:p>
        </w:tc>
        <w:tc>
          <w:tcPr>
            <w:tcW w:w="792" w:type="dxa"/>
            <w:vAlign w:val="center"/>
          </w:tcPr>
          <w:p w14:paraId="402D7204">
            <w:pPr>
              <w:autoSpaceDE w:val="0"/>
              <w:autoSpaceDN w:val="0"/>
              <w:adjustRightInd w:val="0"/>
              <w:jc w:val="center"/>
              <w:rPr>
                <w:rFonts w:ascii="宋体" w:hAnsi="宋体"/>
                <w:snapToGrid w:val="0"/>
                <w:kern w:val="0"/>
                <w:szCs w:val="21"/>
              </w:rPr>
            </w:pPr>
          </w:p>
        </w:tc>
      </w:tr>
      <w:tr w14:paraId="163416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F8477E2">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14:paraId="3ED3336E">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51AC550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69054582">
            <w:pPr>
              <w:autoSpaceDE w:val="0"/>
              <w:autoSpaceDN w:val="0"/>
              <w:adjustRightInd w:val="0"/>
              <w:jc w:val="center"/>
              <w:rPr>
                <w:rFonts w:ascii="宋体" w:hAnsi="宋体"/>
                <w:snapToGrid w:val="0"/>
                <w:kern w:val="0"/>
                <w:szCs w:val="21"/>
              </w:rPr>
            </w:pPr>
          </w:p>
        </w:tc>
        <w:tc>
          <w:tcPr>
            <w:tcW w:w="792" w:type="dxa"/>
            <w:vAlign w:val="center"/>
          </w:tcPr>
          <w:p w14:paraId="57B4A24D">
            <w:pPr>
              <w:autoSpaceDE w:val="0"/>
              <w:autoSpaceDN w:val="0"/>
              <w:adjustRightInd w:val="0"/>
              <w:jc w:val="center"/>
              <w:rPr>
                <w:rFonts w:ascii="宋体" w:hAnsi="宋体"/>
                <w:snapToGrid w:val="0"/>
                <w:kern w:val="0"/>
                <w:szCs w:val="21"/>
              </w:rPr>
            </w:pPr>
          </w:p>
        </w:tc>
      </w:tr>
      <w:tr w14:paraId="284DB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9EEEE9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26781270">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4CE8A9B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1FFF63F0">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090111FD">
            <w:pPr>
              <w:autoSpaceDE w:val="0"/>
              <w:autoSpaceDN w:val="0"/>
              <w:adjustRightInd w:val="0"/>
              <w:jc w:val="center"/>
              <w:rPr>
                <w:rFonts w:ascii="宋体" w:hAnsi="宋体"/>
                <w:snapToGrid w:val="0"/>
                <w:kern w:val="0"/>
                <w:szCs w:val="21"/>
              </w:rPr>
            </w:pPr>
          </w:p>
        </w:tc>
      </w:tr>
      <w:tr w14:paraId="0FC6DA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DD5517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7F3479DF">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4D96659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59D63D5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50130956">
            <w:pPr>
              <w:autoSpaceDE w:val="0"/>
              <w:autoSpaceDN w:val="0"/>
              <w:adjustRightInd w:val="0"/>
              <w:jc w:val="center"/>
              <w:rPr>
                <w:rFonts w:ascii="宋体" w:hAnsi="宋体"/>
                <w:snapToGrid w:val="0"/>
                <w:kern w:val="0"/>
                <w:szCs w:val="21"/>
              </w:rPr>
            </w:pPr>
          </w:p>
        </w:tc>
      </w:tr>
    </w:tbl>
    <w:p w14:paraId="7F3BA143">
      <w:pPr>
        <w:spacing w:line="360" w:lineRule="auto"/>
        <w:rPr>
          <w:rFonts w:ascii="宋体" w:hAnsi="宋体"/>
          <w:snapToGrid w:val="0"/>
          <w:w w:val="99"/>
        </w:rPr>
      </w:pPr>
    </w:p>
    <w:p w14:paraId="42C4B203">
      <w:pPr>
        <w:spacing w:line="360" w:lineRule="auto"/>
        <w:rPr>
          <w:rFonts w:ascii="宋体" w:hAnsi="宋体"/>
          <w:snapToGrid w:val="0"/>
          <w:kern w:val="0"/>
          <w:sz w:val="32"/>
          <w:szCs w:val="32"/>
        </w:rPr>
      </w:pPr>
    </w:p>
    <w:p w14:paraId="0931C41E">
      <w:pPr>
        <w:spacing w:line="360" w:lineRule="auto"/>
        <w:rPr>
          <w:rFonts w:ascii="宋体" w:hAnsi="宋体"/>
          <w:snapToGrid w:val="0"/>
        </w:rPr>
      </w:pPr>
    </w:p>
    <w:p w14:paraId="7F93079E">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0EF5F8F0">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6E850B32">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 xml:space="preserve">或盖章） </w:t>
      </w:r>
    </w:p>
    <w:p w14:paraId="25F9031F">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7932C63F">
      <w:pPr>
        <w:pStyle w:val="6"/>
        <w:spacing w:before="0" w:after="0" w:line="240" w:lineRule="auto"/>
        <w:jc w:val="center"/>
        <w:rPr>
          <w:rFonts w:ascii="宋体" w:hAnsi="宋体"/>
          <w:snapToGrid w:val="0"/>
          <w:kern w:val="0"/>
          <w:szCs w:val="21"/>
        </w:rPr>
      </w:pPr>
      <w:r>
        <w:rPr>
          <w:rFonts w:ascii="宋体" w:hAnsi="宋体"/>
          <w:snapToGrid w:val="0"/>
        </w:rPr>
        <w:br w:type="page"/>
      </w:r>
      <w:bookmarkStart w:id="1994" w:name="_Toc224103497"/>
      <w:bookmarkStart w:id="1995" w:name="_Toc430530532"/>
      <w:bookmarkStart w:id="1996" w:name="_Toc19159"/>
      <w:bookmarkStart w:id="1997" w:name="_Toc287620816"/>
      <w:bookmarkStart w:id="1998" w:name="_Toc287607869"/>
      <w:bookmarkStart w:id="1999" w:name="_Toc277082645"/>
      <w:r>
        <w:rPr>
          <w:rFonts w:ascii="宋体" w:hAnsi="宋体"/>
          <w:b w:val="0"/>
          <w:bCs w:val="0"/>
        </w:rPr>
        <w:t>（三）</w:t>
      </w:r>
      <w:r>
        <w:rPr>
          <w:rFonts w:hint="eastAsia" w:ascii="宋体" w:hAnsi="宋体"/>
          <w:b w:val="0"/>
          <w:bCs w:val="0"/>
        </w:rPr>
        <w:t>法定代表人身份证明或附有法定代表人身份证明的授权委托书</w:t>
      </w:r>
      <w:bookmarkEnd w:id="1994"/>
      <w:bookmarkEnd w:id="1995"/>
      <w:bookmarkEnd w:id="1996"/>
      <w:bookmarkEnd w:id="1997"/>
      <w:bookmarkEnd w:id="1998"/>
      <w:bookmarkEnd w:id="1999"/>
    </w:p>
    <w:p w14:paraId="554413F2">
      <w:pPr>
        <w:spacing w:line="480" w:lineRule="auto"/>
        <w:jc w:val="center"/>
        <w:rPr>
          <w:rFonts w:ascii="宋体" w:hAnsi="宋体"/>
          <w:sz w:val="28"/>
        </w:rPr>
      </w:pPr>
      <w:r>
        <w:rPr>
          <w:rFonts w:hint="eastAsia" w:ascii="宋体" w:hAnsi="宋体"/>
          <w:sz w:val="28"/>
        </w:rPr>
        <w:t>法定代表人身份证明</w:t>
      </w:r>
    </w:p>
    <w:p w14:paraId="57B4A8AF">
      <w:pPr>
        <w:spacing w:line="480" w:lineRule="auto"/>
        <w:jc w:val="center"/>
        <w:rPr>
          <w:rFonts w:ascii="宋体" w:hAnsi="宋体"/>
        </w:rPr>
      </w:pPr>
    </w:p>
    <w:p w14:paraId="7E309231">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FE0580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340EBE0">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F495513">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B2EA231">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2C1947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0782AC0E">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45833A25">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A17D763">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14:paraId="03047DA2">
      <w:pPr>
        <w:autoSpaceDE w:val="0"/>
        <w:autoSpaceDN w:val="0"/>
        <w:adjustRightInd w:val="0"/>
        <w:snapToGrid w:val="0"/>
        <w:spacing w:line="360" w:lineRule="auto"/>
        <w:jc w:val="left"/>
        <w:rPr>
          <w:rFonts w:ascii="宋体" w:hAnsi="宋体"/>
          <w:szCs w:val="21"/>
        </w:rPr>
      </w:pPr>
    </w:p>
    <w:p w14:paraId="16E1C6C4">
      <w:pPr>
        <w:pStyle w:val="3"/>
        <w:spacing w:after="0" w:line="360" w:lineRule="auto"/>
        <w:rPr>
          <w:rFonts w:ascii="宋体" w:hAnsi="宋体"/>
          <w:szCs w:val="21"/>
        </w:rPr>
      </w:pPr>
    </w:p>
    <w:p w14:paraId="4E754BD9">
      <w:pPr>
        <w:pStyle w:val="3"/>
        <w:spacing w:after="0" w:line="360" w:lineRule="auto"/>
        <w:rPr>
          <w:rFonts w:ascii="宋体" w:hAnsi="宋体"/>
          <w:szCs w:val="21"/>
        </w:rPr>
      </w:pPr>
    </w:p>
    <w:p w14:paraId="73DD4FA1">
      <w:pPr>
        <w:pStyle w:val="3"/>
        <w:spacing w:after="0" w:line="360" w:lineRule="auto"/>
        <w:rPr>
          <w:rFonts w:ascii="宋体" w:hAnsi="宋体"/>
          <w:szCs w:val="21"/>
        </w:rPr>
      </w:pPr>
    </w:p>
    <w:p w14:paraId="27C7D5F5">
      <w:pPr>
        <w:pStyle w:val="3"/>
        <w:spacing w:after="0" w:line="360" w:lineRule="auto"/>
        <w:rPr>
          <w:rFonts w:ascii="宋体" w:hAnsi="宋体"/>
          <w:szCs w:val="21"/>
        </w:rPr>
      </w:pPr>
    </w:p>
    <w:p w14:paraId="428952B4">
      <w:pPr>
        <w:pStyle w:val="3"/>
        <w:spacing w:after="0" w:line="360" w:lineRule="auto"/>
        <w:rPr>
          <w:rFonts w:ascii="宋体" w:hAnsi="宋体"/>
          <w:szCs w:val="21"/>
        </w:rPr>
      </w:pPr>
    </w:p>
    <w:p w14:paraId="23BCF033">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14:paraId="2EC64C5B">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608CBF3B">
      <w:pPr>
        <w:autoSpaceDE w:val="0"/>
        <w:autoSpaceDN w:val="0"/>
        <w:adjustRightInd w:val="0"/>
        <w:snapToGrid w:val="0"/>
        <w:spacing w:line="480" w:lineRule="auto"/>
        <w:jc w:val="left"/>
        <w:rPr>
          <w:rFonts w:ascii="宋体" w:hAnsi="宋体"/>
          <w:kern w:val="0"/>
          <w:sz w:val="20"/>
          <w:szCs w:val="20"/>
        </w:rPr>
      </w:pPr>
    </w:p>
    <w:p w14:paraId="4A23F07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9F26211">
      <w:pPr>
        <w:autoSpaceDE w:val="0"/>
        <w:autoSpaceDN w:val="0"/>
        <w:adjustRightInd w:val="0"/>
        <w:snapToGrid w:val="0"/>
        <w:spacing w:line="360" w:lineRule="auto"/>
        <w:jc w:val="left"/>
        <w:rPr>
          <w:rFonts w:ascii="宋体" w:hAnsi="宋体"/>
          <w:kern w:val="0"/>
        </w:rPr>
      </w:pPr>
    </w:p>
    <w:p w14:paraId="32766E51">
      <w:pPr>
        <w:autoSpaceDE w:val="0"/>
        <w:autoSpaceDN w:val="0"/>
        <w:adjustRightInd w:val="0"/>
        <w:snapToGrid w:val="0"/>
        <w:spacing w:line="360" w:lineRule="auto"/>
        <w:jc w:val="left"/>
        <w:rPr>
          <w:rFonts w:ascii="宋体" w:hAnsi="宋体"/>
          <w:kern w:val="0"/>
        </w:rPr>
      </w:pPr>
    </w:p>
    <w:p w14:paraId="1FFCFEA5">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5ACD90E5">
      <w:pPr>
        <w:spacing w:line="360" w:lineRule="auto"/>
        <w:ind w:firstLine="420" w:firstLineChars="200"/>
        <w:rPr>
          <w:rFonts w:ascii="宋体" w:hAnsi="宋体"/>
        </w:rPr>
      </w:pPr>
    </w:p>
    <w:p w14:paraId="429C153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14:paraId="4B7BDDB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6ED9ED8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267521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6FEB667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5E54D8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D3F0B3E">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14:paraId="5169346A">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651CFCF">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w:t>
      </w:r>
    </w:p>
    <w:p w14:paraId="047976D2">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9BD14F0">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6AB37B3">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2061583D">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14:paraId="226DD9E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0AA3C64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EB26B6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F67B11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5DB40C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72BFC6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A7DB84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8123A52">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794898E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2DA06D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5AF4B9D">
      <w:pPr>
        <w:tabs>
          <w:tab w:val="left" w:pos="5760"/>
        </w:tabs>
        <w:autoSpaceDE w:val="0"/>
        <w:autoSpaceDN w:val="0"/>
        <w:adjustRightInd w:val="0"/>
        <w:spacing w:line="360" w:lineRule="auto"/>
        <w:ind w:firstLine="420" w:firstLineChars="200"/>
        <w:rPr>
          <w:rFonts w:ascii="宋体" w:hAnsi="宋体"/>
          <w:kern w:val="0"/>
        </w:rPr>
      </w:pPr>
    </w:p>
    <w:p w14:paraId="6DA3BB5C">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1C87F703">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1EC6C40F">
      <w:pPr>
        <w:spacing w:line="360" w:lineRule="auto"/>
        <w:ind w:firstLine="420" w:firstLineChars="200"/>
        <w:rPr>
          <w:rFonts w:ascii="宋体" w:hAnsi="宋体"/>
        </w:rPr>
      </w:pPr>
      <w:r>
        <w:rPr>
          <w:rFonts w:ascii="宋体" w:hAnsi="宋体"/>
        </w:rPr>
        <w:br w:type="page"/>
      </w:r>
    </w:p>
    <w:p w14:paraId="2E0B35B8">
      <w:pPr>
        <w:pStyle w:val="6"/>
        <w:spacing w:before="0" w:after="0" w:line="240" w:lineRule="auto"/>
        <w:jc w:val="center"/>
        <w:rPr>
          <w:rFonts w:ascii="宋体" w:hAnsi="宋体"/>
          <w:b w:val="0"/>
          <w:bCs w:val="0"/>
        </w:rPr>
      </w:pPr>
      <w:bookmarkStart w:id="2000" w:name="_Toc287620817"/>
      <w:bookmarkStart w:id="2001" w:name="_Toc277082646"/>
      <w:bookmarkStart w:id="2002" w:name="_Toc224103498"/>
      <w:bookmarkStart w:id="2003" w:name="_Toc287607870"/>
      <w:bookmarkStart w:id="2004" w:name="_Toc6203"/>
      <w:bookmarkStart w:id="2005" w:name="_Toc430530533"/>
      <w:r>
        <w:rPr>
          <w:rFonts w:ascii="宋体" w:hAnsi="宋体"/>
          <w:b w:val="0"/>
          <w:bCs w:val="0"/>
        </w:rPr>
        <w:t>（四）</w:t>
      </w:r>
      <w:bookmarkEnd w:id="2000"/>
      <w:bookmarkEnd w:id="2001"/>
      <w:bookmarkEnd w:id="2002"/>
      <w:bookmarkEnd w:id="2003"/>
      <w:bookmarkStart w:id="2006" w:name="_Toc287607871"/>
      <w:bookmarkStart w:id="2007" w:name="_Toc287620818"/>
      <w:bookmarkStart w:id="2008" w:name="_Toc277082647"/>
      <w:bookmarkStart w:id="2009" w:name="_Toc224103499"/>
      <w:r>
        <w:rPr>
          <w:rFonts w:hint="eastAsia" w:ascii="宋体" w:hAnsi="宋体"/>
          <w:b w:val="0"/>
          <w:bCs w:val="0"/>
        </w:rPr>
        <w:t>低价风险担保缴纳承诺书</w:t>
      </w:r>
      <w:bookmarkEnd w:id="2004"/>
    </w:p>
    <w:p w14:paraId="4CC65BBA">
      <w:pPr>
        <w:autoSpaceDE w:val="0"/>
        <w:autoSpaceDN w:val="0"/>
        <w:adjustRightInd w:val="0"/>
        <w:snapToGrid w:val="0"/>
        <w:spacing w:line="360" w:lineRule="auto"/>
        <w:jc w:val="center"/>
        <w:rPr>
          <w:rFonts w:ascii="宋体" w:hAnsi="宋体"/>
          <w:snapToGrid w:val="0"/>
          <w:kern w:val="0"/>
          <w:sz w:val="32"/>
          <w:szCs w:val="32"/>
        </w:rPr>
      </w:pPr>
    </w:p>
    <w:p w14:paraId="6F9656E0">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（投标报价低于采购项目最高限价的85%时采用）</w:t>
      </w:r>
    </w:p>
    <w:p w14:paraId="1E5B13C5">
      <w:pPr>
        <w:autoSpaceDE w:val="0"/>
        <w:autoSpaceDN w:val="0"/>
        <w:adjustRightInd w:val="0"/>
        <w:snapToGrid w:val="0"/>
        <w:spacing w:line="360" w:lineRule="auto"/>
        <w:jc w:val="center"/>
        <w:rPr>
          <w:rFonts w:ascii="宋体" w:hAnsi="宋体"/>
          <w:snapToGrid w:val="0"/>
          <w:kern w:val="0"/>
          <w:sz w:val="32"/>
          <w:szCs w:val="32"/>
        </w:rPr>
      </w:pPr>
    </w:p>
    <w:p w14:paraId="5095FA16">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（采购人名称）</w:t>
      </w:r>
      <w:r>
        <w:rPr>
          <w:rFonts w:hint="eastAsia" w:ascii="宋体" w:hAnsi="宋体" w:cs="宋体"/>
          <w:snapToGrid w:val="0"/>
          <w:kern w:val="0"/>
          <w:szCs w:val="21"/>
        </w:rPr>
        <w:t>：</w:t>
      </w:r>
    </w:p>
    <w:p w14:paraId="2D0370FA">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14:paraId="4D84CD31">
      <w:pPr>
        <w:autoSpaceDE w:val="0"/>
        <w:autoSpaceDN w:val="0"/>
        <w:adjustRightInd w:val="0"/>
        <w:snapToGrid w:val="0"/>
        <w:spacing w:line="360" w:lineRule="auto"/>
        <w:ind w:firstLine="640"/>
        <w:rPr>
          <w:rFonts w:ascii="宋体" w:hAnsi="宋体" w:cs="宋体"/>
          <w:snapToGrid w:val="0"/>
          <w:kern w:val="0"/>
          <w:szCs w:val="21"/>
        </w:rPr>
      </w:pPr>
    </w:p>
    <w:p w14:paraId="05B78A31">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14:paraId="3F4B6315">
      <w:pPr>
        <w:autoSpaceDE w:val="0"/>
        <w:autoSpaceDN w:val="0"/>
        <w:adjustRightInd w:val="0"/>
        <w:snapToGrid w:val="0"/>
        <w:spacing w:line="360" w:lineRule="auto"/>
        <w:ind w:firstLine="640"/>
        <w:rPr>
          <w:rFonts w:ascii="宋体" w:hAnsi="宋体" w:cs="宋体"/>
          <w:snapToGrid w:val="0"/>
          <w:kern w:val="0"/>
          <w:sz w:val="32"/>
          <w:szCs w:val="32"/>
        </w:rPr>
      </w:pPr>
    </w:p>
    <w:p w14:paraId="5401C7F5">
      <w:pPr>
        <w:autoSpaceDE w:val="0"/>
        <w:autoSpaceDN w:val="0"/>
        <w:adjustRightInd w:val="0"/>
        <w:snapToGrid w:val="0"/>
        <w:spacing w:line="360" w:lineRule="auto"/>
        <w:ind w:firstLine="640"/>
        <w:rPr>
          <w:rFonts w:ascii="宋体" w:hAnsi="宋体" w:cs="宋体"/>
          <w:snapToGrid w:val="0"/>
          <w:kern w:val="0"/>
          <w:sz w:val="32"/>
          <w:szCs w:val="32"/>
        </w:rPr>
      </w:pPr>
    </w:p>
    <w:p w14:paraId="0CBDC6DB">
      <w:pPr>
        <w:autoSpaceDE w:val="0"/>
        <w:autoSpaceDN w:val="0"/>
        <w:adjustRightInd w:val="0"/>
        <w:snapToGrid w:val="0"/>
        <w:spacing w:line="360" w:lineRule="auto"/>
        <w:ind w:firstLine="640"/>
        <w:rPr>
          <w:rFonts w:ascii="宋体" w:hAnsi="宋体" w:cs="宋体"/>
          <w:snapToGrid w:val="0"/>
          <w:kern w:val="0"/>
          <w:sz w:val="32"/>
          <w:szCs w:val="32"/>
        </w:rPr>
      </w:pPr>
    </w:p>
    <w:p w14:paraId="5EA86FDF">
      <w:pPr>
        <w:autoSpaceDE w:val="0"/>
        <w:autoSpaceDN w:val="0"/>
        <w:adjustRightInd w:val="0"/>
        <w:snapToGrid w:val="0"/>
        <w:spacing w:line="360" w:lineRule="auto"/>
        <w:ind w:firstLine="640"/>
        <w:rPr>
          <w:rFonts w:ascii="宋体" w:hAnsi="宋体" w:cs="宋体"/>
          <w:snapToGrid w:val="0"/>
          <w:kern w:val="0"/>
          <w:sz w:val="32"/>
          <w:szCs w:val="32"/>
        </w:rPr>
      </w:pPr>
    </w:p>
    <w:p w14:paraId="16223EC1">
      <w:pPr>
        <w:autoSpaceDE w:val="0"/>
        <w:autoSpaceDN w:val="0"/>
        <w:adjustRightInd w:val="0"/>
        <w:snapToGrid w:val="0"/>
        <w:spacing w:line="360" w:lineRule="auto"/>
        <w:ind w:firstLine="640"/>
        <w:rPr>
          <w:rFonts w:ascii="宋体" w:hAnsi="宋体" w:cs="宋体"/>
          <w:snapToGrid w:val="0"/>
          <w:kern w:val="0"/>
          <w:sz w:val="32"/>
          <w:szCs w:val="32"/>
        </w:rPr>
      </w:pPr>
    </w:p>
    <w:p w14:paraId="49535570">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037E1B9">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14:paraId="7444D75E">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14:paraId="64FA9618">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03285DE">
      <w:pPr>
        <w:autoSpaceDE w:val="0"/>
        <w:autoSpaceDN w:val="0"/>
        <w:adjustRightInd w:val="0"/>
        <w:snapToGrid w:val="0"/>
        <w:spacing w:line="360" w:lineRule="auto"/>
        <w:ind w:firstLine="640"/>
        <w:rPr>
          <w:rFonts w:ascii="宋体" w:hAnsi="宋体" w:cs="宋体"/>
          <w:snapToGrid w:val="0"/>
          <w:kern w:val="0"/>
          <w:sz w:val="32"/>
          <w:szCs w:val="32"/>
        </w:rPr>
      </w:pPr>
    </w:p>
    <w:p w14:paraId="15C3FC21">
      <w:pPr>
        <w:autoSpaceDE w:val="0"/>
        <w:autoSpaceDN w:val="0"/>
        <w:adjustRightInd w:val="0"/>
        <w:snapToGrid w:val="0"/>
        <w:spacing w:line="360" w:lineRule="auto"/>
        <w:jc w:val="center"/>
        <w:rPr>
          <w:rFonts w:ascii="宋体" w:hAnsi="宋体"/>
          <w:snapToGrid w:val="0"/>
          <w:kern w:val="0"/>
          <w:sz w:val="32"/>
          <w:szCs w:val="32"/>
        </w:rPr>
      </w:pPr>
    </w:p>
    <w:p w14:paraId="3C2E2AF3">
      <w:pPr>
        <w:pStyle w:val="3"/>
        <w:rPr>
          <w:rFonts w:ascii="宋体" w:hAnsi="宋体"/>
          <w:snapToGrid w:val="0"/>
          <w:kern w:val="0"/>
          <w:sz w:val="32"/>
          <w:szCs w:val="32"/>
        </w:rPr>
      </w:pPr>
      <w:r>
        <w:rPr>
          <w:rFonts w:ascii="宋体" w:hAnsi="宋体"/>
          <w:snapToGrid w:val="0"/>
          <w:kern w:val="0"/>
          <w:sz w:val="32"/>
          <w:szCs w:val="32"/>
        </w:rPr>
        <w:br w:type="page"/>
      </w:r>
    </w:p>
    <w:p w14:paraId="2A142F82">
      <w:pPr>
        <w:pStyle w:val="6"/>
        <w:spacing w:before="0" w:after="0" w:line="240" w:lineRule="auto"/>
        <w:jc w:val="center"/>
        <w:rPr>
          <w:rFonts w:ascii="宋体" w:hAnsi="宋体"/>
          <w:b w:val="0"/>
          <w:bCs w:val="0"/>
        </w:rPr>
      </w:pPr>
      <w:bookmarkStart w:id="2010" w:name="_Toc14213"/>
      <w:bookmarkStart w:id="2011" w:name="_Toc57820652"/>
      <w:r>
        <w:rPr>
          <w:rFonts w:hint="eastAsia" w:ascii="宋体" w:hAnsi="宋体"/>
          <w:b w:val="0"/>
          <w:bCs w:val="0"/>
        </w:rPr>
        <w:t>（五）</w:t>
      </w:r>
      <w:r>
        <w:rPr>
          <w:rFonts w:ascii="宋体" w:hAnsi="宋体"/>
          <w:b w:val="0"/>
          <w:bCs w:val="0"/>
        </w:rPr>
        <w:t>联合体协议书</w:t>
      </w:r>
      <w:bookmarkEnd w:id="2005"/>
      <w:bookmarkEnd w:id="2006"/>
      <w:bookmarkEnd w:id="2007"/>
      <w:bookmarkEnd w:id="2008"/>
      <w:bookmarkEnd w:id="2009"/>
      <w:r>
        <w:rPr>
          <w:rFonts w:hint="eastAsia" w:ascii="宋体" w:hAnsi="宋体"/>
          <w:b w:val="0"/>
          <w:bCs w:val="0"/>
        </w:rPr>
        <w:t>（如有）</w:t>
      </w:r>
      <w:bookmarkEnd w:id="2010"/>
      <w:bookmarkEnd w:id="2011"/>
    </w:p>
    <w:p w14:paraId="2D6D6F31">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14:paraId="55B75FA8">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14:paraId="3D444593">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14:paraId="24875F2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14:paraId="66967FB2">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14:paraId="73F46C3E">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66D8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1B62EB8">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14:paraId="1D17341A">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38BF4177">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14:paraId="37D3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55723E30">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14:paraId="5B552A8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07593A64">
            <w:pPr>
              <w:autoSpaceDE w:val="0"/>
              <w:autoSpaceDN w:val="0"/>
              <w:adjustRightInd w:val="0"/>
              <w:snapToGrid w:val="0"/>
              <w:spacing w:line="500" w:lineRule="exact"/>
              <w:ind w:firstLine="420"/>
              <w:jc w:val="left"/>
              <w:rPr>
                <w:rFonts w:ascii="宋体" w:hAnsi="宋体"/>
                <w:snapToGrid w:val="0"/>
                <w:kern w:val="0"/>
                <w:szCs w:val="21"/>
              </w:rPr>
            </w:pPr>
          </w:p>
        </w:tc>
      </w:tr>
      <w:tr w14:paraId="0BB7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16A160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14:paraId="4FF2051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7A6373E0">
            <w:pPr>
              <w:autoSpaceDE w:val="0"/>
              <w:autoSpaceDN w:val="0"/>
              <w:adjustRightInd w:val="0"/>
              <w:snapToGrid w:val="0"/>
              <w:spacing w:line="500" w:lineRule="exact"/>
              <w:ind w:firstLine="420"/>
              <w:jc w:val="left"/>
              <w:rPr>
                <w:rFonts w:ascii="宋体" w:hAnsi="宋体"/>
                <w:snapToGrid w:val="0"/>
                <w:kern w:val="0"/>
                <w:szCs w:val="21"/>
              </w:rPr>
            </w:pPr>
          </w:p>
        </w:tc>
      </w:tr>
      <w:tr w14:paraId="5F40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6BE364E">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14:paraId="5320D5AC">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35448400">
            <w:pPr>
              <w:autoSpaceDE w:val="0"/>
              <w:autoSpaceDN w:val="0"/>
              <w:adjustRightInd w:val="0"/>
              <w:snapToGrid w:val="0"/>
              <w:spacing w:line="500" w:lineRule="exact"/>
              <w:ind w:firstLine="420"/>
              <w:jc w:val="left"/>
              <w:rPr>
                <w:rFonts w:ascii="宋体" w:hAnsi="宋体"/>
                <w:snapToGrid w:val="0"/>
                <w:kern w:val="0"/>
                <w:szCs w:val="21"/>
              </w:rPr>
            </w:pPr>
          </w:p>
        </w:tc>
      </w:tr>
      <w:tr w14:paraId="2E91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F0FF20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14:paraId="7A5BC530">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14:paraId="196B8CC7">
            <w:pPr>
              <w:autoSpaceDE w:val="0"/>
              <w:autoSpaceDN w:val="0"/>
              <w:adjustRightInd w:val="0"/>
              <w:snapToGrid w:val="0"/>
              <w:spacing w:line="500" w:lineRule="exact"/>
              <w:ind w:firstLine="420"/>
              <w:jc w:val="left"/>
              <w:rPr>
                <w:rFonts w:ascii="宋体" w:hAnsi="宋体"/>
                <w:snapToGrid w:val="0"/>
                <w:kern w:val="0"/>
                <w:szCs w:val="21"/>
              </w:rPr>
            </w:pPr>
          </w:p>
        </w:tc>
      </w:tr>
    </w:tbl>
    <w:p w14:paraId="7BAAEBC9">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14:paraId="3D8C4AC7">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14:paraId="2665A0AF">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14:paraId="142578B5">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14:paraId="23C80E3C">
      <w:pPr>
        <w:autoSpaceDE w:val="0"/>
        <w:autoSpaceDN w:val="0"/>
        <w:adjustRightInd w:val="0"/>
        <w:snapToGrid w:val="0"/>
        <w:spacing w:line="500" w:lineRule="exact"/>
        <w:ind w:firstLine="390" w:firstLineChars="186"/>
        <w:jc w:val="left"/>
        <w:rPr>
          <w:rFonts w:ascii="宋体" w:hAnsi="宋体"/>
          <w:snapToGrid w:val="0"/>
          <w:kern w:val="0"/>
          <w:szCs w:val="21"/>
        </w:rPr>
      </w:pPr>
    </w:p>
    <w:p w14:paraId="6C07F448">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14:paraId="64C16BD4">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14:paraId="678170F3">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14:paraId="368A4BC3">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14:paraId="40EA23ED">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14:paraId="47F6887E">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14:paraId="60105795">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14:paraId="128D1B07">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7E4F128B">
      <w:pPr>
        <w:spacing w:line="360" w:lineRule="auto"/>
        <w:jc w:val="center"/>
        <w:rPr>
          <w:rFonts w:ascii="宋体" w:hAnsi="宋体"/>
          <w:snapToGrid w:val="0"/>
          <w:szCs w:val="21"/>
        </w:rPr>
      </w:pPr>
    </w:p>
    <w:p w14:paraId="1A0B8CCD">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14:paraId="6DD56512">
      <w:pPr>
        <w:spacing w:line="500" w:lineRule="exact"/>
        <w:ind w:firstLine="420" w:firstLineChars="200"/>
        <w:jc w:val="left"/>
        <w:rPr>
          <w:rFonts w:ascii="宋体" w:hAnsi="宋体"/>
          <w:b/>
          <w:szCs w:val="21"/>
        </w:rPr>
      </w:pPr>
      <w:r>
        <w:rPr>
          <w:rFonts w:hint="eastAsia" w:ascii="宋体" w:hAnsi="宋体"/>
          <w:snapToGrid w:val="0"/>
          <w:szCs w:val="21"/>
        </w:rPr>
        <w:t>2.本协议书由委托代理人签字或盖章的，应附法定代表人签字或盖章的授权委托书。</w:t>
      </w:r>
    </w:p>
    <w:p w14:paraId="580278DA">
      <w:pPr>
        <w:tabs>
          <w:tab w:val="left" w:pos="2580"/>
          <w:tab w:val="left" w:pos="5940"/>
        </w:tabs>
        <w:autoSpaceDE w:val="0"/>
        <w:autoSpaceDN w:val="0"/>
        <w:adjustRightInd w:val="0"/>
        <w:snapToGrid w:val="0"/>
        <w:spacing w:line="360" w:lineRule="auto"/>
        <w:ind w:firstLine="2940"/>
        <w:jc w:val="left"/>
        <w:rPr>
          <w:rFonts w:ascii="宋体" w:hAnsi="宋体"/>
        </w:rPr>
      </w:pPr>
      <w:bookmarkStart w:id="2012" w:name="_Toc224103500"/>
      <w:r>
        <w:rPr>
          <w:rFonts w:ascii="宋体" w:hAnsi="宋体"/>
          <w:sz w:val="32"/>
          <w:szCs w:val="32"/>
        </w:rPr>
        <w:br w:type="page"/>
      </w:r>
      <w:bookmarkStart w:id="2013" w:name="_Toc287607872"/>
      <w:bookmarkStart w:id="2014" w:name="_Toc287620819"/>
      <w:bookmarkStart w:id="2015" w:name="_Toc430530534"/>
    </w:p>
    <w:p w14:paraId="004D2F7F">
      <w:pPr>
        <w:pStyle w:val="5"/>
        <w:spacing w:line="360" w:lineRule="auto"/>
        <w:jc w:val="center"/>
        <w:rPr>
          <w:rFonts w:ascii="宋体" w:hAnsi="宋体"/>
          <w:b w:val="0"/>
          <w:bCs w:val="0"/>
          <w:sz w:val="44"/>
          <w:szCs w:val="44"/>
        </w:rPr>
      </w:pPr>
      <w:bookmarkStart w:id="2016" w:name="_Toc16312"/>
      <w:r>
        <w:rPr>
          <w:rFonts w:hint="eastAsia" w:ascii="宋体" w:hAnsi="宋体"/>
          <w:b w:val="0"/>
          <w:bCs w:val="0"/>
          <w:sz w:val="44"/>
          <w:szCs w:val="44"/>
        </w:rPr>
        <w:t>二、经济部分</w:t>
      </w:r>
      <w:bookmarkEnd w:id="2012"/>
      <w:bookmarkEnd w:id="2013"/>
      <w:bookmarkEnd w:id="2014"/>
      <w:bookmarkEnd w:id="2015"/>
      <w:bookmarkEnd w:id="2016"/>
    </w:p>
    <w:p w14:paraId="1B679AC9">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14:paraId="0000AE1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DE7FC4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98E08F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5C6FEC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FCF5C8E">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57E105B5">
      <w:pPr>
        <w:autoSpaceDE w:val="0"/>
        <w:autoSpaceDN w:val="0"/>
        <w:adjustRightInd w:val="0"/>
        <w:snapToGrid w:val="0"/>
        <w:spacing w:line="360" w:lineRule="auto"/>
        <w:jc w:val="left"/>
        <w:rPr>
          <w:rFonts w:ascii="宋体" w:hAnsi="宋体"/>
          <w:kern w:val="0"/>
          <w:sz w:val="16"/>
          <w:szCs w:val="16"/>
        </w:rPr>
      </w:pPr>
    </w:p>
    <w:p w14:paraId="6163D9E7">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13855DEE">
      <w:pPr>
        <w:autoSpaceDE w:val="0"/>
        <w:autoSpaceDN w:val="0"/>
        <w:adjustRightInd w:val="0"/>
        <w:snapToGrid w:val="0"/>
        <w:spacing w:line="360" w:lineRule="auto"/>
        <w:jc w:val="left"/>
        <w:rPr>
          <w:rFonts w:ascii="宋体" w:hAnsi="宋体"/>
          <w:b/>
          <w:kern w:val="0"/>
          <w:sz w:val="20"/>
          <w:szCs w:val="20"/>
        </w:rPr>
      </w:pPr>
    </w:p>
    <w:p w14:paraId="57C23895">
      <w:pPr>
        <w:autoSpaceDE w:val="0"/>
        <w:autoSpaceDN w:val="0"/>
        <w:adjustRightInd w:val="0"/>
        <w:snapToGrid w:val="0"/>
        <w:spacing w:line="360" w:lineRule="auto"/>
        <w:jc w:val="left"/>
        <w:rPr>
          <w:rFonts w:ascii="宋体" w:hAnsi="宋体"/>
          <w:b/>
          <w:kern w:val="0"/>
          <w:sz w:val="20"/>
          <w:szCs w:val="20"/>
        </w:rPr>
      </w:pPr>
    </w:p>
    <w:p w14:paraId="48152F2B">
      <w:pPr>
        <w:autoSpaceDE w:val="0"/>
        <w:autoSpaceDN w:val="0"/>
        <w:adjustRightInd w:val="0"/>
        <w:snapToGrid w:val="0"/>
        <w:spacing w:line="360" w:lineRule="auto"/>
        <w:jc w:val="left"/>
        <w:rPr>
          <w:rFonts w:ascii="宋体" w:hAnsi="宋体"/>
          <w:b/>
          <w:kern w:val="0"/>
          <w:sz w:val="20"/>
          <w:szCs w:val="20"/>
        </w:rPr>
      </w:pPr>
    </w:p>
    <w:p w14:paraId="43ECF06D">
      <w:pPr>
        <w:autoSpaceDE w:val="0"/>
        <w:autoSpaceDN w:val="0"/>
        <w:adjustRightInd w:val="0"/>
        <w:snapToGrid w:val="0"/>
        <w:spacing w:line="360" w:lineRule="auto"/>
        <w:jc w:val="left"/>
        <w:rPr>
          <w:rFonts w:ascii="宋体" w:hAnsi="宋体"/>
          <w:b/>
          <w:kern w:val="0"/>
          <w:sz w:val="20"/>
          <w:szCs w:val="20"/>
        </w:rPr>
      </w:pPr>
    </w:p>
    <w:p w14:paraId="20F2BF4B">
      <w:pPr>
        <w:autoSpaceDE w:val="0"/>
        <w:autoSpaceDN w:val="0"/>
        <w:adjustRightInd w:val="0"/>
        <w:snapToGrid w:val="0"/>
        <w:spacing w:line="360" w:lineRule="auto"/>
        <w:jc w:val="left"/>
        <w:rPr>
          <w:rFonts w:ascii="宋体" w:hAnsi="宋体"/>
          <w:b/>
          <w:kern w:val="0"/>
          <w:sz w:val="20"/>
          <w:szCs w:val="20"/>
        </w:rPr>
      </w:pPr>
    </w:p>
    <w:p w14:paraId="70946008">
      <w:pPr>
        <w:autoSpaceDE w:val="0"/>
        <w:autoSpaceDN w:val="0"/>
        <w:adjustRightInd w:val="0"/>
        <w:snapToGrid w:val="0"/>
        <w:spacing w:line="360" w:lineRule="auto"/>
        <w:jc w:val="left"/>
        <w:rPr>
          <w:rFonts w:ascii="宋体" w:hAnsi="宋体"/>
          <w:b/>
          <w:kern w:val="0"/>
          <w:sz w:val="20"/>
          <w:szCs w:val="20"/>
        </w:rPr>
      </w:pPr>
    </w:p>
    <w:p w14:paraId="21B41C33">
      <w:pPr>
        <w:autoSpaceDE w:val="0"/>
        <w:autoSpaceDN w:val="0"/>
        <w:adjustRightInd w:val="0"/>
        <w:snapToGrid w:val="0"/>
        <w:spacing w:line="360" w:lineRule="auto"/>
        <w:jc w:val="left"/>
        <w:rPr>
          <w:rFonts w:ascii="宋体" w:hAnsi="宋体"/>
          <w:b/>
          <w:kern w:val="0"/>
          <w:sz w:val="20"/>
          <w:szCs w:val="20"/>
        </w:rPr>
      </w:pPr>
    </w:p>
    <w:p w14:paraId="69072C39">
      <w:pPr>
        <w:autoSpaceDE w:val="0"/>
        <w:autoSpaceDN w:val="0"/>
        <w:adjustRightInd w:val="0"/>
        <w:snapToGrid w:val="0"/>
        <w:spacing w:line="360" w:lineRule="auto"/>
        <w:jc w:val="left"/>
        <w:rPr>
          <w:rFonts w:ascii="宋体" w:hAnsi="宋体"/>
          <w:b/>
          <w:kern w:val="0"/>
          <w:sz w:val="20"/>
          <w:szCs w:val="20"/>
        </w:rPr>
      </w:pPr>
    </w:p>
    <w:p w14:paraId="67E95CF9">
      <w:pPr>
        <w:autoSpaceDE w:val="0"/>
        <w:autoSpaceDN w:val="0"/>
        <w:adjustRightInd w:val="0"/>
        <w:snapToGrid w:val="0"/>
        <w:spacing w:line="360" w:lineRule="auto"/>
        <w:jc w:val="left"/>
        <w:rPr>
          <w:rFonts w:ascii="宋体" w:hAnsi="宋体"/>
          <w:b/>
          <w:kern w:val="0"/>
          <w:sz w:val="20"/>
          <w:szCs w:val="20"/>
        </w:rPr>
      </w:pPr>
    </w:p>
    <w:p w14:paraId="75A04C64">
      <w:pPr>
        <w:autoSpaceDE w:val="0"/>
        <w:autoSpaceDN w:val="0"/>
        <w:adjustRightInd w:val="0"/>
        <w:snapToGrid w:val="0"/>
        <w:spacing w:line="360" w:lineRule="auto"/>
        <w:jc w:val="left"/>
        <w:rPr>
          <w:rFonts w:ascii="宋体" w:hAnsi="宋体"/>
          <w:b/>
          <w:kern w:val="0"/>
          <w:sz w:val="20"/>
          <w:szCs w:val="20"/>
        </w:rPr>
      </w:pPr>
    </w:p>
    <w:p w14:paraId="6BC13F14">
      <w:pPr>
        <w:autoSpaceDE w:val="0"/>
        <w:autoSpaceDN w:val="0"/>
        <w:adjustRightInd w:val="0"/>
        <w:snapToGrid w:val="0"/>
        <w:spacing w:line="360" w:lineRule="auto"/>
        <w:jc w:val="left"/>
        <w:rPr>
          <w:rFonts w:ascii="宋体" w:hAnsi="宋体"/>
          <w:b/>
          <w:kern w:val="0"/>
          <w:sz w:val="20"/>
          <w:szCs w:val="20"/>
        </w:rPr>
      </w:pPr>
    </w:p>
    <w:p w14:paraId="7C8FDE9A">
      <w:pPr>
        <w:autoSpaceDE w:val="0"/>
        <w:autoSpaceDN w:val="0"/>
        <w:adjustRightInd w:val="0"/>
        <w:snapToGrid w:val="0"/>
        <w:spacing w:line="360" w:lineRule="auto"/>
        <w:jc w:val="left"/>
        <w:rPr>
          <w:rFonts w:ascii="宋体" w:hAnsi="宋体"/>
          <w:b/>
          <w:kern w:val="0"/>
          <w:sz w:val="20"/>
          <w:szCs w:val="20"/>
        </w:rPr>
      </w:pPr>
    </w:p>
    <w:p w14:paraId="237346A4">
      <w:pPr>
        <w:autoSpaceDE w:val="0"/>
        <w:autoSpaceDN w:val="0"/>
        <w:adjustRightInd w:val="0"/>
        <w:snapToGrid w:val="0"/>
        <w:spacing w:line="360" w:lineRule="auto"/>
        <w:jc w:val="left"/>
        <w:rPr>
          <w:rFonts w:ascii="宋体" w:hAnsi="宋体"/>
          <w:b/>
          <w:kern w:val="0"/>
          <w:sz w:val="20"/>
          <w:szCs w:val="20"/>
        </w:rPr>
      </w:pPr>
    </w:p>
    <w:p w14:paraId="25578802">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47AEEEC0">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14:paraId="0F56BE82">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0BFE7A39">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219F1173">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3D111800">
      <w:pPr>
        <w:autoSpaceDE w:val="0"/>
        <w:autoSpaceDN w:val="0"/>
        <w:adjustRightInd w:val="0"/>
        <w:snapToGrid w:val="0"/>
        <w:spacing w:line="360" w:lineRule="auto"/>
        <w:jc w:val="left"/>
        <w:rPr>
          <w:rFonts w:ascii="宋体" w:hAnsi="宋体"/>
          <w:kern w:val="0"/>
          <w:szCs w:val="21"/>
        </w:rPr>
      </w:pPr>
    </w:p>
    <w:p w14:paraId="14D24E5E">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14:paraId="723E5D9A">
      <w:pPr>
        <w:pStyle w:val="6"/>
        <w:spacing w:before="0" w:after="0" w:line="240" w:lineRule="auto"/>
        <w:jc w:val="center"/>
        <w:rPr>
          <w:rFonts w:ascii="宋体" w:hAnsi="宋体"/>
          <w:b w:val="0"/>
          <w:bCs w:val="0"/>
        </w:rPr>
      </w:pPr>
      <w:bookmarkStart w:id="2017" w:name="_Toc287620820"/>
      <w:bookmarkStart w:id="2018" w:name="_Toc287607873"/>
      <w:bookmarkStart w:id="2019" w:name="_Toc430530535"/>
      <w:bookmarkStart w:id="2020" w:name="_Toc224103501"/>
      <w:bookmarkStart w:id="2021" w:name="_Toc277082648"/>
      <w:r>
        <w:rPr>
          <w:rFonts w:ascii="宋体" w:hAnsi="宋体"/>
          <w:b w:val="0"/>
          <w:bCs w:val="0"/>
          <w:kern w:val="0"/>
          <w:sz w:val="21"/>
          <w:szCs w:val="21"/>
        </w:rPr>
        <w:br w:type="page"/>
      </w:r>
      <w:bookmarkStart w:id="2022" w:name="_Toc16279"/>
      <w:r>
        <w:rPr>
          <w:rFonts w:hint="eastAsia" w:ascii="宋体" w:hAnsi="宋体"/>
          <w:b w:val="0"/>
          <w:bCs w:val="0"/>
        </w:rPr>
        <w:t>（一）已标价工程量清单</w:t>
      </w:r>
      <w:bookmarkEnd w:id="2017"/>
      <w:bookmarkEnd w:id="2018"/>
      <w:bookmarkEnd w:id="2019"/>
      <w:bookmarkEnd w:id="2020"/>
      <w:bookmarkEnd w:id="2021"/>
      <w:bookmarkEnd w:id="2022"/>
    </w:p>
    <w:p w14:paraId="3676961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2AEDDA49">
      <w:pPr>
        <w:pStyle w:val="5"/>
        <w:spacing w:line="360" w:lineRule="auto"/>
        <w:rPr>
          <w:rFonts w:ascii="宋体" w:hAnsi="宋体"/>
          <w:kern w:val="0"/>
          <w:sz w:val="24"/>
          <w:szCs w:val="21"/>
        </w:rPr>
      </w:pPr>
      <w:bookmarkStart w:id="2023" w:name="_Toc430530536"/>
      <w:bookmarkStart w:id="2024" w:name="_Toc287620821"/>
      <w:bookmarkStart w:id="2025" w:name="_Toc287607874"/>
      <w:bookmarkStart w:id="2026" w:name="_Toc224103502"/>
      <w:r>
        <w:rPr>
          <w:rFonts w:ascii="宋体" w:hAnsi="宋体"/>
        </w:rPr>
        <w:br w:type="page"/>
      </w:r>
    </w:p>
    <w:bookmarkEnd w:id="2023"/>
    <w:bookmarkEnd w:id="2024"/>
    <w:bookmarkEnd w:id="2025"/>
    <w:bookmarkEnd w:id="2026"/>
    <w:p w14:paraId="083270BE">
      <w:pPr>
        <w:autoSpaceDE w:val="0"/>
        <w:autoSpaceDN w:val="0"/>
        <w:adjustRightInd w:val="0"/>
        <w:snapToGrid w:val="0"/>
        <w:spacing w:line="360" w:lineRule="auto"/>
        <w:jc w:val="left"/>
        <w:rPr>
          <w:rFonts w:ascii="宋体" w:hAnsi="宋体"/>
          <w:kern w:val="0"/>
          <w:sz w:val="24"/>
          <w:szCs w:val="21"/>
        </w:rPr>
      </w:pPr>
    </w:p>
    <w:p w14:paraId="23DCF453">
      <w:pPr>
        <w:jc w:val="center"/>
        <w:rPr>
          <w:sz w:val="32"/>
          <w:szCs w:val="32"/>
        </w:rPr>
      </w:pPr>
      <w:bookmarkStart w:id="2027" w:name="_Toc224103504"/>
      <w:bookmarkStart w:id="2028" w:name="_Toc287607876"/>
      <w:bookmarkStart w:id="2029" w:name="_Toc509218857"/>
      <w:bookmarkStart w:id="2030" w:name="_Toc277082650"/>
      <w:bookmarkStart w:id="2031" w:name="_Toc287620823"/>
      <w:bookmarkStart w:id="2032" w:name="_Toc534185834"/>
      <w:bookmarkStart w:id="2033" w:name="_Toc430530539"/>
      <w:bookmarkStart w:id="2034" w:name="_Toc277082653"/>
      <w:bookmarkStart w:id="2035" w:name="_Toc287620826"/>
      <w:bookmarkStart w:id="2036" w:name="_Toc224103507"/>
      <w:bookmarkStart w:id="2037" w:name="_Toc287607879"/>
      <w:r>
        <w:rPr>
          <w:rFonts w:hint="eastAsia"/>
          <w:sz w:val="32"/>
          <w:szCs w:val="32"/>
        </w:rPr>
        <w:t>附表一：拟投入本标段的主要施工设备表</w:t>
      </w:r>
      <w:bookmarkEnd w:id="2027"/>
      <w:bookmarkEnd w:id="2028"/>
      <w:bookmarkEnd w:id="2029"/>
      <w:bookmarkEnd w:id="2030"/>
      <w:bookmarkEnd w:id="2031"/>
      <w:bookmarkEnd w:id="2032"/>
      <w:bookmarkEnd w:id="2033"/>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4E392D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38F90DFA">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14:paraId="3DC80829">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14:paraId="0C20839E">
            <w:pPr>
              <w:autoSpaceDE w:val="0"/>
              <w:autoSpaceDN w:val="0"/>
              <w:adjustRightInd w:val="0"/>
              <w:snapToGrid w:val="0"/>
              <w:jc w:val="center"/>
              <w:rPr>
                <w:rFonts w:ascii="宋体" w:hAnsi="宋体"/>
                <w:kern w:val="0"/>
                <w:szCs w:val="21"/>
              </w:rPr>
            </w:pPr>
            <w:r>
              <w:rPr>
                <w:rFonts w:ascii="宋体" w:hAnsi="宋体"/>
                <w:kern w:val="0"/>
                <w:szCs w:val="21"/>
              </w:rPr>
              <w:t>型号</w:t>
            </w:r>
          </w:p>
          <w:p w14:paraId="50154739">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14:paraId="3A035292">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14:paraId="3D51CDF1">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14:paraId="38741F63">
            <w:pPr>
              <w:autoSpaceDE w:val="0"/>
              <w:autoSpaceDN w:val="0"/>
              <w:adjustRightInd w:val="0"/>
              <w:snapToGrid w:val="0"/>
              <w:jc w:val="center"/>
              <w:rPr>
                <w:rFonts w:ascii="宋体" w:hAnsi="宋体"/>
                <w:kern w:val="0"/>
                <w:szCs w:val="21"/>
              </w:rPr>
            </w:pPr>
            <w:r>
              <w:rPr>
                <w:rFonts w:ascii="宋体" w:hAnsi="宋体"/>
                <w:kern w:val="0"/>
                <w:szCs w:val="21"/>
              </w:rPr>
              <w:t>制造</w:t>
            </w:r>
          </w:p>
          <w:p w14:paraId="33C41FDB">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14:paraId="24809D57">
            <w:pPr>
              <w:autoSpaceDE w:val="0"/>
              <w:autoSpaceDN w:val="0"/>
              <w:adjustRightInd w:val="0"/>
              <w:snapToGrid w:val="0"/>
              <w:jc w:val="center"/>
              <w:rPr>
                <w:rFonts w:ascii="宋体" w:hAnsi="宋体"/>
                <w:kern w:val="0"/>
                <w:szCs w:val="21"/>
              </w:rPr>
            </w:pPr>
            <w:r>
              <w:rPr>
                <w:rFonts w:ascii="宋体" w:hAnsi="宋体"/>
                <w:kern w:val="0"/>
                <w:szCs w:val="21"/>
              </w:rPr>
              <w:t>额定功率</w:t>
            </w:r>
          </w:p>
          <w:p w14:paraId="28C29A3F">
            <w:pPr>
              <w:autoSpaceDE w:val="0"/>
              <w:autoSpaceDN w:val="0"/>
              <w:adjustRightInd w:val="0"/>
              <w:snapToGrid w:val="0"/>
              <w:jc w:val="center"/>
              <w:rPr>
                <w:rFonts w:ascii="宋体" w:hAnsi="宋体"/>
                <w:kern w:val="0"/>
                <w:sz w:val="10"/>
                <w:szCs w:val="10"/>
              </w:rPr>
            </w:pPr>
          </w:p>
          <w:p w14:paraId="41EA8A3F">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14:paraId="7CDBC6DD">
            <w:pPr>
              <w:autoSpaceDE w:val="0"/>
              <w:autoSpaceDN w:val="0"/>
              <w:adjustRightInd w:val="0"/>
              <w:snapToGrid w:val="0"/>
              <w:jc w:val="center"/>
              <w:rPr>
                <w:rFonts w:ascii="宋体" w:hAnsi="宋体"/>
                <w:kern w:val="0"/>
                <w:szCs w:val="21"/>
              </w:rPr>
            </w:pPr>
            <w:r>
              <w:rPr>
                <w:rFonts w:ascii="宋体" w:hAnsi="宋体"/>
                <w:kern w:val="0"/>
                <w:szCs w:val="21"/>
              </w:rPr>
              <w:t>生产</w:t>
            </w:r>
          </w:p>
          <w:p w14:paraId="6B1D3497">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14:paraId="576AEBA0">
            <w:pPr>
              <w:autoSpaceDE w:val="0"/>
              <w:autoSpaceDN w:val="0"/>
              <w:adjustRightInd w:val="0"/>
              <w:snapToGrid w:val="0"/>
              <w:jc w:val="center"/>
              <w:rPr>
                <w:rFonts w:ascii="宋体" w:hAnsi="宋体"/>
                <w:kern w:val="0"/>
                <w:szCs w:val="21"/>
              </w:rPr>
            </w:pPr>
            <w:r>
              <w:rPr>
                <w:rFonts w:ascii="宋体" w:hAnsi="宋体"/>
                <w:kern w:val="0"/>
                <w:szCs w:val="21"/>
              </w:rPr>
              <w:t>用于施</w:t>
            </w:r>
          </w:p>
          <w:p w14:paraId="54CB4290">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14:paraId="7E0251B1">
            <w:pPr>
              <w:autoSpaceDE w:val="0"/>
              <w:autoSpaceDN w:val="0"/>
              <w:adjustRightInd w:val="0"/>
              <w:snapToGrid w:val="0"/>
              <w:jc w:val="center"/>
              <w:rPr>
                <w:rFonts w:ascii="宋体" w:hAnsi="宋体"/>
                <w:kern w:val="0"/>
                <w:sz w:val="24"/>
              </w:rPr>
            </w:pPr>
            <w:r>
              <w:rPr>
                <w:rFonts w:ascii="宋体" w:hAnsi="宋体"/>
                <w:kern w:val="0"/>
                <w:szCs w:val="21"/>
              </w:rPr>
              <w:t>备注</w:t>
            </w:r>
          </w:p>
        </w:tc>
      </w:tr>
      <w:tr w14:paraId="48FA05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8FCE966">
            <w:pPr>
              <w:autoSpaceDE w:val="0"/>
              <w:autoSpaceDN w:val="0"/>
              <w:adjustRightInd w:val="0"/>
              <w:snapToGrid w:val="0"/>
              <w:jc w:val="center"/>
              <w:rPr>
                <w:rFonts w:ascii="宋体" w:hAnsi="宋体"/>
                <w:kern w:val="0"/>
                <w:sz w:val="24"/>
              </w:rPr>
            </w:pPr>
          </w:p>
        </w:tc>
        <w:tc>
          <w:tcPr>
            <w:tcW w:w="1176" w:type="dxa"/>
            <w:vAlign w:val="center"/>
          </w:tcPr>
          <w:p w14:paraId="5D70390B">
            <w:pPr>
              <w:autoSpaceDE w:val="0"/>
              <w:autoSpaceDN w:val="0"/>
              <w:adjustRightInd w:val="0"/>
              <w:snapToGrid w:val="0"/>
              <w:jc w:val="center"/>
              <w:rPr>
                <w:rFonts w:ascii="宋体" w:hAnsi="宋体"/>
                <w:kern w:val="0"/>
                <w:sz w:val="24"/>
              </w:rPr>
            </w:pPr>
          </w:p>
        </w:tc>
        <w:tc>
          <w:tcPr>
            <w:tcW w:w="824" w:type="dxa"/>
            <w:vAlign w:val="center"/>
          </w:tcPr>
          <w:p w14:paraId="239EAF55">
            <w:pPr>
              <w:autoSpaceDE w:val="0"/>
              <w:autoSpaceDN w:val="0"/>
              <w:adjustRightInd w:val="0"/>
              <w:snapToGrid w:val="0"/>
              <w:jc w:val="center"/>
              <w:rPr>
                <w:rFonts w:ascii="宋体" w:hAnsi="宋体"/>
                <w:kern w:val="0"/>
                <w:sz w:val="24"/>
              </w:rPr>
            </w:pPr>
          </w:p>
        </w:tc>
        <w:tc>
          <w:tcPr>
            <w:tcW w:w="1072" w:type="dxa"/>
            <w:vAlign w:val="center"/>
          </w:tcPr>
          <w:p w14:paraId="07EE0521">
            <w:pPr>
              <w:autoSpaceDE w:val="0"/>
              <w:autoSpaceDN w:val="0"/>
              <w:adjustRightInd w:val="0"/>
              <w:snapToGrid w:val="0"/>
              <w:jc w:val="center"/>
              <w:rPr>
                <w:rFonts w:ascii="宋体" w:hAnsi="宋体"/>
                <w:kern w:val="0"/>
                <w:sz w:val="24"/>
              </w:rPr>
            </w:pPr>
          </w:p>
        </w:tc>
        <w:tc>
          <w:tcPr>
            <w:tcW w:w="728" w:type="dxa"/>
            <w:vAlign w:val="center"/>
          </w:tcPr>
          <w:p w14:paraId="4956CB4E">
            <w:pPr>
              <w:autoSpaceDE w:val="0"/>
              <w:autoSpaceDN w:val="0"/>
              <w:adjustRightInd w:val="0"/>
              <w:snapToGrid w:val="0"/>
              <w:jc w:val="center"/>
              <w:rPr>
                <w:rFonts w:ascii="宋体" w:hAnsi="宋体"/>
                <w:kern w:val="0"/>
                <w:sz w:val="24"/>
              </w:rPr>
            </w:pPr>
          </w:p>
        </w:tc>
        <w:tc>
          <w:tcPr>
            <w:tcW w:w="799" w:type="dxa"/>
            <w:vAlign w:val="center"/>
          </w:tcPr>
          <w:p w14:paraId="2A641A60">
            <w:pPr>
              <w:autoSpaceDE w:val="0"/>
              <w:autoSpaceDN w:val="0"/>
              <w:adjustRightInd w:val="0"/>
              <w:snapToGrid w:val="0"/>
              <w:jc w:val="center"/>
              <w:rPr>
                <w:rFonts w:ascii="宋体" w:hAnsi="宋体"/>
                <w:kern w:val="0"/>
                <w:sz w:val="24"/>
              </w:rPr>
            </w:pPr>
          </w:p>
        </w:tc>
        <w:tc>
          <w:tcPr>
            <w:tcW w:w="1312" w:type="dxa"/>
            <w:vAlign w:val="center"/>
          </w:tcPr>
          <w:p w14:paraId="03F4C26D">
            <w:pPr>
              <w:autoSpaceDE w:val="0"/>
              <w:autoSpaceDN w:val="0"/>
              <w:adjustRightInd w:val="0"/>
              <w:snapToGrid w:val="0"/>
              <w:jc w:val="center"/>
              <w:rPr>
                <w:rFonts w:ascii="宋体" w:hAnsi="宋体"/>
                <w:kern w:val="0"/>
                <w:sz w:val="24"/>
              </w:rPr>
            </w:pPr>
          </w:p>
        </w:tc>
        <w:tc>
          <w:tcPr>
            <w:tcW w:w="947" w:type="dxa"/>
            <w:vAlign w:val="center"/>
          </w:tcPr>
          <w:p w14:paraId="7A75881D">
            <w:pPr>
              <w:autoSpaceDE w:val="0"/>
              <w:autoSpaceDN w:val="0"/>
              <w:adjustRightInd w:val="0"/>
              <w:snapToGrid w:val="0"/>
              <w:jc w:val="center"/>
              <w:rPr>
                <w:rFonts w:ascii="宋体" w:hAnsi="宋体"/>
                <w:kern w:val="0"/>
                <w:sz w:val="24"/>
              </w:rPr>
            </w:pPr>
          </w:p>
        </w:tc>
        <w:tc>
          <w:tcPr>
            <w:tcW w:w="1141" w:type="dxa"/>
            <w:vAlign w:val="center"/>
          </w:tcPr>
          <w:p w14:paraId="3416F9F7">
            <w:pPr>
              <w:autoSpaceDE w:val="0"/>
              <w:autoSpaceDN w:val="0"/>
              <w:adjustRightInd w:val="0"/>
              <w:snapToGrid w:val="0"/>
              <w:jc w:val="center"/>
              <w:rPr>
                <w:rFonts w:ascii="宋体" w:hAnsi="宋体"/>
                <w:kern w:val="0"/>
                <w:sz w:val="24"/>
              </w:rPr>
            </w:pPr>
          </w:p>
        </w:tc>
        <w:tc>
          <w:tcPr>
            <w:tcW w:w="749" w:type="dxa"/>
            <w:vAlign w:val="center"/>
          </w:tcPr>
          <w:p w14:paraId="57A4F53D">
            <w:pPr>
              <w:autoSpaceDE w:val="0"/>
              <w:autoSpaceDN w:val="0"/>
              <w:adjustRightInd w:val="0"/>
              <w:snapToGrid w:val="0"/>
              <w:jc w:val="center"/>
              <w:rPr>
                <w:rFonts w:ascii="宋体" w:hAnsi="宋体"/>
                <w:kern w:val="0"/>
                <w:sz w:val="24"/>
              </w:rPr>
            </w:pPr>
          </w:p>
        </w:tc>
      </w:tr>
      <w:tr w14:paraId="4FF45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313F32A">
            <w:pPr>
              <w:autoSpaceDE w:val="0"/>
              <w:autoSpaceDN w:val="0"/>
              <w:adjustRightInd w:val="0"/>
              <w:snapToGrid w:val="0"/>
              <w:jc w:val="center"/>
              <w:rPr>
                <w:rFonts w:ascii="宋体" w:hAnsi="宋体"/>
                <w:kern w:val="0"/>
                <w:sz w:val="24"/>
              </w:rPr>
            </w:pPr>
          </w:p>
        </w:tc>
        <w:tc>
          <w:tcPr>
            <w:tcW w:w="1176" w:type="dxa"/>
            <w:vAlign w:val="center"/>
          </w:tcPr>
          <w:p w14:paraId="55585E18">
            <w:pPr>
              <w:autoSpaceDE w:val="0"/>
              <w:autoSpaceDN w:val="0"/>
              <w:adjustRightInd w:val="0"/>
              <w:snapToGrid w:val="0"/>
              <w:jc w:val="center"/>
              <w:rPr>
                <w:rFonts w:ascii="宋体" w:hAnsi="宋体"/>
                <w:kern w:val="0"/>
                <w:sz w:val="24"/>
              </w:rPr>
            </w:pPr>
          </w:p>
        </w:tc>
        <w:tc>
          <w:tcPr>
            <w:tcW w:w="824" w:type="dxa"/>
            <w:vAlign w:val="center"/>
          </w:tcPr>
          <w:p w14:paraId="3A589DC0">
            <w:pPr>
              <w:autoSpaceDE w:val="0"/>
              <w:autoSpaceDN w:val="0"/>
              <w:adjustRightInd w:val="0"/>
              <w:snapToGrid w:val="0"/>
              <w:jc w:val="center"/>
              <w:rPr>
                <w:rFonts w:ascii="宋体" w:hAnsi="宋体"/>
                <w:kern w:val="0"/>
                <w:sz w:val="24"/>
              </w:rPr>
            </w:pPr>
          </w:p>
        </w:tc>
        <w:tc>
          <w:tcPr>
            <w:tcW w:w="1072" w:type="dxa"/>
            <w:vAlign w:val="center"/>
          </w:tcPr>
          <w:p w14:paraId="78A62E2F">
            <w:pPr>
              <w:autoSpaceDE w:val="0"/>
              <w:autoSpaceDN w:val="0"/>
              <w:adjustRightInd w:val="0"/>
              <w:snapToGrid w:val="0"/>
              <w:jc w:val="center"/>
              <w:rPr>
                <w:rFonts w:ascii="宋体" w:hAnsi="宋体"/>
                <w:kern w:val="0"/>
                <w:sz w:val="24"/>
              </w:rPr>
            </w:pPr>
          </w:p>
        </w:tc>
        <w:tc>
          <w:tcPr>
            <w:tcW w:w="728" w:type="dxa"/>
            <w:vAlign w:val="center"/>
          </w:tcPr>
          <w:p w14:paraId="3109E89B">
            <w:pPr>
              <w:autoSpaceDE w:val="0"/>
              <w:autoSpaceDN w:val="0"/>
              <w:adjustRightInd w:val="0"/>
              <w:snapToGrid w:val="0"/>
              <w:jc w:val="center"/>
              <w:rPr>
                <w:rFonts w:ascii="宋体" w:hAnsi="宋体"/>
                <w:kern w:val="0"/>
                <w:sz w:val="24"/>
              </w:rPr>
            </w:pPr>
          </w:p>
        </w:tc>
        <w:tc>
          <w:tcPr>
            <w:tcW w:w="799" w:type="dxa"/>
            <w:vAlign w:val="center"/>
          </w:tcPr>
          <w:p w14:paraId="02E2C998">
            <w:pPr>
              <w:autoSpaceDE w:val="0"/>
              <w:autoSpaceDN w:val="0"/>
              <w:adjustRightInd w:val="0"/>
              <w:snapToGrid w:val="0"/>
              <w:jc w:val="center"/>
              <w:rPr>
                <w:rFonts w:ascii="宋体" w:hAnsi="宋体"/>
                <w:kern w:val="0"/>
                <w:sz w:val="24"/>
              </w:rPr>
            </w:pPr>
          </w:p>
        </w:tc>
        <w:tc>
          <w:tcPr>
            <w:tcW w:w="1312" w:type="dxa"/>
            <w:vAlign w:val="center"/>
          </w:tcPr>
          <w:p w14:paraId="48B14BBC">
            <w:pPr>
              <w:autoSpaceDE w:val="0"/>
              <w:autoSpaceDN w:val="0"/>
              <w:adjustRightInd w:val="0"/>
              <w:snapToGrid w:val="0"/>
              <w:jc w:val="center"/>
              <w:rPr>
                <w:rFonts w:ascii="宋体" w:hAnsi="宋体"/>
                <w:kern w:val="0"/>
                <w:sz w:val="24"/>
              </w:rPr>
            </w:pPr>
          </w:p>
        </w:tc>
        <w:tc>
          <w:tcPr>
            <w:tcW w:w="947" w:type="dxa"/>
            <w:vAlign w:val="center"/>
          </w:tcPr>
          <w:p w14:paraId="5CA83E9D">
            <w:pPr>
              <w:autoSpaceDE w:val="0"/>
              <w:autoSpaceDN w:val="0"/>
              <w:adjustRightInd w:val="0"/>
              <w:snapToGrid w:val="0"/>
              <w:jc w:val="center"/>
              <w:rPr>
                <w:rFonts w:ascii="宋体" w:hAnsi="宋体"/>
                <w:kern w:val="0"/>
                <w:sz w:val="24"/>
              </w:rPr>
            </w:pPr>
          </w:p>
        </w:tc>
        <w:tc>
          <w:tcPr>
            <w:tcW w:w="1141" w:type="dxa"/>
            <w:vAlign w:val="center"/>
          </w:tcPr>
          <w:p w14:paraId="6B3CB80A">
            <w:pPr>
              <w:autoSpaceDE w:val="0"/>
              <w:autoSpaceDN w:val="0"/>
              <w:adjustRightInd w:val="0"/>
              <w:snapToGrid w:val="0"/>
              <w:jc w:val="center"/>
              <w:rPr>
                <w:rFonts w:ascii="宋体" w:hAnsi="宋体"/>
                <w:kern w:val="0"/>
                <w:sz w:val="24"/>
              </w:rPr>
            </w:pPr>
          </w:p>
        </w:tc>
        <w:tc>
          <w:tcPr>
            <w:tcW w:w="749" w:type="dxa"/>
            <w:vAlign w:val="center"/>
          </w:tcPr>
          <w:p w14:paraId="5ABE91A8">
            <w:pPr>
              <w:autoSpaceDE w:val="0"/>
              <w:autoSpaceDN w:val="0"/>
              <w:adjustRightInd w:val="0"/>
              <w:snapToGrid w:val="0"/>
              <w:jc w:val="center"/>
              <w:rPr>
                <w:rFonts w:ascii="宋体" w:hAnsi="宋体"/>
                <w:kern w:val="0"/>
                <w:sz w:val="24"/>
              </w:rPr>
            </w:pPr>
          </w:p>
        </w:tc>
      </w:tr>
      <w:tr w14:paraId="3079DD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4550EA4">
            <w:pPr>
              <w:autoSpaceDE w:val="0"/>
              <w:autoSpaceDN w:val="0"/>
              <w:adjustRightInd w:val="0"/>
              <w:snapToGrid w:val="0"/>
              <w:jc w:val="center"/>
              <w:rPr>
                <w:rFonts w:ascii="宋体" w:hAnsi="宋体"/>
                <w:kern w:val="0"/>
                <w:sz w:val="24"/>
              </w:rPr>
            </w:pPr>
          </w:p>
        </w:tc>
        <w:tc>
          <w:tcPr>
            <w:tcW w:w="1176" w:type="dxa"/>
            <w:vAlign w:val="center"/>
          </w:tcPr>
          <w:p w14:paraId="0E0AF52C">
            <w:pPr>
              <w:autoSpaceDE w:val="0"/>
              <w:autoSpaceDN w:val="0"/>
              <w:adjustRightInd w:val="0"/>
              <w:snapToGrid w:val="0"/>
              <w:jc w:val="center"/>
              <w:rPr>
                <w:rFonts w:ascii="宋体" w:hAnsi="宋体"/>
                <w:kern w:val="0"/>
                <w:sz w:val="24"/>
              </w:rPr>
            </w:pPr>
          </w:p>
        </w:tc>
        <w:tc>
          <w:tcPr>
            <w:tcW w:w="824" w:type="dxa"/>
            <w:vAlign w:val="center"/>
          </w:tcPr>
          <w:p w14:paraId="291ADAB5">
            <w:pPr>
              <w:autoSpaceDE w:val="0"/>
              <w:autoSpaceDN w:val="0"/>
              <w:adjustRightInd w:val="0"/>
              <w:snapToGrid w:val="0"/>
              <w:jc w:val="center"/>
              <w:rPr>
                <w:rFonts w:ascii="宋体" w:hAnsi="宋体"/>
                <w:kern w:val="0"/>
                <w:sz w:val="24"/>
              </w:rPr>
            </w:pPr>
          </w:p>
        </w:tc>
        <w:tc>
          <w:tcPr>
            <w:tcW w:w="1072" w:type="dxa"/>
            <w:vAlign w:val="center"/>
          </w:tcPr>
          <w:p w14:paraId="66965B0C">
            <w:pPr>
              <w:autoSpaceDE w:val="0"/>
              <w:autoSpaceDN w:val="0"/>
              <w:adjustRightInd w:val="0"/>
              <w:snapToGrid w:val="0"/>
              <w:jc w:val="center"/>
              <w:rPr>
                <w:rFonts w:ascii="宋体" w:hAnsi="宋体"/>
                <w:kern w:val="0"/>
                <w:sz w:val="24"/>
              </w:rPr>
            </w:pPr>
          </w:p>
        </w:tc>
        <w:tc>
          <w:tcPr>
            <w:tcW w:w="728" w:type="dxa"/>
            <w:vAlign w:val="center"/>
          </w:tcPr>
          <w:p w14:paraId="5C93321A">
            <w:pPr>
              <w:autoSpaceDE w:val="0"/>
              <w:autoSpaceDN w:val="0"/>
              <w:adjustRightInd w:val="0"/>
              <w:snapToGrid w:val="0"/>
              <w:jc w:val="center"/>
              <w:rPr>
                <w:rFonts w:ascii="宋体" w:hAnsi="宋体"/>
                <w:kern w:val="0"/>
                <w:sz w:val="24"/>
              </w:rPr>
            </w:pPr>
          </w:p>
        </w:tc>
        <w:tc>
          <w:tcPr>
            <w:tcW w:w="799" w:type="dxa"/>
            <w:vAlign w:val="center"/>
          </w:tcPr>
          <w:p w14:paraId="2F8A2A0A">
            <w:pPr>
              <w:autoSpaceDE w:val="0"/>
              <w:autoSpaceDN w:val="0"/>
              <w:adjustRightInd w:val="0"/>
              <w:snapToGrid w:val="0"/>
              <w:jc w:val="center"/>
              <w:rPr>
                <w:rFonts w:ascii="宋体" w:hAnsi="宋体"/>
                <w:kern w:val="0"/>
                <w:sz w:val="24"/>
              </w:rPr>
            </w:pPr>
          </w:p>
        </w:tc>
        <w:tc>
          <w:tcPr>
            <w:tcW w:w="1312" w:type="dxa"/>
            <w:vAlign w:val="center"/>
          </w:tcPr>
          <w:p w14:paraId="3AF72DFA">
            <w:pPr>
              <w:autoSpaceDE w:val="0"/>
              <w:autoSpaceDN w:val="0"/>
              <w:adjustRightInd w:val="0"/>
              <w:snapToGrid w:val="0"/>
              <w:jc w:val="center"/>
              <w:rPr>
                <w:rFonts w:ascii="宋体" w:hAnsi="宋体"/>
                <w:kern w:val="0"/>
                <w:sz w:val="24"/>
              </w:rPr>
            </w:pPr>
          </w:p>
        </w:tc>
        <w:tc>
          <w:tcPr>
            <w:tcW w:w="947" w:type="dxa"/>
            <w:vAlign w:val="center"/>
          </w:tcPr>
          <w:p w14:paraId="1C7621BD">
            <w:pPr>
              <w:autoSpaceDE w:val="0"/>
              <w:autoSpaceDN w:val="0"/>
              <w:adjustRightInd w:val="0"/>
              <w:snapToGrid w:val="0"/>
              <w:jc w:val="center"/>
              <w:rPr>
                <w:rFonts w:ascii="宋体" w:hAnsi="宋体"/>
                <w:kern w:val="0"/>
                <w:sz w:val="24"/>
              </w:rPr>
            </w:pPr>
          </w:p>
        </w:tc>
        <w:tc>
          <w:tcPr>
            <w:tcW w:w="1141" w:type="dxa"/>
            <w:vAlign w:val="center"/>
          </w:tcPr>
          <w:p w14:paraId="0F809DA9">
            <w:pPr>
              <w:autoSpaceDE w:val="0"/>
              <w:autoSpaceDN w:val="0"/>
              <w:adjustRightInd w:val="0"/>
              <w:snapToGrid w:val="0"/>
              <w:jc w:val="center"/>
              <w:rPr>
                <w:rFonts w:ascii="宋体" w:hAnsi="宋体"/>
                <w:kern w:val="0"/>
                <w:sz w:val="24"/>
              </w:rPr>
            </w:pPr>
          </w:p>
        </w:tc>
        <w:tc>
          <w:tcPr>
            <w:tcW w:w="749" w:type="dxa"/>
            <w:vAlign w:val="center"/>
          </w:tcPr>
          <w:p w14:paraId="51FA0444">
            <w:pPr>
              <w:autoSpaceDE w:val="0"/>
              <w:autoSpaceDN w:val="0"/>
              <w:adjustRightInd w:val="0"/>
              <w:snapToGrid w:val="0"/>
              <w:jc w:val="center"/>
              <w:rPr>
                <w:rFonts w:ascii="宋体" w:hAnsi="宋体"/>
                <w:kern w:val="0"/>
                <w:sz w:val="24"/>
              </w:rPr>
            </w:pPr>
          </w:p>
        </w:tc>
      </w:tr>
      <w:tr w14:paraId="2708F3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AC359AA">
            <w:pPr>
              <w:autoSpaceDE w:val="0"/>
              <w:autoSpaceDN w:val="0"/>
              <w:adjustRightInd w:val="0"/>
              <w:snapToGrid w:val="0"/>
              <w:jc w:val="center"/>
              <w:rPr>
                <w:rFonts w:ascii="宋体" w:hAnsi="宋体"/>
                <w:kern w:val="0"/>
                <w:sz w:val="24"/>
              </w:rPr>
            </w:pPr>
          </w:p>
        </w:tc>
        <w:tc>
          <w:tcPr>
            <w:tcW w:w="1176" w:type="dxa"/>
            <w:vAlign w:val="center"/>
          </w:tcPr>
          <w:p w14:paraId="41549FA0">
            <w:pPr>
              <w:autoSpaceDE w:val="0"/>
              <w:autoSpaceDN w:val="0"/>
              <w:adjustRightInd w:val="0"/>
              <w:snapToGrid w:val="0"/>
              <w:jc w:val="center"/>
              <w:rPr>
                <w:rFonts w:ascii="宋体" w:hAnsi="宋体"/>
                <w:kern w:val="0"/>
                <w:sz w:val="24"/>
              </w:rPr>
            </w:pPr>
          </w:p>
        </w:tc>
        <w:tc>
          <w:tcPr>
            <w:tcW w:w="824" w:type="dxa"/>
            <w:vAlign w:val="center"/>
          </w:tcPr>
          <w:p w14:paraId="28424E9D">
            <w:pPr>
              <w:autoSpaceDE w:val="0"/>
              <w:autoSpaceDN w:val="0"/>
              <w:adjustRightInd w:val="0"/>
              <w:snapToGrid w:val="0"/>
              <w:jc w:val="center"/>
              <w:rPr>
                <w:rFonts w:ascii="宋体" w:hAnsi="宋体"/>
                <w:kern w:val="0"/>
                <w:sz w:val="24"/>
              </w:rPr>
            </w:pPr>
          </w:p>
        </w:tc>
        <w:tc>
          <w:tcPr>
            <w:tcW w:w="1072" w:type="dxa"/>
            <w:vAlign w:val="center"/>
          </w:tcPr>
          <w:p w14:paraId="44C547E2">
            <w:pPr>
              <w:autoSpaceDE w:val="0"/>
              <w:autoSpaceDN w:val="0"/>
              <w:adjustRightInd w:val="0"/>
              <w:snapToGrid w:val="0"/>
              <w:jc w:val="center"/>
              <w:rPr>
                <w:rFonts w:ascii="宋体" w:hAnsi="宋体"/>
                <w:kern w:val="0"/>
                <w:sz w:val="24"/>
              </w:rPr>
            </w:pPr>
          </w:p>
        </w:tc>
        <w:tc>
          <w:tcPr>
            <w:tcW w:w="728" w:type="dxa"/>
            <w:vAlign w:val="center"/>
          </w:tcPr>
          <w:p w14:paraId="4323C10F">
            <w:pPr>
              <w:autoSpaceDE w:val="0"/>
              <w:autoSpaceDN w:val="0"/>
              <w:adjustRightInd w:val="0"/>
              <w:snapToGrid w:val="0"/>
              <w:jc w:val="center"/>
              <w:rPr>
                <w:rFonts w:ascii="宋体" w:hAnsi="宋体"/>
                <w:kern w:val="0"/>
                <w:sz w:val="24"/>
              </w:rPr>
            </w:pPr>
          </w:p>
        </w:tc>
        <w:tc>
          <w:tcPr>
            <w:tcW w:w="799" w:type="dxa"/>
            <w:vAlign w:val="center"/>
          </w:tcPr>
          <w:p w14:paraId="417016BD">
            <w:pPr>
              <w:autoSpaceDE w:val="0"/>
              <w:autoSpaceDN w:val="0"/>
              <w:adjustRightInd w:val="0"/>
              <w:snapToGrid w:val="0"/>
              <w:jc w:val="center"/>
              <w:rPr>
                <w:rFonts w:ascii="宋体" w:hAnsi="宋体"/>
                <w:kern w:val="0"/>
                <w:sz w:val="24"/>
              </w:rPr>
            </w:pPr>
          </w:p>
        </w:tc>
        <w:tc>
          <w:tcPr>
            <w:tcW w:w="1312" w:type="dxa"/>
            <w:vAlign w:val="center"/>
          </w:tcPr>
          <w:p w14:paraId="1801CB1B">
            <w:pPr>
              <w:autoSpaceDE w:val="0"/>
              <w:autoSpaceDN w:val="0"/>
              <w:adjustRightInd w:val="0"/>
              <w:snapToGrid w:val="0"/>
              <w:jc w:val="center"/>
              <w:rPr>
                <w:rFonts w:ascii="宋体" w:hAnsi="宋体"/>
                <w:kern w:val="0"/>
                <w:sz w:val="24"/>
              </w:rPr>
            </w:pPr>
          </w:p>
        </w:tc>
        <w:tc>
          <w:tcPr>
            <w:tcW w:w="947" w:type="dxa"/>
            <w:vAlign w:val="center"/>
          </w:tcPr>
          <w:p w14:paraId="0368EAFE">
            <w:pPr>
              <w:autoSpaceDE w:val="0"/>
              <w:autoSpaceDN w:val="0"/>
              <w:adjustRightInd w:val="0"/>
              <w:snapToGrid w:val="0"/>
              <w:jc w:val="center"/>
              <w:rPr>
                <w:rFonts w:ascii="宋体" w:hAnsi="宋体"/>
                <w:kern w:val="0"/>
                <w:sz w:val="24"/>
              </w:rPr>
            </w:pPr>
          </w:p>
        </w:tc>
        <w:tc>
          <w:tcPr>
            <w:tcW w:w="1141" w:type="dxa"/>
            <w:vAlign w:val="center"/>
          </w:tcPr>
          <w:p w14:paraId="4D993422">
            <w:pPr>
              <w:autoSpaceDE w:val="0"/>
              <w:autoSpaceDN w:val="0"/>
              <w:adjustRightInd w:val="0"/>
              <w:snapToGrid w:val="0"/>
              <w:jc w:val="center"/>
              <w:rPr>
                <w:rFonts w:ascii="宋体" w:hAnsi="宋体"/>
                <w:kern w:val="0"/>
                <w:sz w:val="24"/>
              </w:rPr>
            </w:pPr>
          </w:p>
        </w:tc>
        <w:tc>
          <w:tcPr>
            <w:tcW w:w="749" w:type="dxa"/>
            <w:vAlign w:val="center"/>
          </w:tcPr>
          <w:p w14:paraId="039EAA2A">
            <w:pPr>
              <w:autoSpaceDE w:val="0"/>
              <w:autoSpaceDN w:val="0"/>
              <w:adjustRightInd w:val="0"/>
              <w:snapToGrid w:val="0"/>
              <w:jc w:val="center"/>
              <w:rPr>
                <w:rFonts w:ascii="宋体" w:hAnsi="宋体"/>
                <w:kern w:val="0"/>
                <w:sz w:val="24"/>
              </w:rPr>
            </w:pPr>
          </w:p>
        </w:tc>
      </w:tr>
      <w:tr w14:paraId="604D7F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BAC69B9">
            <w:pPr>
              <w:autoSpaceDE w:val="0"/>
              <w:autoSpaceDN w:val="0"/>
              <w:adjustRightInd w:val="0"/>
              <w:snapToGrid w:val="0"/>
              <w:jc w:val="center"/>
              <w:rPr>
                <w:rFonts w:ascii="宋体" w:hAnsi="宋体"/>
                <w:kern w:val="0"/>
                <w:sz w:val="24"/>
              </w:rPr>
            </w:pPr>
          </w:p>
        </w:tc>
        <w:tc>
          <w:tcPr>
            <w:tcW w:w="1176" w:type="dxa"/>
            <w:vAlign w:val="center"/>
          </w:tcPr>
          <w:p w14:paraId="7494D650">
            <w:pPr>
              <w:autoSpaceDE w:val="0"/>
              <w:autoSpaceDN w:val="0"/>
              <w:adjustRightInd w:val="0"/>
              <w:snapToGrid w:val="0"/>
              <w:jc w:val="center"/>
              <w:rPr>
                <w:rFonts w:ascii="宋体" w:hAnsi="宋体"/>
                <w:kern w:val="0"/>
                <w:sz w:val="24"/>
              </w:rPr>
            </w:pPr>
          </w:p>
        </w:tc>
        <w:tc>
          <w:tcPr>
            <w:tcW w:w="824" w:type="dxa"/>
            <w:vAlign w:val="center"/>
          </w:tcPr>
          <w:p w14:paraId="5701F0C7">
            <w:pPr>
              <w:autoSpaceDE w:val="0"/>
              <w:autoSpaceDN w:val="0"/>
              <w:adjustRightInd w:val="0"/>
              <w:snapToGrid w:val="0"/>
              <w:jc w:val="center"/>
              <w:rPr>
                <w:rFonts w:ascii="宋体" w:hAnsi="宋体"/>
                <w:kern w:val="0"/>
                <w:sz w:val="24"/>
              </w:rPr>
            </w:pPr>
          </w:p>
        </w:tc>
        <w:tc>
          <w:tcPr>
            <w:tcW w:w="1072" w:type="dxa"/>
            <w:vAlign w:val="center"/>
          </w:tcPr>
          <w:p w14:paraId="576237F5">
            <w:pPr>
              <w:autoSpaceDE w:val="0"/>
              <w:autoSpaceDN w:val="0"/>
              <w:adjustRightInd w:val="0"/>
              <w:snapToGrid w:val="0"/>
              <w:jc w:val="center"/>
              <w:rPr>
                <w:rFonts w:ascii="宋体" w:hAnsi="宋体"/>
                <w:kern w:val="0"/>
                <w:sz w:val="24"/>
              </w:rPr>
            </w:pPr>
          </w:p>
        </w:tc>
        <w:tc>
          <w:tcPr>
            <w:tcW w:w="728" w:type="dxa"/>
            <w:vAlign w:val="center"/>
          </w:tcPr>
          <w:p w14:paraId="499171AB">
            <w:pPr>
              <w:autoSpaceDE w:val="0"/>
              <w:autoSpaceDN w:val="0"/>
              <w:adjustRightInd w:val="0"/>
              <w:snapToGrid w:val="0"/>
              <w:jc w:val="center"/>
              <w:rPr>
                <w:rFonts w:ascii="宋体" w:hAnsi="宋体"/>
                <w:kern w:val="0"/>
                <w:sz w:val="24"/>
              </w:rPr>
            </w:pPr>
          </w:p>
        </w:tc>
        <w:tc>
          <w:tcPr>
            <w:tcW w:w="799" w:type="dxa"/>
            <w:vAlign w:val="center"/>
          </w:tcPr>
          <w:p w14:paraId="05D217CF">
            <w:pPr>
              <w:autoSpaceDE w:val="0"/>
              <w:autoSpaceDN w:val="0"/>
              <w:adjustRightInd w:val="0"/>
              <w:snapToGrid w:val="0"/>
              <w:jc w:val="center"/>
              <w:rPr>
                <w:rFonts w:ascii="宋体" w:hAnsi="宋体"/>
                <w:kern w:val="0"/>
                <w:sz w:val="24"/>
              </w:rPr>
            </w:pPr>
          </w:p>
        </w:tc>
        <w:tc>
          <w:tcPr>
            <w:tcW w:w="1312" w:type="dxa"/>
            <w:vAlign w:val="center"/>
          </w:tcPr>
          <w:p w14:paraId="5AE836F3">
            <w:pPr>
              <w:autoSpaceDE w:val="0"/>
              <w:autoSpaceDN w:val="0"/>
              <w:adjustRightInd w:val="0"/>
              <w:snapToGrid w:val="0"/>
              <w:jc w:val="center"/>
              <w:rPr>
                <w:rFonts w:ascii="宋体" w:hAnsi="宋体"/>
                <w:kern w:val="0"/>
                <w:sz w:val="24"/>
              </w:rPr>
            </w:pPr>
          </w:p>
        </w:tc>
        <w:tc>
          <w:tcPr>
            <w:tcW w:w="947" w:type="dxa"/>
            <w:vAlign w:val="center"/>
          </w:tcPr>
          <w:p w14:paraId="16C58B57">
            <w:pPr>
              <w:autoSpaceDE w:val="0"/>
              <w:autoSpaceDN w:val="0"/>
              <w:adjustRightInd w:val="0"/>
              <w:snapToGrid w:val="0"/>
              <w:jc w:val="center"/>
              <w:rPr>
                <w:rFonts w:ascii="宋体" w:hAnsi="宋体"/>
                <w:kern w:val="0"/>
                <w:sz w:val="24"/>
              </w:rPr>
            </w:pPr>
          </w:p>
        </w:tc>
        <w:tc>
          <w:tcPr>
            <w:tcW w:w="1141" w:type="dxa"/>
            <w:vAlign w:val="center"/>
          </w:tcPr>
          <w:p w14:paraId="6FBAE676">
            <w:pPr>
              <w:autoSpaceDE w:val="0"/>
              <w:autoSpaceDN w:val="0"/>
              <w:adjustRightInd w:val="0"/>
              <w:snapToGrid w:val="0"/>
              <w:jc w:val="center"/>
              <w:rPr>
                <w:rFonts w:ascii="宋体" w:hAnsi="宋体"/>
                <w:kern w:val="0"/>
                <w:sz w:val="24"/>
              </w:rPr>
            </w:pPr>
          </w:p>
        </w:tc>
        <w:tc>
          <w:tcPr>
            <w:tcW w:w="749" w:type="dxa"/>
            <w:vAlign w:val="center"/>
          </w:tcPr>
          <w:p w14:paraId="4A10A6CE">
            <w:pPr>
              <w:autoSpaceDE w:val="0"/>
              <w:autoSpaceDN w:val="0"/>
              <w:adjustRightInd w:val="0"/>
              <w:snapToGrid w:val="0"/>
              <w:jc w:val="center"/>
              <w:rPr>
                <w:rFonts w:ascii="宋体" w:hAnsi="宋体"/>
                <w:kern w:val="0"/>
                <w:sz w:val="24"/>
              </w:rPr>
            </w:pPr>
          </w:p>
        </w:tc>
      </w:tr>
      <w:tr w14:paraId="632871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7BBD2F0">
            <w:pPr>
              <w:autoSpaceDE w:val="0"/>
              <w:autoSpaceDN w:val="0"/>
              <w:adjustRightInd w:val="0"/>
              <w:snapToGrid w:val="0"/>
              <w:jc w:val="center"/>
              <w:rPr>
                <w:rFonts w:ascii="宋体" w:hAnsi="宋体"/>
                <w:kern w:val="0"/>
                <w:sz w:val="24"/>
              </w:rPr>
            </w:pPr>
          </w:p>
        </w:tc>
        <w:tc>
          <w:tcPr>
            <w:tcW w:w="1176" w:type="dxa"/>
            <w:vAlign w:val="center"/>
          </w:tcPr>
          <w:p w14:paraId="4A1F61A6">
            <w:pPr>
              <w:autoSpaceDE w:val="0"/>
              <w:autoSpaceDN w:val="0"/>
              <w:adjustRightInd w:val="0"/>
              <w:snapToGrid w:val="0"/>
              <w:jc w:val="center"/>
              <w:rPr>
                <w:rFonts w:ascii="宋体" w:hAnsi="宋体"/>
                <w:kern w:val="0"/>
                <w:sz w:val="24"/>
              </w:rPr>
            </w:pPr>
          </w:p>
        </w:tc>
        <w:tc>
          <w:tcPr>
            <w:tcW w:w="824" w:type="dxa"/>
            <w:vAlign w:val="center"/>
          </w:tcPr>
          <w:p w14:paraId="57881BFE">
            <w:pPr>
              <w:autoSpaceDE w:val="0"/>
              <w:autoSpaceDN w:val="0"/>
              <w:adjustRightInd w:val="0"/>
              <w:snapToGrid w:val="0"/>
              <w:jc w:val="center"/>
              <w:rPr>
                <w:rFonts w:ascii="宋体" w:hAnsi="宋体"/>
                <w:kern w:val="0"/>
                <w:sz w:val="24"/>
              </w:rPr>
            </w:pPr>
          </w:p>
        </w:tc>
        <w:tc>
          <w:tcPr>
            <w:tcW w:w="1072" w:type="dxa"/>
            <w:vAlign w:val="center"/>
          </w:tcPr>
          <w:p w14:paraId="3F0C32F6">
            <w:pPr>
              <w:autoSpaceDE w:val="0"/>
              <w:autoSpaceDN w:val="0"/>
              <w:adjustRightInd w:val="0"/>
              <w:snapToGrid w:val="0"/>
              <w:jc w:val="center"/>
              <w:rPr>
                <w:rFonts w:ascii="宋体" w:hAnsi="宋体"/>
                <w:kern w:val="0"/>
                <w:sz w:val="24"/>
              </w:rPr>
            </w:pPr>
          </w:p>
        </w:tc>
        <w:tc>
          <w:tcPr>
            <w:tcW w:w="728" w:type="dxa"/>
            <w:vAlign w:val="center"/>
          </w:tcPr>
          <w:p w14:paraId="69F358BE">
            <w:pPr>
              <w:autoSpaceDE w:val="0"/>
              <w:autoSpaceDN w:val="0"/>
              <w:adjustRightInd w:val="0"/>
              <w:snapToGrid w:val="0"/>
              <w:jc w:val="center"/>
              <w:rPr>
                <w:rFonts w:ascii="宋体" w:hAnsi="宋体"/>
                <w:kern w:val="0"/>
                <w:sz w:val="24"/>
              </w:rPr>
            </w:pPr>
          </w:p>
        </w:tc>
        <w:tc>
          <w:tcPr>
            <w:tcW w:w="799" w:type="dxa"/>
            <w:vAlign w:val="center"/>
          </w:tcPr>
          <w:p w14:paraId="66D384E6">
            <w:pPr>
              <w:autoSpaceDE w:val="0"/>
              <w:autoSpaceDN w:val="0"/>
              <w:adjustRightInd w:val="0"/>
              <w:snapToGrid w:val="0"/>
              <w:jc w:val="center"/>
              <w:rPr>
                <w:rFonts w:ascii="宋体" w:hAnsi="宋体"/>
                <w:kern w:val="0"/>
                <w:sz w:val="24"/>
              </w:rPr>
            </w:pPr>
          </w:p>
        </w:tc>
        <w:tc>
          <w:tcPr>
            <w:tcW w:w="1312" w:type="dxa"/>
            <w:vAlign w:val="center"/>
          </w:tcPr>
          <w:p w14:paraId="434BF738">
            <w:pPr>
              <w:autoSpaceDE w:val="0"/>
              <w:autoSpaceDN w:val="0"/>
              <w:adjustRightInd w:val="0"/>
              <w:snapToGrid w:val="0"/>
              <w:jc w:val="center"/>
              <w:rPr>
                <w:rFonts w:ascii="宋体" w:hAnsi="宋体"/>
                <w:kern w:val="0"/>
                <w:sz w:val="24"/>
              </w:rPr>
            </w:pPr>
          </w:p>
        </w:tc>
        <w:tc>
          <w:tcPr>
            <w:tcW w:w="947" w:type="dxa"/>
            <w:vAlign w:val="center"/>
          </w:tcPr>
          <w:p w14:paraId="49EC1C1F">
            <w:pPr>
              <w:autoSpaceDE w:val="0"/>
              <w:autoSpaceDN w:val="0"/>
              <w:adjustRightInd w:val="0"/>
              <w:snapToGrid w:val="0"/>
              <w:jc w:val="center"/>
              <w:rPr>
                <w:rFonts w:ascii="宋体" w:hAnsi="宋体"/>
                <w:kern w:val="0"/>
                <w:sz w:val="24"/>
              </w:rPr>
            </w:pPr>
          </w:p>
        </w:tc>
        <w:tc>
          <w:tcPr>
            <w:tcW w:w="1141" w:type="dxa"/>
            <w:vAlign w:val="center"/>
          </w:tcPr>
          <w:p w14:paraId="2BEAA14D">
            <w:pPr>
              <w:autoSpaceDE w:val="0"/>
              <w:autoSpaceDN w:val="0"/>
              <w:adjustRightInd w:val="0"/>
              <w:snapToGrid w:val="0"/>
              <w:jc w:val="center"/>
              <w:rPr>
                <w:rFonts w:ascii="宋体" w:hAnsi="宋体"/>
                <w:kern w:val="0"/>
                <w:sz w:val="24"/>
              </w:rPr>
            </w:pPr>
          </w:p>
        </w:tc>
        <w:tc>
          <w:tcPr>
            <w:tcW w:w="749" w:type="dxa"/>
            <w:vAlign w:val="center"/>
          </w:tcPr>
          <w:p w14:paraId="348EAA05">
            <w:pPr>
              <w:autoSpaceDE w:val="0"/>
              <w:autoSpaceDN w:val="0"/>
              <w:adjustRightInd w:val="0"/>
              <w:snapToGrid w:val="0"/>
              <w:jc w:val="center"/>
              <w:rPr>
                <w:rFonts w:ascii="宋体" w:hAnsi="宋体"/>
                <w:kern w:val="0"/>
                <w:sz w:val="24"/>
              </w:rPr>
            </w:pPr>
          </w:p>
        </w:tc>
      </w:tr>
      <w:tr w14:paraId="4BA5B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15F19BD">
            <w:pPr>
              <w:autoSpaceDE w:val="0"/>
              <w:autoSpaceDN w:val="0"/>
              <w:adjustRightInd w:val="0"/>
              <w:snapToGrid w:val="0"/>
              <w:jc w:val="center"/>
              <w:rPr>
                <w:rFonts w:ascii="宋体" w:hAnsi="宋体"/>
                <w:kern w:val="0"/>
                <w:sz w:val="24"/>
              </w:rPr>
            </w:pPr>
          </w:p>
        </w:tc>
        <w:tc>
          <w:tcPr>
            <w:tcW w:w="1176" w:type="dxa"/>
            <w:vAlign w:val="center"/>
          </w:tcPr>
          <w:p w14:paraId="017F8045">
            <w:pPr>
              <w:autoSpaceDE w:val="0"/>
              <w:autoSpaceDN w:val="0"/>
              <w:adjustRightInd w:val="0"/>
              <w:snapToGrid w:val="0"/>
              <w:jc w:val="center"/>
              <w:rPr>
                <w:rFonts w:ascii="宋体" w:hAnsi="宋体"/>
                <w:kern w:val="0"/>
                <w:sz w:val="24"/>
              </w:rPr>
            </w:pPr>
          </w:p>
        </w:tc>
        <w:tc>
          <w:tcPr>
            <w:tcW w:w="824" w:type="dxa"/>
            <w:vAlign w:val="center"/>
          </w:tcPr>
          <w:p w14:paraId="60D926F1">
            <w:pPr>
              <w:autoSpaceDE w:val="0"/>
              <w:autoSpaceDN w:val="0"/>
              <w:adjustRightInd w:val="0"/>
              <w:snapToGrid w:val="0"/>
              <w:jc w:val="center"/>
              <w:rPr>
                <w:rFonts w:ascii="宋体" w:hAnsi="宋体"/>
                <w:kern w:val="0"/>
                <w:sz w:val="24"/>
              </w:rPr>
            </w:pPr>
          </w:p>
        </w:tc>
        <w:tc>
          <w:tcPr>
            <w:tcW w:w="1072" w:type="dxa"/>
            <w:vAlign w:val="center"/>
          </w:tcPr>
          <w:p w14:paraId="1F1E2545">
            <w:pPr>
              <w:autoSpaceDE w:val="0"/>
              <w:autoSpaceDN w:val="0"/>
              <w:adjustRightInd w:val="0"/>
              <w:snapToGrid w:val="0"/>
              <w:jc w:val="center"/>
              <w:rPr>
                <w:rFonts w:ascii="宋体" w:hAnsi="宋体"/>
                <w:kern w:val="0"/>
                <w:sz w:val="24"/>
              </w:rPr>
            </w:pPr>
          </w:p>
        </w:tc>
        <w:tc>
          <w:tcPr>
            <w:tcW w:w="728" w:type="dxa"/>
            <w:vAlign w:val="center"/>
          </w:tcPr>
          <w:p w14:paraId="36FA74F6">
            <w:pPr>
              <w:autoSpaceDE w:val="0"/>
              <w:autoSpaceDN w:val="0"/>
              <w:adjustRightInd w:val="0"/>
              <w:snapToGrid w:val="0"/>
              <w:jc w:val="center"/>
              <w:rPr>
                <w:rFonts w:ascii="宋体" w:hAnsi="宋体"/>
                <w:kern w:val="0"/>
                <w:sz w:val="24"/>
              </w:rPr>
            </w:pPr>
          </w:p>
        </w:tc>
        <w:tc>
          <w:tcPr>
            <w:tcW w:w="799" w:type="dxa"/>
            <w:vAlign w:val="center"/>
          </w:tcPr>
          <w:p w14:paraId="73B5003A">
            <w:pPr>
              <w:autoSpaceDE w:val="0"/>
              <w:autoSpaceDN w:val="0"/>
              <w:adjustRightInd w:val="0"/>
              <w:snapToGrid w:val="0"/>
              <w:jc w:val="center"/>
              <w:rPr>
                <w:rFonts w:ascii="宋体" w:hAnsi="宋体"/>
                <w:kern w:val="0"/>
                <w:sz w:val="24"/>
              </w:rPr>
            </w:pPr>
          </w:p>
        </w:tc>
        <w:tc>
          <w:tcPr>
            <w:tcW w:w="1312" w:type="dxa"/>
            <w:vAlign w:val="center"/>
          </w:tcPr>
          <w:p w14:paraId="10CFAE64">
            <w:pPr>
              <w:autoSpaceDE w:val="0"/>
              <w:autoSpaceDN w:val="0"/>
              <w:adjustRightInd w:val="0"/>
              <w:snapToGrid w:val="0"/>
              <w:jc w:val="center"/>
              <w:rPr>
                <w:rFonts w:ascii="宋体" w:hAnsi="宋体"/>
                <w:kern w:val="0"/>
                <w:sz w:val="24"/>
              </w:rPr>
            </w:pPr>
          </w:p>
        </w:tc>
        <w:tc>
          <w:tcPr>
            <w:tcW w:w="947" w:type="dxa"/>
            <w:vAlign w:val="center"/>
          </w:tcPr>
          <w:p w14:paraId="0A7B2057">
            <w:pPr>
              <w:autoSpaceDE w:val="0"/>
              <w:autoSpaceDN w:val="0"/>
              <w:adjustRightInd w:val="0"/>
              <w:snapToGrid w:val="0"/>
              <w:jc w:val="center"/>
              <w:rPr>
                <w:rFonts w:ascii="宋体" w:hAnsi="宋体"/>
                <w:kern w:val="0"/>
                <w:sz w:val="24"/>
              </w:rPr>
            </w:pPr>
          </w:p>
        </w:tc>
        <w:tc>
          <w:tcPr>
            <w:tcW w:w="1141" w:type="dxa"/>
            <w:vAlign w:val="center"/>
          </w:tcPr>
          <w:p w14:paraId="0EB596BF">
            <w:pPr>
              <w:autoSpaceDE w:val="0"/>
              <w:autoSpaceDN w:val="0"/>
              <w:adjustRightInd w:val="0"/>
              <w:snapToGrid w:val="0"/>
              <w:jc w:val="center"/>
              <w:rPr>
                <w:rFonts w:ascii="宋体" w:hAnsi="宋体"/>
                <w:kern w:val="0"/>
                <w:sz w:val="24"/>
              </w:rPr>
            </w:pPr>
          </w:p>
        </w:tc>
        <w:tc>
          <w:tcPr>
            <w:tcW w:w="749" w:type="dxa"/>
            <w:vAlign w:val="center"/>
          </w:tcPr>
          <w:p w14:paraId="633CE64D">
            <w:pPr>
              <w:autoSpaceDE w:val="0"/>
              <w:autoSpaceDN w:val="0"/>
              <w:adjustRightInd w:val="0"/>
              <w:snapToGrid w:val="0"/>
              <w:jc w:val="center"/>
              <w:rPr>
                <w:rFonts w:ascii="宋体" w:hAnsi="宋体"/>
                <w:kern w:val="0"/>
                <w:sz w:val="24"/>
              </w:rPr>
            </w:pPr>
          </w:p>
        </w:tc>
      </w:tr>
      <w:tr w14:paraId="6CA5C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5201116">
            <w:pPr>
              <w:autoSpaceDE w:val="0"/>
              <w:autoSpaceDN w:val="0"/>
              <w:adjustRightInd w:val="0"/>
              <w:snapToGrid w:val="0"/>
              <w:jc w:val="center"/>
              <w:rPr>
                <w:rFonts w:ascii="宋体" w:hAnsi="宋体"/>
                <w:kern w:val="0"/>
                <w:sz w:val="24"/>
              </w:rPr>
            </w:pPr>
          </w:p>
        </w:tc>
        <w:tc>
          <w:tcPr>
            <w:tcW w:w="1176" w:type="dxa"/>
            <w:vAlign w:val="center"/>
          </w:tcPr>
          <w:p w14:paraId="7440A5B6">
            <w:pPr>
              <w:autoSpaceDE w:val="0"/>
              <w:autoSpaceDN w:val="0"/>
              <w:adjustRightInd w:val="0"/>
              <w:snapToGrid w:val="0"/>
              <w:jc w:val="center"/>
              <w:rPr>
                <w:rFonts w:ascii="宋体" w:hAnsi="宋体"/>
                <w:kern w:val="0"/>
                <w:sz w:val="24"/>
              </w:rPr>
            </w:pPr>
          </w:p>
        </w:tc>
        <w:tc>
          <w:tcPr>
            <w:tcW w:w="824" w:type="dxa"/>
            <w:vAlign w:val="center"/>
          </w:tcPr>
          <w:p w14:paraId="083496A9">
            <w:pPr>
              <w:autoSpaceDE w:val="0"/>
              <w:autoSpaceDN w:val="0"/>
              <w:adjustRightInd w:val="0"/>
              <w:snapToGrid w:val="0"/>
              <w:jc w:val="center"/>
              <w:rPr>
                <w:rFonts w:ascii="宋体" w:hAnsi="宋体"/>
                <w:kern w:val="0"/>
                <w:sz w:val="24"/>
              </w:rPr>
            </w:pPr>
          </w:p>
        </w:tc>
        <w:tc>
          <w:tcPr>
            <w:tcW w:w="1072" w:type="dxa"/>
            <w:vAlign w:val="center"/>
          </w:tcPr>
          <w:p w14:paraId="41E3DE07">
            <w:pPr>
              <w:autoSpaceDE w:val="0"/>
              <w:autoSpaceDN w:val="0"/>
              <w:adjustRightInd w:val="0"/>
              <w:snapToGrid w:val="0"/>
              <w:jc w:val="center"/>
              <w:rPr>
                <w:rFonts w:ascii="宋体" w:hAnsi="宋体"/>
                <w:kern w:val="0"/>
                <w:sz w:val="24"/>
              </w:rPr>
            </w:pPr>
          </w:p>
        </w:tc>
        <w:tc>
          <w:tcPr>
            <w:tcW w:w="728" w:type="dxa"/>
            <w:vAlign w:val="center"/>
          </w:tcPr>
          <w:p w14:paraId="6F8ECE61">
            <w:pPr>
              <w:autoSpaceDE w:val="0"/>
              <w:autoSpaceDN w:val="0"/>
              <w:adjustRightInd w:val="0"/>
              <w:snapToGrid w:val="0"/>
              <w:jc w:val="center"/>
              <w:rPr>
                <w:rFonts w:ascii="宋体" w:hAnsi="宋体"/>
                <w:kern w:val="0"/>
                <w:sz w:val="24"/>
              </w:rPr>
            </w:pPr>
          </w:p>
        </w:tc>
        <w:tc>
          <w:tcPr>
            <w:tcW w:w="799" w:type="dxa"/>
            <w:vAlign w:val="center"/>
          </w:tcPr>
          <w:p w14:paraId="4809C7EE">
            <w:pPr>
              <w:autoSpaceDE w:val="0"/>
              <w:autoSpaceDN w:val="0"/>
              <w:adjustRightInd w:val="0"/>
              <w:snapToGrid w:val="0"/>
              <w:jc w:val="center"/>
              <w:rPr>
                <w:rFonts w:ascii="宋体" w:hAnsi="宋体"/>
                <w:kern w:val="0"/>
                <w:sz w:val="24"/>
              </w:rPr>
            </w:pPr>
          </w:p>
        </w:tc>
        <w:tc>
          <w:tcPr>
            <w:tcW w:w="1312" w:type="dxa"/>
            <w:vAlign w:val="center"/>
          </w:tcPr>
          <w:p w14:paraId="05F3AAD7">
            <w:pPr>
              <w:autoSpaceDE w:val="0"/>
              <w:autoSpaceDN w:val="0"/>
              <w:adjustRightInd w:val="0"/>
              <w:snapToGrid w:val="0"/>
              <w:jc w:val="center"/>
              <w:rPr>
                <w:rFonts w:ascii="宋体" w:hAnsi="宋体"/>
                <w:kern w:val="0"/>
                <w:sz w:val="24"/>
              </w:rPr>
            </w:pPr>
          </w:p>
        </w:tc>
        <w:tc>
          <w:tcPr>
            <w:tcW w:w="947" w:type="dxa"/>
            <w:vAlign w:val="center"/>
          </w:tcPr>
          <w:p w14:paraId="79C1A5E1">
            <w:pPr>
              <w:autoSpaceDE w:val="0"/>
              <w:autoSpaceDN w:val="0"/>
              <w:adjustRightInd w:val="0"/>
              <w:snapToGrid w:val="0"/>
              <w:jc w:val="center"/>
              <w:rPr>
                <w:rFonts w:ascii="宋体" w:hAnsi="宋体"/>
                <w:kern w:val="0"/>
                <w:sz w:val="24"/>
              </w:rPr>
            </w:pPr>
          </w:p>
        </w:tc>
        <w:tc>
          <w:tcPr>
            <w:tcW w:w="1141" w:type="dxa"/>
            <w:vAlign w:val="center"/>
          </w:tcPr>
          <w:p w14:paraId="6D2BFAFF">
            <w:pPr>
              <w:autoSpaceDE w:val="0"/>
              <w:autoSpaceDN w:val="0"/>
              <w:adjustRightInd w:val="0"/>
              <w:snapToGrid w:val="0"/>
              <w:jc w:val="center"/>
              <w:rPr>
                <w:rFonts w:ascii="宋体" w:hAnsi="宋体"/>
                <w:kern w:val="0"/>
                <w:sz w:val="24"/>
              </w:rPr>
            </w:pPr>
          </w:p>
        </w:tc>
        <w:tc>
          <w:tcPr>
            <w:tcW w:w="749" w:type="dxa"/>
            <w:vAlign w:val="center"/>
          </w:tcPr>
          <w:p w14:paraId="46A13E10">
            <w:pPr>
              <w:autoSpaceDE w:val="0"/>
              <w:autoSpaceDN w:val="0"/>
              <w:adjustRightInd w:val="0"/>
              <w:snapToGrid w:val="0"/>
              <w:jc w:val="center"/>
              <w:rPr>
                <w:rFonts w:ascii="宋体" w:hAnsi="宋体"/>
                <w:kern w:val="0"/>
                <w:sz w:val="24"/>
              </w:rPr>
            </w:pPr>
          </w:p>
        </w:tc>
      </w:tr>
      <w:tr w14:paraId="1C96D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3AE482A">
            <w:pPr>
              <w:autoSpaceDE w:val="0"/>
              <w:autoSpaceDN w:val="0"/>
              <w:adjustRightInd w:val="0"/>
              <w:snapToGrid w:val="0"/>
              <w:jc w:val="center"/>
              <w:rPr>
                <w:rFonts w:ascii="宋体" w:hAnsi="宋体"/>
                <w:kern w:val="0"/>
                <w:sz w:val="24"/>
              </w:rPr>
            </w:pPr>
          </w:p>
        </w:tc>
        <w:tc>
          <w:tcPr>
            <w:tcW w:w="1176" w:type="dxa"/>
            <w:vAlign w:val="center"/>
          </w:tcPr>
          <w:p w14:paraId="732588DB">
            <w:pPr>
              <w:autoSpaceDE w:val="0"/>
              <w:autoSpaceDN w:val="0"/>
              <w:adjustRightInd w:val="0"/>
              <w:snapToGrid w:val="0"/>
              <w:jc w:val="center"/>
              <w:rPr>
                <w:rFonts w:ascii="宋体" w:hAnsi="宋体"/>
                <w:kern w:val="0"/>
                <w:sz w:val="24"/>
              </w:rPr>
            </w:pPr>
          </w:p>
        </w:tc>
        <w:tc>
          <w:tcPr>
            <w:tcW w:w="824" w:type="dxa"/>
            <w:vAlign w:val="center"/>
          </w:tcPr>
          <w:p w14:paraId="401215C9">
            <w:pPr>
              <w:autoSpaceDE w:val="0"/>
              <w:autoSpaceDN w:val="0"/>
              <w:adjustRightInd w:val="0"/>
              <w:snapToGrid w:val="0"/>
              <w:jc w:val="center"/>
              <w:rPr>
                <w:rFonts w:ascii="宋体" w:hAnsi="宋体"/>
                <w:kern w:val="0"/>
                <w:sz w:val="24"/>
              </w:rPr>
            </w:pPr>
          </w:p>
        </w:tc>
        <w:tc>
          <w:tcPr>
            <w:tcW w:w="1072" w:type="dxa"/>
            <w:vAlign w:val="center"/>
          </w:tcPr>
          <w:p w14:paraId="5C503ED4">
            <w:pPr>
              <w:autoSpaceDE w:val="0"/>
              <w:autoSpaceDN w:val="0"/>
              <w:adjustRightInd w:val="0"/>
              <w:snapToGrid w:val="0"/>
              <w:jc w:val="center"/>
              <w:rPr>
                <w:rFonts w:ascii="宋体" w:hAnsi="宋体"/>
                <w:kern w:val="0"/>
                <w:sz w:val="24"/>
              </w:rPr>
            </w:pPr>
          </w:p>
        </w:tc>
        <w:tc>
          <w:tcPr>
            <w:tcW w:w="728" w:type="dxa"/>
            <w:vAlign w:val="center"/>
          </w:tcPr>
          <w:p w14:paraId="183994DD">
            <w:pPr>
              <w:autoSpaceDE w:val="0"/>
              <w:autoSpaceDN w:val="0"/>
              <w:adjustRightInd w:val="0"/>
              <w:snapToGrid w:val="0"/>
              <w:jc w:val="center"/>
              <w:rPr>
                <w:rFonts w:ascii="宋体" w:hAnsi="宋体"/>
                <w:kern w:val="0"/>
                <w:sz w:val="24"/>
              </w:rPr>
            </w:pPr>
          </w:p>
        </w:tc>
        <w:tc>
          <w:tcPr>
            <w:tcW w:w="799" w:type="dxa"/>
            <w:vAlign w:val="center"/>
          </w:tcPr>
          <w:p w14:paraId="0C53488A">
            <w:pPr>
              <w:autoSpaceDE w:val="0"/>
              <w:autoSpaceDN w:val="0"/>
              <w:adjustRightInd w:val="0"/>
              <w:snapToGrid w:val="0"/>
              <w:jc w:val="center"/>
              <w:rPr>
                <w:rFonts w:ascii="宋体" w:hAnsi="宋体"/>
                <w:kern w:val="0"/>
                <w:sz w:val="24"/>
              </w:rPr>
            </w:pPr>
          </w:p>
        </w:tc>
        <w:tc>
          <w:tcPr>
            <w:tcW w:w="1312" w:type="dxa"/>
            <w:vAlign w:val="center"/>
          </w:tcPr>
          <w:p w14:paraId="0A272DA5">
            <w:pPr>
              <w:autoSpaceDE w:val="0"/>
              <w:autoSpaceDN w:val="0"/>
              <w:adjustRightInd w:val="0"/>
              <w:snapToGrid w:val="0"/>
              <w:jc w:val="center"/>
              <w:rPr>
                <w:rFonts w:ascii="宋体" w:hAnsi="宋体"/>
                <w:kern w:val="0"/>
                <w:sz w:val="24"/>
              </w:rPr>
            </w:pPr>
          </w:p>
        </w:tc>
        <w:tc>
          <w:tcPr>
            <w:tcW w:w="947" w:type="dxa"/>
            <w:vAlign w:val="center"/>
          </w:tcPr>
          <w:p w14:paraId="4F74AC2C">
            <w:pPr>
              <w:autoSpaceDE w:val="0"/>
              <w:autoSpaceDN w:val="0"/>
              <w:adjustRightInd w:val="0"/>
              <w:snapToGrid w:val="0"/>
              <w:jc w:val="center"/>
              <w:rPr>
                <w:rFonts w:ascii="宋体" w:hAnsi="宋体"/>
                <w:kern w:val="0"/>
                <w:sz w:val="24"/>
              </w:rPr>
            </w:pPr>
          </w:p>
        </w:tc>
        <w:tc>
          <w:tcPr>
            <w:tcW w:w="1141" w:type="dxa"/>
            <w:vAlign w:val="center"/>
          </w:tcPr>
          <w:p w14:paraId="4FC6B72E">
            <w:pPr>
              <w:autoSpaceDE w:val="0"/>
              <w:autoSpaceDN w:val="0"/>
              <w:adjustRightInd w:val="0"/>
              <w:snapToGrid w:val="0"/>
              <w:jc w:val="center"/>
              <w:rPr>
                <w:rFonts w:ascii="宋体" w:hAnsi="宋体"/>
                <w:kern w:val="0"/>
                <w:sz w:val="24"/>
              </w:rPr>
            </w:pPr>
          </w:p>
        </w:tc>
        <w:tc>
          <w:tcPr>
            <w:tcW w:w="749" w:type="dxa"/>
            <w:vAlign w:val="center"/>
          </w:tcPr>
          <w:p w14:paraId="5904D3AB">
            <w:pPr>
              <w:autoSpaceDE w:val="0"/>
              <w:autoSpaceDN w:val="0"/>
              <w:adjustRightInd w:val="0"/>
              <w:snapToGrid w:val="0"/>
              <w:jc w:val="center"/>
              <w:rPr>
                <w:rFonts w:ascii="宋体" w:hAnsi="宋体"/>
                <w:kern w:val="0"/>
                <w:sz w:val="24"/>
              </w:rPr>
            </w:pPr>
          </w:p>
        </w:tc>
      </w:tr>
      <w:tr w14:paraId="09347B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FEC9BF5">
            <w:pPr>
              <w:autoSpaceDE w:val="0"/>
              <w:autoSpaceDN w:val="0"/>
              <w:adjustRightInd w:val="0"/>
              <w:snapToGrid w:val="0"/>
              <w:jc w:val="center"/>
              <w:rPr>
                <w:rFonts w:ascii="宋体" w:hAnsi="宋体"/>
                <w:kern w:val="0"/>
                <w:sz w:val="24"/>
              </w:rPr>
            </w:pPr>
          </w:p>
        </w:tc>
        <w:tc>
          <w:tcPr>
            <w:tcW w:w="1176" w:type="dxa"/>
            <w:vAlign w:val="center"/>
          </w:tcPr>
          <w:p w14:paraId="07D6C626">
            <w:pPr>
              <w:autoSpaceDE w:val="0"/>
              <w:autoSpaceDN w:val="0"/>
              <w:adjustRightInd w:val="0"/>
              <w:snapToGrid w:val="0"/>
              <w:jc w:val="center"/>
              <w:rPr>
                <w:rFonts w:ascii="宋体" w:hAnsi="宋体"/>
                <w:kern w:val="0"/>
                <w:sz w:val="24"/>
              </w:rPr>
            </w:pPr>
          </w:p>
        </w:tc>
        <w:tc>
          <w:tcPr>
            <w:tcW w:w="824" w:type="dxa"/>
            <w:vAlign w:val="center"/>
          </w:tcPr>
          <w:p w14:paraId="03C66750">
            <w:pPr>
              <w:autoSpaceDE w:val="0"/>
              <w:autoSpaceDN w:val="0"/>
              <w:adjustRightInd w:val="0"/>
              <w:snapToGrid w:val="0"/>
              <w:jc w:val="center"/>
              <w:rPr>
                <w:rFonts w:ascii="宋体" w:hAnsi="宋体"/>
                <w:kern w:val="0"/>
                <w:sz w:val="24"/>
              </w:rPr>
            </w:pPr>
          </w:p>
        </w:tc>
        <w:tc>
          <w:tcPr>
            <w:tcW w:w="1072" w:type="dxa"/>
            <w:vAlign w:val="center"/>
          </w:tcPr>
          <w:p w14:paraId="642E38F1">
            <w:pPr>
              <w:autoSpaceDE w:val="0"/>
              <w:autoSpaceDN w:val="0"/>
              <w:adjustRightInd w:val="0"/>
              <w:snapToGrid w:val="0"/>
              <w:jc w:val="center"/>
              <w:rPr>
                <w:rFonts w:ascii="宋体" w:hAnsi="宋体"/>
                <w:kern w:val="0"/>
                <w:sz w:val="24"/>
              </w:rPr>
            </w:pPr>
          </w:p>
        </w:tc>
        <w:tc>
          <w:tcPr>
            <w:tcW w:w="728" w:type="dxa"/>
            <w:vAlign w:val="center"/>
          </w:tcPr>
          <w:p w14:paraId="74F36CDC">
            <w:pPr>
              <w:autoSpaceDE w:val="0"/>
              <w:autoSpaceDN w:val="0"/>
              <w:adjustRightInd w:val="0"/>
              <w:snapToGrid w:val="0"/>
              <w:jc w:val="center"/>
              <w:rPr>
                <w:rFonts w:ascii="宋体" w:hAnsi="宋体"/>
                <w:kern w:val="0"/>
                <w:sz w:val="24"/>
              </w:rPr>
            </w:pPr>
          </w:p>
        </w:tc>
        <w:tc>
          <w:tcPr>
            <w:tcW w:w="799" w:type="dxa"/>
            <w:vAlign w:val="center"/>
          </w:tcPr>
          <w:p w14:paraId="4FB59C9D">
            <w:pPr>
              <w:autoSpaceDE w:val="0"/>
              <w:autoSpaceDN w:val="0"/>
              <w:adjustRightInd w:val="0"/>
              <w:snapToGrid w:val="0"/>
              <w:jc w:val="center"/>
              <w:rPr>
                <w:rFonts w:ascii="宋体" w:hAnsi="宋体"/>
                <w:kern w:val="0"/>
                <w:sz w:val="24"/>
              </w:rPr>
            </w:pPr>
          </w:p>
        </w:tc>
        <w:tc>
          <w:tcPr>
            <w:tcW w:w="1312" w:type="dxa"/>
            <w:vAlign w:val="center"/>
          </w:tcPr>
          <w:p w14:paraId="1AFED234">
            <w:pPr>
              <w:autoSpaceDE w:val="0"/>
              <w:autoSpaceDN w:val="0"/>
              <w:adjustRightInd w:val="0"/>
              <w:snapToGrid w:val="0"/>
              <w:jc w:val="center"/>
              <w:rPr>
                <w:rFonts w:ascii="宋体" w:hAnsi="宋体"/>
                <w:kern w:val="0"/>
                <w:sz w:val="24"/>
              </w:rPr>
            </w:pPr>
          </w:p>
        </w:tc>
        <w:tc>
          <w:tcPr>
            <w:tcW w:w="947" w:type="dxa"/>
            <w:vAlign w:val="center"/>
          </w:tcPr>
          <w:p w14:paraId="54C93257">
            <w:pPr>
              <w:autoSpaceDE w:val="0"/>
              <w:autoSpaceDN w:val="0"/>
              <w:adjustRightInd w:val="0"/>
              <w:snapToGrid w:val="0"/>
              <w:jc w:val="center"/>
              <w:rPr>
                <w:rFonts w:ascii="宋体" w:hAnsi="宋体"/>
                <w:kern w:val="0"/>
                <w:sz w:val="24"/>
              </w:rPr>
            </w:pPr>
          </w:p>
        </w:tc>
        <w:tc>
          <w:tcPr>
            <w:tcW w:w="1141" w:type="dxa"/>
            <w:vAlign w:val="center"/>
          </w:tcPr>
          <w:p w14:paraId="258BB2D7">
            <w:pPr>
              <w:autoSpaceDE w:val="0"/>
              <w:autoSpaceDN w:val="0"/>
              <w:adjustRightInd w:val="0"/>
              <w:snapToGrid w:val="0"/>
              <w:jc w:val="center"/>
              <w:rPr>
                <w:rFonts w:ascii="宋体" w:hAnsi="宋体"/>
                <w:kern w:val="0"/>
                <w:sz w:val="24"/>
              </w:rPr>
            </w:pPr>
          </w:p>
        </w:tc>
        <w:tc>
          <w:tcPr>
            <w:tcW w:w="749" w:type="dxa"/>
            <w:vAlign w:val="center"/>
          </w:tcPr>
          <w:p w14:paraId="3CADC811">
            <w:pPr>
              <w:autoSpaceDE w:val="0"/>
              <w:autoSpaceDN w:val="0"/>
              <w:adjustRightInd w:val="0"/>
              <w:snapToGrid w:val="0"/>
              <w:jc w:val="center"/>
              <w:rPr>
                <w:rFonts w:ascii="宋体" w:hAnsi="宋体"/>
                <w:kern w:val="0"/>
                <w:sz w:val="24"/>
              </w:rPr>
            </w:pPr>
          </w:p>
        </w:tc>
      </w:tr>
      <w:tr w14:paraId="692CC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11C81F4">
            <w:pPr>
              <w:autoSpaceDE w:val="0"/>
              <w:autoSpaceDN w:val="0"/>
              <w:adjustRightInd w:val="0"/>
              <w:snapToGrid w:val="0"/>
              <w:jc w:val="center"/>
              <w:rPr>
                <w:rFonts w:ascii="宋体" w:hAnsi="宋体"/>
                <w:kern w:val="0"/>
                <w:sz w:val="24"/>
              </w:rPr>
            </w:pPr>
          </w:p>
        </w:tc>
        <w:tc>
          <w:tcPr>
            <w:tcW w:w="1176" w:type="dxa"/>
            <w:vAlign w:val="center"/>
          </w:tcPr>
          <w:p w14:paraId="1B33C673">
            <w:pPr>
              <w:autoSpaceDE w:val="0"/>
              <w:autoSpaceDN w:val="0"/>
              <w:adjustRightInd w:val="0"/>
              <w:snapToGrid w:val="0"/>
              <w:jc w:val="center"/>
              <w:rPr>
                <w:rFonts w:ascii="宋体" w:hAnsi="宋体"/>
                <w:kern w:val="0"/>
                <w:sz w:val="24"/>
              </w:rPr>
            </w:pPr>
          </w:p>
        </w:tc>
        <w:tc>
          <w:tcPr>
            <w:tcW w:w="824" w:type="dxa"/>
            <w:vAlign w:val="center"/>
          </w:tcPr>
          <w:p w14:paraId="6D01335F">
            <w:pPr>
              <w:autoSpaceDE w:val="0"/>
              <w:autoSpaceDN w:val="0"/>
              <w:adjustRightInd w:val="0"/>
              <w:snapToGrid w:val="0"/>
              <w:jc w:val="center"/>
              <w:rPr>
                <w:rFonts w:ascii="宋体" w:hAnsi="宋体"/>
                <w:kern w:val="0"/>
                <w:sz w:val="24"/>
              </w:rPr>
            </w:pPr>
          </w:p>
        </w:tc>
        <w:tc>
          <w:tcPr>
            <w:tcW w:w="1072" w:type="dxa"/>
            <w:vAlign w:val="center"/>
          </w:tcPr>
          <w:p w14:paraId="3CD79318">
            <w:pPr>
              <w:autoSpaceDE w:val="0"/>
              <w:autoSpaceDN w:val="0"/>
              <w:adjustRightInd w:val="0"/>
              <w:snapToGrid w:val="0"/>
              <w:jc w:val="center"/>
              <w:rPr>
                <w:rFonts w:ascii="宋体" w:hAnsi="宋体"/>
                <w:kern w:val="0"/>
                <w:sz w:val="24"/>
              </w:rPr>
            </w:pPr>
          </w:p>
        </w:tc>
        <w:tc>
          <w:tcPr>
            <w:tcW w:w="728" w:type="dxa"/>
            <w:vAlign w:val="center"/>
          </w:tcPr>
          <w:p w14:paraId="3501503E">
            <w:pPr>
              <w:autoSpaceDE w:val="0"/>
              <w:autoSpaceDN w:val="0"/>
              <w:adjustRightInd w:val="0"/>
              <w:snapToGrid w:val="0"/>
              <w:jc w:val="center"/>
              <w:rPr>
                <w:rFonts w:ascii="宋体" w:hAnsi="宋体"/>
                <w:kern w:val="0"/>
                <w:sz w:val="24"/>
              </w:rPr>
            </w:pPr>
          </w:p>
        </w:tc>
        <w:tc>
          <w:tcPr>
            <w:tcW w:w="799" w:type="dxa"/>
            <w:vAlign w:val="center"/>
          </w:tcPr>
          <w:p w14:paraId="29C4939B">
            <w:pPr>
              <w:autoSpaceDE w:val="0"/>
              <w:autoSpaceDN w:val="0"/>
              <w:adjustRightInd w:val="0"/>
              <w:snapToGrid w:val="0"/>
              <w:jc w:val="center"/>
              <w:rPr>
                <w:rFonts w:ascii="宋体" w:hAnsi="宋体"/>
                <w:kern w:val="0"/>
                <w:sz w:val="24"/>
              </w:rPr>
            </w:pPr>
          </w:p>
        </w:tc>
        <w:tc>
          <w:tcPr>
            <w:tcW w:w="1312" w:type="dxa"/>
            <w:vAlign w:val="center"/>
          </w:tcPr>
          <w:p w14:paraId="24B702D9">
            <w:pPr>
              <w:autoSpaceDE w:val="0"/>
              <w:autoSpaceDN w:val="0"/>
              <w:adjustRightInd w:val="0"/>
              <w:snapToGrid w:val="0"/>
              <w:jc w:val="center"/>
              <w:rPr>
                <w:rFonts w:ascii="宋体" w:hAnsi="宋体"/>
                <w:kern w:val="0"/>
                <w:sz w:val="24"/>
              </w:rPr>
            </w:pPr>
          </w:p>
        </w:tc>
        <w:tc>
          <w:tcPr>
            <w:tcW w:w="947" w:type="dxa"/>
            <w:vAlign w:val="center"/>
          </w:tcPr>
          <w:p w14:paraId="0F0920FA">
            <w:pPr>
              <w:autoSpaceDE w:val="0"/>
              <w:autoSpaceDN w:val="0"/>
              <w:adjustRightInd w:val="0"/>
              <w:snapToGrid w:val="0"/>
              <w:jc w:val="center"/>
              <w:rPr>
                <w:rFonts w:ascii="宋体" w:hAnsi="宋体"/>
                <w:kern w:val="0"/>
                <w:sz w:val="24"/>
              </w:rPr>
            </w:pPr>
          </w:p>
        </w:tc>
        <w:tc>
          <w:tcPr>
            <w:tcW w:w="1141" w:type="dxa"/>
            <w:vAlign w:val="center"/>
          </w:tcPr>
          <w:p w14:paraId="2BBA049E">
            <w:pPr>
              <w:autoSpaceDE w:val="0"/>
              <w:autoSpaceDN w:val="0"/>
              <w:adjustRightInd w:val="0"/>
              <w:snapToGrid w:val="0"/>
              <w:jc w:val="center"/>
              <w:rPr>
                <w:rFonts w:ascii="宋体" w:hAnsi="宋体"/>
                <w:kern w:val="0"/>
                <w:sz w:val="24"/>
              </w:rPr>
            </w:pPr>
          </w:p>
        </w:tc>
        <w:tc>
          <w:tcPr>
            <w:tcW w:w="749" w:type="dxa"/>
            <w:vAlign w:val="center"/>
          </w:tcPr>
          <w:p w14:paraId="185AC014">
            <w:pPr>
              <w:autoSpaceDE w:val="0"/>
              <w:autoSpaceDN w:val="0"/>
              <w:adjustRightInd w:val="0"/>
              <w:snapToGrid w:val="0"/>
              <w:jc w:val="center"/>
              <w:rPr>
                <w:rFonts w:ascii="宋体" w:hAnsi="宋体"/>
                <w:kern w:val="0"/>
                <w:sz w:val="24"/>
              </w:rPr>
            </w:pPr>
          </w:p>
        </w:tc>
      </w:tr>
      <w:tr w14:paraId="302EAF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21D6D68">
            <w:pPr>
              <w:autoSpaceDE w:val="0"/>
              <w:autoSpaceDN w:val="0"/>
              <w:adjustRightInd w:val="0"/>
              <w:snapToGrid w:val="0"/>
              <w:jc w:val="center"/>
              <w:rPr>
                <w:rFonts w:ascii="宋体" w:hAnsi="宋体"/>
                <w:kern w:val="0"/>
                <w:sz w:val="24"/>
              </w:rPr>
            </w:pPr>
          </w:p>
        </w:tc>
        <w:tc>
          <w:tcPr>
            <w:tcW w:w="1176" w:type="dxa"/>
            <w:vAlign w:val="center"/>
          </w:tcPr>
          <w:p w14:paraId="2C814841">
            <w:pPr>
              <w:autoSpaceDE w:val="0"/>
              <w:autoSpaceDN w:val="0"/>
              <w:adjustRightInd w:val="0"/>
              <w:snapToGrid w:val="0"/>
              <w:jc w:val="center"/>
              <w:rPr>
                <w:rFonts w:ascii="宋体" w:hAnsi="宋体"/>
                <w:kern w:val="0"/>
                <w:sz w:val="24"/>
              </w:rPr>
            </w:pPr>
          </w:p>
        </w:tc>
        <w:tc>
          <w:tcPr>
            <w:tcW w:w="824" w:type="dxa"/>
            <w:vAlign w:val="center"/>
          </w:tcPr>
          <w:p w14:paraId="1F56512A">
            <w:pPr>
              <w:autoSpaceDE w:val="0"/>
              <w:autoSpaceDN w:val="0"/>
              <w:adjustRightInd w:val="0"/>
              <w:snapToGrid w:val="0"/>
              <w:jc w:val="center"/>
              <w:rPr>
                <w:rFonts w:ascii="宋体" w:hAnsi="宋体"/>
                <w:kern w:val="0"/>
                <w:sz w:val="24"/>
              </w:rPr>
            </w:pPr>
          </w:p>
        </w:tc>
        <w:tc>
          <w:tcPr>
            <w:tcW w:w="1072" w:type="dxa"/>
            <w:vAlign w:val="center"/>
          </w:tcPr>
          <w:p w14:paraId="7C4DC1FC">
            <w:pPr>
              <w:autoSpaceDE w:val="0"/>
              <w:autoSpaceDN w:val="0"/>
              <w:adjustRightInd w:val="0"/>
              <w:snapToGrid w:val="0"/>
              <w:jc w:val="center"/>
              <w:rPr>
                <w:rFonts w:ascii="宋体" w:hAnsi="宋体"/>
                <w:kern w:val="0"/>
                <w:sz w:val="24"/>
              </w:rPr>
            </w:pPr>
          </w:p>
        </w:tc>
        <w:tc>
          <w:tcPr>
            <w:tcW w:w="728" w:type="dxa"/>
            <w:vAlign w:val="center"/>
          </w:tcPr>
          <w:p w14:paraId="218CDA3E">
            <w:pPr>
              <w:autoSpaceDE w:val="0"/>
              <w:autoSpaceDN w:val="0"/>
              <w:adjustRightInd w:val="0"/>
              <w:snapToGrid w:val="0"/>
              <w:jc w:val="center"/>
              <w:rPr>
                <w:rFonts w:ascii="宋体" w:hAnsi="宋体"/>
                <w:kern w:val="0"/>
                <w:sz w:val="24"/>
              </w:rPr>
            </w:pPr>
          </w:p>
        </w:tc>
        <w:tc>
          <w:tcPr>
            <w:tcW w:w="799" w:type="dxa"/>
            <w:vAlign w:val="center"/>
          </w:tcPr>
          <w:p w14:paraId="025DC7BA">
            <w:pPr>
              <w:autoSpaceDE w:val="0"/>
              <w:autoSpaceDN w:val="0"/>
              <w:adjustRightInd w:val="0"/>
              <w:snapToGrid w:val="0"/>
              <w:jc w:val="center"/>
              <w:rPr>
                <w:rFonts w:ascii="宋体" w:hAnsi="宋体"/>
                <w:kern w:val="0"/>
                <w:sz w:val="24"/>
              </w:rPr>
            </w:pPr>
          </w:p>
        </w:tc>
        <w:tc>
          <w:tcPr>
            <w:tcW w:w="1312" w:type="dxa"/>
            <w:vAlign w:val="center"/>
          </w:tcPr>
          <w:p w14:paraId="1D719469">
            <w:pPr>
              <w:autoSpaceDE w:val="0"/>
              <w:autoSpaceDN w:val="0"/>
              <w:adjustRightInd w:val="0"/>
              <w:snapToGrid w:val="0"/>
              <w:jc w:val="center"/>
              <w:rPr>
                <w:rFonts w:ascii="宋体" w:hAnsi="宋体"/>
                <w:kern w:val="0"/>
                <w:sz w:val="24"/>
              </w:rPr>
            </w:pPr>
          </w:p>
        </w:tc>
        <w:tc>
          <w:tcPr>
            <w:tcW w:w="947" w:type="dxa"/>
            <w:vAlign w:val="center"/>
          </w:tcPr>
          <w:p w14:paraId="15D77F7A">
            <w:pPr>
              <w:autoSpaceDE w:val="0"/>
              <w:autoSpaceDN w:val="0"/>
              <w:adjustRightInd w:val="0"/>
              <w:snapToGrid w:val="0"/>
              <w:jc w:val="center"/>
              <w:rPr>
                <w:rFonts w:ascii="宋体" w:hAnsi="宋体"/>
                <w:kern w:val="0"/>
                <w:sz w:val="24"/>
              </w:rPr>
            </w:pPr>
          </w:p>
        </w:tc>
        <w:tc>
          <w:tcPr>
            <w:tcW w:w="1141" w:type="dxa"/>
            <w:vAlign w:val="center"/>
          </w:tcPr>
          <w:p w14:paraId="6A444CF0">
            <w:pPr>
              <w:autoSpaceDE w:val="0"/>
              <w:autoSpaceDN w:val="0"/>
              <w:adjustRightInd w:val="0"/>
              <w:snapToGrid w:val="0"/>
              <w:jc w:val="center"/>
              <w:rPr>
                <w:rFonts w:ascii="宋体" w:hAnsi="宋体"/>
                <w:kern w:val="0"/>
                <w:sz w:val="24"/>
              </w:rPr>
            </w:pPr>
          </w:p>
        </w:tc>
        <w:tc>
          <w:tcPr>
            <w:tcW w:w="749" w:type="dxa"/>
            <w:vAlign w:val="center"/>
          </w:tcPr>
          <w:p w14:paraId="116D56BA">
            <w:pPr>
              <w:autoSpaceDE w:val="0"/>
              <w:autoSpaceDN w:val="0"/>
              <w:adjustRightInd w:val="0"/>
              <w:snapToGrid w:val="0"/>
              <w:jc w:val="center"/>
              <w:rPr>
                <w:rFonts w:ascii="宋体" w:hAnsi="宋体"/>
                <w:kern w:val="0"/>
                <w:sz w:val="24"/>
              </w:rPr>
            </w:pPr>
          </w:p>
        </w:tc>
      </w:tr>
      <w:tr w14:paraId="0394E2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ED69399">
            <w:pPr>
              <w:autoSpaceDE w:val="0"/>
              <w:autoSpaceDN w:val="0"/>
              <w:adjustRightInd w:val="0"/>
              <w:snapToGrid w:val="0"/>
              <w:jc w:val="center"/>
              <w:rPr>
                <w:rFonts w:ascii="宋体" w:hAnsi="宋体"/>
                <w:kern w:val="0"/>
                <w:sz w:val="24"/>
              </w:rPr>
            </w:pPr>
          </w:p>
        </w:tc>
        <w:tc>
          <w:tcPr>
            <w:tcW w:w="1176" w:type="dxa"/>
            <w:vAlign w:val="center"/>
          </w:tcPr>
          <w:p w14:paraId="103C1823">
            <w:pPr>
              <w:autoSpaceDE w:val="0"/>
              <w:autoSpaceDN w:val="0"/>
              <w:adjustRightInd w:val="0"/>
              <w:snapToGrid w:val="0"/>
              <w:jc w:val="center"/>
              <w:rPr>
                <w:rFonts w:ascii="宋体" w:hAnsi="宋体"/>
                <w:kern w:val="0"/>
                <w:sz w:val="24"/>
              </w:rPr>
            </w:pPr>
          </w:p>
        </w:tc>
        <w:tc>
          <w:tcPr>
            <w:tcW w:w="824" w:type="dxa"/>
            <w:vAlign w:val="center"/>
          </w:tcPr>
          <w:p w14:paraId="27962879">
            <w:pPr>
              <w:autoSpaceDE w:val="0"/>
              <w:autoSpaceDN w:val="0"/>
              <w:adjustRightInd w:val="0"/>
              <w:snapToGrid w:val="0"/>
              <w:jc w:val="center"/>
              <w:rPr>
                <w:rFonts w:ascii="宋体" w:hAnsi="宋体"/>
                <w:kern w:val="0"/>
                <w:sz w:val="24"/>
              </w:rPr>
            </w:pPr>
          </w:p>
        </w:tc>
        <w:tc>
          <w:tcPr>
            <w:tcW w:w="1072" w:type="dxa"/>
            <w:vAlign w:val="center"/>
          </w:tcPr>
          <w:p w14:paraId="21020D73">
            <w:pPr>
              <w:autoSpaceDE w:val="0"/>
              <w:autoSpaceDN w:val="0"/>
              <w:adjustRightInd w:val="0"/>
              <w:snapToGrid w:val="0"/>
              <w:jc w:val="center"/>
              <w:rPr>
                <w:rFonts w:ascii="宋体" w:hAnsi="宋体"/>
                <w:kern w:val="0"/>
                <w:sz w:val="24"/>
              </w:rPr>
            </w:pPr>
          </w:p>
        </w:tc>
        <w:tc>
          <w:tcPr>
            <w:tcW w:w="728" w:type="dxa"/>
            <w:vAlign w:val="center"/>
          </w:tcPr>
          <w:p w14:paraId="7CD3CF86">
            <w:pPr>
              <w:autoSpaceDE w:val="0"/>
              <w:autoSpaceDN w:val="0"/>
              <w:adjustRightInd w:val="0"/>
              <w:snapToGrid w:val="0"/>
              <w:jc w:val="center"/>
              <w:rPr>
                <w:rFonts w:ascii="宋体" w:hAnsi="宋体"/>
                <w:kern w:val="0"/>
                <w:sz w:val="24"/>
              </w:rPr>
            </w:pPr>
          </w:p>
        </w:tc>
        <w:tc>
          <w:tcPr>
            <w:tcW w:w="799" w:type="dxa"/>
            <w:vAlign w:val="center"/>
          </w:tcPr>
          <w:p w14:paraId="4B11BAEF">
            <w:pPr>
              <w:autoSpaceDE w:val="0"/>
              <w:autoSpaceDN w:val="0"/>
              <w:adjustRightInd w:val="0"/>
              <w:snapToGrid w:val="0"/>
              <w:jc w:val="center"/>
              <w:rPr>
                <w:rFonts w:ascii="宋体" w:hAnsi="宋体"/>
                <w:kern w:val="0"/>
                <w:sz w:val="24"/>
              </w:rPr>
            </w:pPr>
          </w:p>
        </w:tc>
        <w:tc>
          <w:tcPr>
            <w:tcW w:w="1312" w:type="dxa"/>
            <w:vAlign w:val="center"/>
          </w:tcPr>
          <w:p w14:paraId="63BD4544">
            <w:pPr>
              <w:autoSpaceDE w:val="0"/>
              <w:autoSpaceDN w:val="0"/>
              <w:adjustRightInd w:val="0"/>
              <w:snapToGrid w:val="0"/>
              <w:jc w:val="center"/>
              <w:rPr>
                <w:rFonts w:ascii="宋体" w:hAnsi="宋体"/>
                <w:kern w:val="0"/>
                <w:sz w:val="24"/>
              </w:rPr>
            </w:pPr>
          </w:p>
        </w:tc>
        <w:tc>
          <w:tcPr>
            <w:tcW w:w="947" w:type="dxa"/>
            <w:vAlign w:val="center"/>
          </w:tcPr>
          <w:p w14:paraId="37DB3F68">
            <w:pPr>
              <w:autoSpaceDE w:val="0"/>
              <w:autoSpaceDN w:val="0"/>
              <w:adjustRightInd w:val="0"/>
              <w:snapToGrid w:val="0"/>
              <w:jc w:val="center"/>
              <w:rPr>
                <w:rFonts w:ascii="宋体" w:hAnsi="宋体"/>
                <w:kern w:val="0"/>
                <w:sz w:val="24"/>
              </w:rPr>
            </w:pPr>
          </w:p>
        </w:tc>
        <w:tc>
          <w:tcPr>
            <w:tcW w:w="1141" w:type="dxa"/>
            <w:vAlign w:val="center"/>
          </w:tcPr>
          <w:p w14:paraId="75EFBDDD">
            <w:pPr>
              <w:autoSpaceDE w:val="0"/>
              <w:autoSpaceDN w:val="0"/>
              <w:adjustRightInd w:val="0"/>
              <w:snapToGrid w:val="0"/>
              <w:jc w:val="center"/>
              <w:rPr>
                <w:rFonts w:ascii="宋体" w:hAnsi="宋体"/>
                <w:kern w:val="0"/>
                <w:sz w:val="24"/>
              </w:rPr>
            </w:pPr>
          </w:p>
        </w:tc>
        <w:tc>
          <w:tcPr>
            <w:tcW w:w="749" w:type="dxa"/>
            <w:vAlign w:val="center"/>
          </w:tcPr>
          <w:p w14:paraId="4870C22F">
            <w:pPr>
              <w:autoSpaceDE w:val="0"/>
              <w:autoSpaceDN w:val="0"/>
              <w:adjustRightInd w:val="0"/>
              <w:snapToGrid w:val="0"/>
              <w:jc w:val="center"/>
              <w:rPr>
                <w:rFonts w:ascii="宋体" w:hAnsi="宋体"/>
                <w:kern w:val="0"/>
                <w:sz w:val="24"/>
              </w:rPr>
            </w:pPr>
          </w:p>
        </w:tc>
      </w:tr>
      <w:tr w14:paraId="0B3319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ACED0C0">
            <w:pPr>
              <w:autoSpaceDE w:val="0"/>
              <w:autoSpaceDN w:val="0"/>
              <w:adjustRightInd w:val="0"/>
              <w:snapToGrid w:val="0"/>
              <w:jc w:val="center"/>
              <w:rPr>
                <w:rFonts w:ascii="宋体" w:hAnsi="宋体"/>
                <w:kern w:val="0"/>
                <w:sz w:val="24"/>
              </w:rPr>
            </w:pPr>
          </w:p>
        </w:tc>
        <w:tc>
          <w:tcPr>
            <w:tcW w:w="1176" w:type="dxa"/>
            <w:vAlign w:val="center"/>
          </w:tcPr>
          <w:p w14:paraId="4B65A0A6">
            <w:pPr>
              <w:autoSpaceDE w:val="0"/>
              <w:autoSpaceDN w:val="0"/>
              <w:adjustRightInd w:val="0"/>
              <w:snapToGrid w:val="0"/>
              <w:jc w:val="center"/>
              <w:rPr>
                <w:rFonts w:ascii="宋体" w:hAnsi="宋体"/>
                <w:kern w:val="0"/>
                <w:sz w:val="24"/>
              </w:rPr>
            </w:pPr>
          </w:p>
        </w:tc>
        <w:tc>
          <w:tcPr>
            <w:tcW w:w="824" w:type="dxa"/>
            <w:vAlign w:val="center"/>
          </w:tcPr>
          <w:p w14:paraId="3390382A">
            <w:pPr>
              <w:autoSpaceDE w:val="0"/>
              <w:autoSpaceDN w:val="0"/>
              <w:adjustRightInd w:val="0"/>
              <w:snapToGrid w:val="0"/>
              <w:jc w:val="center"/>
              <w:rPr>
                <w:rFonts w:ascii="宋体" w:hAnsi="宋体"/>
                <w:kern w:val="0"/>
                <w:sz w:val="24"/>
              </w:rPr>
            </w:pPr>
          </w:p>
        </w:tc>
        <w:tc>
          <w:tcPr>
            <w:tcW w:w="1072" w:type="dxa"/>
            <w:vAlign w:val="center"/>
          </w:tcPr>
          <w:p w14:paraId="16E8C28E">
            <w:pPr>
              <w:autoSpaceDE w:val="0"/>
              <w:autoSpaceDN w:val="0"/>
              <w:adjustRightInd w:val="0"/>
              <w:snapToGrid w:val="0"/>
              <w:jc w:val="center"/>
              <w:rPr>
                <w:rFonts w:ascii="宋体" w:hAnsi="宋体"/>
                <w:kern w:val="0"/>
                <w:sz w:val="24"/>
              </w:rPr>
            </w:pPr>
          </w:p>
        </w:tc>
        <w:tc>
          <w:tcPr>
            <w:tcW w:w="728" w:type="dxa"/>
            <w:vAlign w:val="center"/>
          </w:tcPr>
          <w:p w14:paraId="0542B1E5">
            <w:pPr>
              <w:autoSpaceDE w:val="0"/>
              <w:autoSpaceDN w:val="0"/>
              <w:adjustRightInd w:val="0"/>
              <w:snapToGrid w:val="0"/>
              <w:jc w:val="center"/>
              <w:rPr>
                <w:rFonts w:ascii="宋体" w:hAnsi="宋体"/>
                <w:kern w:val="0"/>
                <w:sz w:val="24"/>
              </w:rPr>
            </w:pPr>
          </w:p>
        </w:tc>
        <w:tc>
          <w:tcPr>
            <w:tcW w:w="799" w:type="dxa"/>
            <w:vAlign w:val="center"/>
          </w:tcPr>
          <w:p w14:paraId="5A1F5B6B">
            <w:pPr>
              <w:autoSpaceDE w:val="0"/>
              <w:autoSpaceDN w:val="0"/>
              <w:adjustRightInd w:val="0"/>
              <w:snapToGrid w:val="0"/>
              <w:jc w:val="center"/>
              <w:rPr>
                <w:rFonts w:ascii="宋体" w:hAnsi="宋体"/>
                <w:kern w:val="0"/>
                <w:sz w:val="24"/>
              </w:rPr>
            </w:pPr>
          </w:p>
        </w:tc>
        <w:tc>
          <w:tcPr>
            <w:tcW w:w="1312" w:type="dxa"/>
            <w:vAlign w:val="center"/>
          </w:tcPr>
          <w:p w14:paraId="1DD6B095">
            <w:pPr>
              <w:autoSpaceDE w:val="0"/>
              <w:autoSpaceDN w:val="0"/>
              <w:adjustRightInd w:val="0"/>
              <w:snapToGrid w:val="0"/>
              <w:jc w:val="center"/>
              <w:rPr>
                <w:rFonts w:ascii="宋体" w:hAnsi="宋体"/>
                <w:kern w:val="0"/>
                <w:sz w:val="24"/>
              </w:rPr>
            </w:pPr>
          </w:p>
        </w:tc>
        <w:tc>
          <w:tcPr>
            <w:tcW w:w="947" w:type="dxa"/>
            <w:vAlign w:val="center"/>
          </w:tcPr>
          <w:p w14:paraId="4D896BB1">
            <w:pPr>
              <w:autoSpaceDE w:val="0"/>
              <w:autoSpaceDN w:val="0"/>
              <w:adjustRightInd w:val="0"/>
              <w:snapToGrid w:val="0"/>
              <w:jc w:val="center"/>
              <w:rPr>
                <w:rFonts w:ascii="宋体" w:hAnsi="宋体"/>
                <w:kern w:val="0"/>
                <w:sz w:val="24"/>
              </w:rPr>
            </w:pPr>
          </w:p>
        </w:tc>
        <w:tc>
          <w:tcPr>
            <w:tcW w:w="1141" w:type="dxa"/>
            <w:vAlign w:val="center"/>
          </w:tcPr>
          <w:p w14:paraId="42C0A4C2">
            <w:pPr>
              <w:autoSpaceDE w:val="0"/>
              <w:autoSpaceDN w:val="0"/>
              <w:adjustRightInd w:val="0"/>
              <w:snapToGrid w:val="0"/>
              <w:jc w:val="center"/>
              <w:rPr>
                <w:rFonts w:ascii="宋体" w:hAnsi="宋体"/>
                <w:kern w:val="0"/>
                <w:sz w:val="24"/>
              </w:rPr>
            </w:pPr>
          </w:p>
        </w:tc>
        <w:tc>
          <w:tcPr>
            <w:tcW w:w="749" w:type="dxa"/>
            <w:vAlign w:val="center"/>
          </w:tcPr>
          <w:p w14:paraId="06929118">
            <w:pPr>
              <w:autoSpaceDE w:val="0"/>
              <w:autoSpaceDN w:val="0"/>
              <w:adjustRightInd w:val="0"/>
              <w:snapToGrid w:val="0"/>
              <w:jc w:val="center"/>
              <w:rPr>
                <w:rFonts w:ascii="宋体" w:hAnsi="宋体"/>
                <w:kern w:val="0"/>
                <w:sz w:val="24"/>
              </w:rPr>
            </w:pPr>
          </w:p>
        </w:tc>
      </w:tr>
      <w:tr w14:paraId="235E5E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41C04D9">
            <w:pPr>
              <w:autoSpaceDE w:val="0"/>
              <w:autoSpaceDN w:val="0"/>
              <w:adjustRightInd w:val="0"/>
              <w:snapToGrid w:val="0"/>
              <w:jc w:val="center"/>
              <w:rPr>
                <w:rFonts w:ascii="宋体" w:hAnsi="宋体"/>
                <w:kern w:val="0"/>
                <w:sz w:val="24"/>
              </w:rPr>
            </w:pPr>
          </w:p>
        </w:tc>
        <w:tc>
          <w:tcPr>
            <w:tcW w:w="1176" w:type="dxa"/>
            <w:vAlign w:val="center"/>
          </w:tcPr>
          <w:p w14:paraId="38A841E0">
            <w:pPr>
              <w:autoSpaceDE w:val="0"/>
              <w:autoSpaceDN w:val="0"/>
              <w:adjustRightInd w:val="0"/>
              <w:snapToGrid w:val="0"/>
              <w:jc w:val="center"/>
              <w:rPr>
                <w:rFonts w:ascii="宋体" w:hAnsi="宋体"/>
                <w:kern w:val="0"/>
                <w:sz w:val="24"/>
              </w:rPr>
            </w:pPr>
          </w:p>
        </w:tc>
        <w:tc>
          <w:tcPr>
            <w:tcW w:w="824" w:type="dxa"/>
            <w:vAlign w:val="center"/>
          </w:tcPr>
          <w:p w14:paraId="1584332E">
            <w:pPr>
              <w:autoSpaceDE w:val="0"/>
              <w:autoSpaceDN w:val="0"/>
              <w:adjustRightInd w:val="0"/>
              <w:snapToGrid w:val="0"/>
              <w:jc w:val="center"/>
              <w:rPr>
                <w:rFonts w:ascii="宋体" w:hAnsi="宋体"/>
                <w:kern w:val="0"/>
                <w:sz w:val="24"/>
              </w:rPr>
            </w:pPr>
          </w:p>
        </w:tc>
        <w:tc>
          <w:tcPr>
            <w:tcW w:w="1072" w:type="dxa"/>
            <w:vAlign w:val="center"/>
          </w:tcPr>
          <w:p w14:paraId="247FDA1F">
            <w:pPr>
              <w:autoSpaceDE w:val="0"/>
              <w:autoSpaceDN w:val="0"/>
              <w:adjustRightInd w:val="0"/>
              <w:snapToGrid w:val="0"/>
              <w:jc w:val="center"/>
              <w:rPr>
                <w:rFonts w:ascii="宋体" w:hAnsi="宋体"/>
                <w:kern w:val="0"/>
                <w:sz w:val="24"/>
              </w:rPr>
            </w:pPr>
          </w:p>
        </w:tc>
        <w:tc>
          <w:tcPr>
            <w:tcW w:w="728" w:type="dxa"/>
            <w:vAlign w:val="center"/>
          </w:tcPr>
          <w:p w14:paraId="0125AB1D">
            <w:pPr>
              <w:autoSpaceDE w:val="0"/>
              <w:autoSpaceDN w:val="0"/>
              <w:adjustRightInd w:val="0"/>
              <w:snapToGrid w:val="0"/>
              <w:jc w:val="center"/>
              <w:rPr>
                <w:rFonts w:ascii="宋体" w:hAnsi="宋体"/>
                <w:kern w:val="0"/>
                <w:sz w:val="24"/>
              </w:rPr>
            </w:pPr>
          </w:p>
        </w:tc>
        <w:tc>
          <w:tcPr>
            <w:tcW w:w="799" w:type="dxa"/>
            <w:vAlign w:val="center"/>
          </w:tcPr>
          <w:p w14:paraId="4157719B">
            <w:pPr>
              <w:autoSpaceDE w:val="0"/>
              <w:autoSpaceDN w:val="0"/>
              <w:adjustRightInd w:val="0"/>
              <w:snapToGrid w:val="0"/>
              <w:jc w:val="center"/>
              <w:rPr>
                <w:rFonts w:ascii="宋体" w:hAnsi="宋体"/>
                <w:kern w:val="0"/>
                <w:sz w:val="24"/>
              </w:rPr>
            </w:pPr>
          </w:p>
        </w:tc>
        <w:tc>
          <w:tcPr>
            <w:tcW w:w="1312" w:type="dxa"/>
            <w:vAlign w:val="center"/>
          </w:tcPr>
          <w:p w14:paraId="576D9231">
            <w:pPr>
              <w:autoSpaceDE w:val="0"/>
              <w:autoSpaceDN w:val="0"/>
              <w:adjustRightInd w:val="0"/>
              <w:snapToGrid w:val="0"/>
              <w:jc w:val="center"/>
              <w:rPr>
                <w:rFonts w:ascii="宋体" w:hAnsi="宋体"/>
                <w:kern w:val="0"/>
                <w:sz w:val="24"/>
              </w:rPr>
            </w:pPr>
          </w:p>
        </w:tc>
        <w:tc>
          <w:tcPr>
            <w:tcW w:w="947" w:type="dxa"/>
            <w:vAlign w:val="center"/>
          </w:tcPr>
          <w:p w14:paraId="1999D870">
            <w:pPr>
              <w:autoSpaceDE w:val="0"/>
              <w:autoSpaceDN w:val="0"/>
              <w:adjustRightInd w:val="0"/>
              <w:snapToGrid w:val="0"/>
              <w:jc w:val="center"/>
              <w:rPr>
                <w:rFonts w:ascii="宋体" w:hAnsi="宋体"/>
                <w:kern w:val="0"/>
                <w:sz w:val="24"/>
              </w:rPr>
            </w:pPr>
          </w:p>
        </w:tc>
        <w:tc>
          <w:tcPr>
            <w:tcW w:w="1141" w:type="dxa"/>
            <w:vAlign w:val="center"/>
          </w:tcPr>
          <w:p w14:paraId="5A09806C">
            <w:pPr>
              <w:autoSpaceDE w:val="0"/>
              <w:autoSpaceDN w:val="0"/>
              <w:adjustRightInd w:val="0"/>
              <w:snapToGrid w:val="0"/>
              <w:jc w:val="center"/>
              <w:rPr>
                <w:rFonts w:ascii="宋体" w:hAnsi="宋体"/>
                <w:kern w:val="0"/>
                <w:sz w:val="24"/>
              </w:rPr>
            </w:pPr>
          </w:p>
        </w:tc>
        <w:tc>
          <w:tcPr>
            <w:tcW w:w="749" w:type="dxa"/>
            <w:vAlign w:val="center"/>
          </w:tcPr>
          <w:p w14:paraId="6A7F190C">
            <w:pPr>
              <w:autoSpaceDE w:val="0"/>
              <w:autoSpaceDN w:val="0"/>
              <w:adjustRightInd w:val="0"/>
              <w:snapToGrid w:val="0"/>
              <w:jc w:val="center"/>
              <w:rPr>
                <w:rFonts w:ascii="宋体" w:hAnsi="宋体"/>
                <w:kern w:val="0"/>
                <w:sz w:val="24"/>
              </w:rPr>
            </w:pPr>
          </w:p>
        </w:tc>
      </w:tr>
      <w:tr w14:paraId="60AA17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1C8EE6F">
            <w:pPr>
              <w:autoSpaceDE w:val="0"/>
              <w:autoSpaceDN w:val="0"/>
              <w:adjustRightInd w:val="0"/>
              <w:snapToGrid w:val="0"/>
              <w:jc w:val="center"/>
              <w:rPr>
                <w:rFonts w:ascii="宋体" w:hAnsi="宋体"/>
                <w:kern w:val="0"/>
                <w:sz w:val="24"/>
              </w:rPr>
            </w:pPr>
          </w:p>
        </w:tc>
        <w:tc>
          <w:tcPr>
            <w:tcW w:w="1176" w:type="dxa"/>
            <w:vAlign w:val="center"/>
          </w:tcPr>
          <w:p w14:paraId="39F60F71">
            <w:pPr>
              <w:autoSpaceDE w:val="0"/>
              <w:autoSpaceDN w:val="0"/>
              <w:adjustRightInd w:val="0"/>
              <w:snapToGrid w:val="0"/>
              <w:jc w:val="center"/>
              <w:rPr>
                <w:rFonts w:ascii="宋体" w:hAnsi="宋体"/>
                <w:kern w:val="0"/>
                <w:sz w:val="24"/>
              </w:rPr>
            </w:pPr>
          </w:p>
        </w:tc>
        <w:tc>
          <w:tcPr>
            <w:tcW w:w="824" w:type="dxa"/>
            <w:vAlign w:val="center"/>
          </w:tcPr>
          <w:p w14:paraId="664846CD">
            <w:pPr>
              <w:autoSpaceDE w:val="0"/>
              <w:autoSpaceDN w:val="0"/>
              <w:adjustRightInd w:val="0"/>
              <w:snapToGrid w:val="0"/>
              <w:jc w:val="center"/>
              <w:rPr>
                <w:rFonts w:ascii="宋体" w:hAnsi="宋体"/>
                <w:kern w:val="0"/>
                <w:sz w:val="24"/>
              </w:rPr>
            </w:pPr>
          </w:p>
        </w:tc>
        <w:tc>
          <w:tcPr>
            <w:tcW w:w="1072" w:type="dxa"/>
            <w:vAlign w:val="center"/>
          </w:tcPr>
          <w:p w14:paraId="493643C2">
            <w:pPr>
              <w:autoSpaceDE w:val="0"/>
              <w:autoSpaceDN w:val="0"/>
              <w:adjustRightInd w:val="0"/>
              <w:snapToGrid w:val="0"/>
              <w:jc w:val="center"/>
              <w:rPr>
                <w:rFonts w:ascii="宋体" w:hAnsi="宋体"/>
                <w:kern w:val="0"/>
                <w:sz w:val="24"/>
              </w:rPr>
            </w:pPr>
          </w:p>
        </w:tc>
        <w:tc>
          <w:tcPr>
            <w:tcW w:w="728" w:type="dxa"/>
            <w:vAlign w:val="center"/>
          </w:tcPr>
          <w:p w14:paraId="11BE1A09">
            <w:pPr>
              <w:autoSpaceDE w:val="0"/>
              <w:autoSpaceDN w:val="0"/>
              <w:adjustRightInd w:val="0"/>
              <w:snapToGrid w:val="0"/>
              <w:jc w:val="center"/>
              <w:rPr>
                <w:rFonts w:ascii="宋体" w:hAnsi="宋体"/>
                <w:kern w:val="0"/>
                <w:sz w:val="24"/>
              </w:rPr>
            </w:pPr>
          </w:p>
        </w:tc>
        <w:tc>
          <w:tcPr>
            <w:tcW w:w="799" w:type="dxa"/>
            <w:vAlign w:val="center"/>
          </w:tcPr>
          <w:p w14:paraId="30E107E9">
            <w:pPr>
              <w:autoSpaceDE w:val="0"/>
              <w:autoSpaceDN w:val="0"/>
              <w:adjustRightInd w:val="0"/>
              <w:snapToGrid w:val="0"/>
              <w:jc w:val="center"/>
              <w:rPr>
                <w:rFonts w:ascii="宋体" w:hAnsi="宋体"/>
                <w:kern w:val="0"/>
                <w:sz w:val="24"/>
              </w:rPr>
            </w:pPr>
          </w:p>
        </w:tc>
        <w:tc>
          <w:tcPr>
            <w:tcW w:w="1312" w:type="dxa"/>
            <w:vAlign w:val="center"/>
          </w:tcPr>
          <w:p w14:paraId="393F399C">
            <w:pPr>
              <w:autoSpaceDE w:val="0"/>
              <w:autoSpaceDN w:val="0"/>
              <w:adjustRightInd w:val="0"/>
              <w:snapToGrid w:val="0"/>
              <w:jc w:val="center"/>
              <w:rPr>
                <w:rFonts w:ascii="宋体" w:hAnsi="宋体"/>
                <w:kern w:val="0"/>
                <w:sz w:val="24"/>
              </w:rPr>
            </w:pPr>
          </w:p>
        </w:tc>
        <w:tc>
          <w:tcPr>
            <w:tcW w:w="947" w:type="dxa"/>
            <w:vAlign w:val="center"/>
          </w:tcPr>
          <w:p w14:paraId="1C42F047">
            <w:pPr>
              <w:autoSpaceDE w:val="0"/>
              <w:autoSpaceDN w:val="0"/>
              <w:adjustRightInd w:val="0"/>
              <w:snapToGrid w:val="0"/>
              <w:jc w:val="center"/>
              <w:rPr>
                <w:rFonts w:ascii="宋体" w:hAnsi="宋体"/>
                <w:kern w:val="0"/>
                <w:sz w:val="24"/>
              </w:rPr>
            </w:pPr>
          </w:p>
        </w:tc>
        <w:tc>
          <w:tcPr>
            <w:tcW w:w="1141" w:type="dxa"/>
            <w:vAlign w:val="center"/>
          </w:tcPr>
          <w:p w14:paraId="5BA71475">
            <w:pPr>
              <w:autoSpaceDE w:val="0"/>
              <w:autoSpaceDN w:val="0"/>
              <w:adjustRightInd w:val="0"/>
              <w:snapToGrid w:val="0"/>
              <w:jc w:val="center"/>
              <w:rPr>
                <w:rFonts w:ascii="宋体" w:hAnsi="宋体"/>
                <w:kern w:val="0"/>
                <w:sz w:val="24"/>
              </w:rPr>
            </w:pPr>
          </w:p>
        </w:tc>
        <w:tc>
          <w:tcPr>
            <w:tcW w:w="749" w:type="dxa"/>
            <w:vAlign w:val="center"/>
          </w:tcPr>
          <w:p w14:paraId="06A2DD8F">
            <w:pPr>
              <w:autoSpaceDE w:val="0"/>
              <w:autoSpaceDN w:val="0"/>
              <w:adjustRightInd w:val="0"/>
              <w:snapToGrid w:val="0"/>
              <w:jc w:val="center"/>
              <w:rPr>
                <w:rFonts w:ascii="宋体" w:hAnsi="宋体"/>
                <w:kern w:val="0"/>
                <w:sz w:val="24"/>
              </w:rPr>
            </w:pPr>
          </w:p>
        </w:tc>
      </w:tr>
      <w:tr w14:paraId="2B15F8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887CD83">
            <w:pPr>
              <w:autoSpaceDE w:val="0"/>
              <w:autoSpaceDN w:val="0"/>
              <w:adjustRightInd w:val="0"/>
              <w:snapToGrid w:val="0"/>
              <w:jc w:val="center"/>
              <w:rPr>
                <w:rFonts w:ascii="宋体" w:hAnsi="宋体"/>
                <w:kern w:val="0"/>
                <w:sz w:val="24"/>
              </w:rPr>
            </w:pPr>
          </w:p>
        </w:tc>
        <w:tc>
          <w:tcPr>
            <w:tcW w:w="1176" w:type="dxa"/>
            <w:vAlign w:val="center"/>
          </w:tcPr>
          <w:p w14:paraId="39E06566">
            <w:pPr>
              <w:autoSpaceDE w:val="0"/>
              <w:autoSpaceDN w:val="0"/>
              <w:adjustRightInd w:val="0"/>
              <w:snapToGrid w:val="0"/>
              <w:jc w:val="center"/>
              <w:rPr>
                <w:rFonts w:ascii="宋体" w:hAnsi="宋体"/>
                <w:kern w:val="0"/>
                <w:sz w:val="24"/>
              </w:rPr>
            </w:pPr>
          </w:p>
        </w:tc>
        <w:tc>
          <w:tcPr>
            <w:tcW w:w="824" w:type="dxa"/>
            <w:vAlign w:val="center"/>
          </w:tcPr>
          <w:p w14:paraId="0CB6473D">
            <w:pPr>
              <w:autoSpaceDE w:val="0"/>
              <w:autoSpaceDN w:val="0"/>
              <w:adjustRightInd w:val="0"/>
              <w:snapToGrid w:val="0"/>
              <w:jc w:val="center"/>
              <w:rPr>
                <w:rFonts w:ascii="宋体" w:hAnsi="宋体"/>
                <w:kern w:val="0"/>
                <w:sz w:val="24"/>
              </w:rPr>
            </w:pPr>
          </w:p>
        </w:tc>
        <w:tc>
          <w:tcPr>
            <w:tcW w:w="1072" w:type="dxa"/>
            <w:vAlign w:val="center"/>
          </w:tcPr>
          <w:p w14:paraId="4CAD46DA">
            <w:pPr>
              <w:autoSpaceDE w:val="0"/>
              <w:autoSpaceDN w:val="0"/>
              <w:adjustRightInd w:val="0"/>
              <w:snapToGrid w:val="0"/>
              <w:jc w:val="center"/>
              <w:rPr>
                <w:rFonts w:ascii="宋体" w:hAnsi="宋体"/>
                <w:kern w:val="0"/>
                <w:sz w:val="24"/>
              </w:rPr>
            </w:pPr>
          </w:p>
        </w:tc>
        <w:tc>
          <w:tcPr>
            <w:tcW w:w="728" w:type="dxa"/>
            <w:vAlign w:val="center"/>
          </w:tcPr>
          <w:p w14:paraId="402BE6FF">
            <w:pPr>
              <w:autoSpaceDE w:val="0"/>
              <w:autoSpaceDN w:val="0"/>
              <w:adjustRightInd w:val="0"/>
              <w:snapToGrid w:val="0"/>
              <w:jc w:val="center"/>
              <w:rPr>
                <w:rFonts w:ascii="宋体" w:hAnsi="宋体"/>
                <w:kern w:val="0"/>
                <w:sz w:val="24"/>
              </w:rPr>
            </w:pPr>
          </w:p>
        </w:tc>
        <w:tc>
          <w:tcPr>
            <w:tcW w:w="799" w:type="dxa"/>
            <w:vAlign w:val="center"/>
          </w:tcPr>
          <w:p w14:paraId="52AE941D">
            <w:pPr>
              <w:autoSpaceDE w:val="0"/>
              <w:autoSpaceDN w:val="0"/>
              <w:adjustRightInd w:val="0"/>
              <w:snapToGrid w:val="0"/>
              <w:jc w:val="center"/>
              <w:rPr>
                <w:rFonts w:ascii="宋体" w:hAnsi="宋体"/>
                <w:kern w:val="0"/>
                <w:sz w:val="24"/>
              </w:rPr>
            </w:pPr>
          </w:p>
        </w:tc>
        <w:tc>
          <w:tcPr>
            <w:tcW w:w="1312" w:type="dxa"/>
            <w:vAlign w:val="center"/>
          </w:tcPr>
          <w:p w14:paraId="38F5E159">
            <w:pPr>
              <w:autoSpaceDE w:val="0"/>
              <w:autoSpaceDN w:val="0"/>
              <w:adjustRightInd w:val="0"/>
              <w:snapToGrid w:val="0"/>
              <w:jc w:val="center"/>
              <w:rPr>
                <w:rFonts w:ascii="宋体" w:hAnsi="宋体"/>
                <w:kern w:val="0"/>
                <w:sz w:val="24"/>
              </w:rPr>
            </w:pPr>
          </w:p>
        </w:tc>
        <w:tc>
          <w:tcPr>
            <w:tcW w:w="947" w:type="dxa"/>
            <w:vAlign w:val="center"/>
          </w:tcPr>
          <w:p w14:paraId="1C967465">
            <w:pPr>
              <w:autoSpaceDE w:val="0"/>
              <w:autoSpaceDN w:val="0"/>
              <w:adjustRightInd w:val="0"/>
              <w:snapToGrid w:val="0"/>
              <w:jc w:val="center"/>
              <w:rPr>
                <w:rFonts w:ascii="宋体" w:hAnsi="宋体"/>
                <w:kern w:val="0"/>
                <w:sz w:val="24"/>
              </w:rPr>
            </w:pPr>
          </w:p>
        </w:tc>
        <w:tc>
          <w:tcPr>
            <w:tcW w:w="1141" w:type="dxa"/>
            <w:vAlign w:val="center"/>
          </w:tcPr>
          <w:p w14:paraId="2618420C">
            <w:pPr>
              <w:autoSpaceDE w:val="0"/>
              <w:autoSpaceDN w:val="0"/>
              <w:adjustRightInd w:val="0"/>
              <w:snapToGrid w:val="0"/>
              <w:jc w:val="center"/>
              <w:rPr>
                <w:rFonts w:ascii="宋体" w:hAnsi="宋体"/>
                <w:kern w:val="0"/>
                <w:sz w:val="24"/>
              </w:rPr>
            </w:pPr>
          </w:p>
        </w:tc>
        <w:tc>
          <w:tcPr>
            <w:tcW w:w="749" w:type="dxa"/>
            <w:vAlign w:val="center"/>
          </w:tcPr>
          <w:p w14:paraId="42354500">
            <w:pPr>
              <w:autoSpaceDE w:val="0"/>
              <w:autoSpaceDN w:val="0"/>
              <w:adjustRightInd w:val="0"/>
              <w:snapToGrid w:val="0"/>
              <w:jc w:val="center"/>
              <w:rPr>
                <w:rFonts w:ascii="宋体" w:hAnsi="宋体"/>
                <w:kern w:val="0"/>
                <w:sz w:val="24"/>
              </w:rPr>
            </w:pPr>
          </w:p>
        </w:tc>
      </w:tr>
      <w:tr w14:paraId="7F47C7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A5CB077">
            <w:pPr>
              <w:autoSpaceDE w:val="0"/>
              <w:autoSpaceDN w:val="0"/>
              <w:adjustRightInd w:val="0"/>
              <w:snapToGrid w:val="0"/>
              <w:jc w:val="center"/>
              <w:rPr>
                <w:rFonts w:ascii="宋体" w:hAnsi="宋体"/>
                <w:kern w:val="0"/>
                <w:sz w:val="24"/>
              </w:rPr>
            </w:pPr>
          </w:p>
        </w:tc>
        <w:tc>
          <w:tcPr>
            <w:tcW w:w="1176" w:type="dxa"/>
            <w:vAlign w:val="center"/>
          </w:tcPr>
          <w:p w14:paraId="13D36561">
            <w:pPr>
              <w:autoSpaceDE w:val="0"/>
              <w:autoSpaceDN w:val="0"/>
              <w:adjustRightInd w:val="0"/>
              <w:snapToGrid w:val="0"/>
              <w:jc w:val="center"/>
              <w:rPr>
                <w:rFonts w:ascii="宋体" w:hAnsi="宋体"/>
                <w:kern w:val="0"/>
                <w:sz w:val="24"/>
              </w:rPr>
            </w:pPr>
          </w:p>
        </w:tc>
        <w:tc>
          <w:tcPr>
            <w:tcW w:w="824" w:type="dxa"/>
            <w:vAlign w:val="center"/>
          </w:tcPr>
          <w:p w14:paraId="32E186CD">
            <w:pPr>
              <w:autoSpaceDE w:val="0"/>
              <w:autoSpaceDN w:val="0"/>
              <w:adjustRightInd w:val="0"/>
              <w:snapToGrid w:val="0"/>
              <w:jc w:val="center"/>
              <w:rPr>
                <w:rFonts w:ascii="宋体" w:hAnsi="宋体"/>
                <w:kern w:val="0"/>
                <w:sz w:val="24"/>
              </w:rPr>
            </w:pPr>
          </w:p>
        </w:tc>
        <w:tc>
          <w:tcPr>
            <w:tcW w:w="1072" w:type="dxa"/>
            <w:vAlign w:val="center"/>
          </w:tcPr>
          <w:p w14:paraId="6687A0F6">
            <w:pPr>
              <w:autoSpaceDE w:val="0"/>
              <w:autoSpaceDN w:val="0"/>
              <w:adjustRightInd w:val="0"/>
              <w:snapToGrid w:val="0"/>
              <w:jc w:val="center"/>
              <w:rPr>
                <w:rFonts w:ascii="宋体" w:hAnsi="宋体"/>
                <w:kern w:val="0"/>
                <w:sz w:val="24"/>
              </w:rPr>
            </w:pPr>
          </w:p>
        </w:tc>
        <w:tc>
          <w:tcPr>
            <w:tcW w:w="728" w:type="dxa"/>
            <w:vAlign w:val="center"/>
          </w:tcPr>
          <w:p w14:paraId="2EF9641C">
            <w:pPr>
              <w:autoSpaceDE w:val="0"/>
              <w:autoSpaceDN w:val="0"/>
              <w:adjustRightInd w:val="0"/>
              <w:snapToGrid w:val="0"/>
              <w:jc w:val="center"/>
              <w:rPr>
                <w:rFonts w:ascii="宋体" w:hAnsi="宋体"/>
                <w:kern w:val="0"/>
                <w:sz w:val="24"/>
              </w:rPr>
            </w:pPr>
          </w:p>
        </w:tc>
        <w:tc>
          <w:tcPr>
            <w:tcW w:w="799" w:type="dxa"/>
            <w:vAlign w:val="center"/>
          </w:tcPr>
          <w:p w14:paraId="0518EC88">
            <w:pPr>
              <w:autoSpaceDE w:val="0"/>
              <w:autoSpaceDN w:val="0"/>
              <w:adjustRightInd w:val="0"/>
              <w:snapToGrid w:val="0"/>
              <w:jc w:val="center"/>
              <w:rPr>
                <w:rFonts w:ascii="宋体" w:hAnsi="宋体"/>
                <w:kern w:val="0"/>
                <w:sz w:val="24"/>
              </w:rPr>
            </w:pPr>
          </w:p>
        </w:tc>
        <w:tc>
          <w:tcPr>
            <w:tcW w:w="1312" w:type="dxa"/>
            <w:vAlign w:val="center"/>
          </w:tcPr>
          <w:p w14:paraId="0FEFE1A3">
            <w:pPr>
              <w:autoSpaceDE w:val="0"/>
              <w:autoSpaceDN w:val="0"/>
              <w:adjustRightInd w:val="0"/>
              <w:snapToGrid w:val="0"/>
              <w:jc w:val="center"/>
              <w:rPr>
                <w:rFonts w:ascii="宋体" w:hAnsi="宋体"/>
                <w:kern w:val="0"/>
                <w:sz w:val="24"/>
              </w:rPr>
            </w:pPr>
          </w:p>
        </w:tc>
        <w:tc>
          <w:tcPr>
            <w:tcW w:w="947" w:type="dxa"/>
            <w:vAlign w:val="center"/>
          </w:tcPr>
          <w:p w14:paraId="54FB192C">
            <w:pPr>
              <w:autoSpaceDE w:val="0"/>
              <w:autoSpaceDN w:val="0"/>
              <w:adjustRightInd w:val="0"/>
              <w:snapToGrid w:val="0"/>
              <w:jc w:val="center"/>
              <w:rPr>
                <w:rFonts w:ascii="宋体" w:hAnsi="宋体"/>
                <w:kern w:val="0"/>
                <w:sz w:val="24"/>
              </w:rPr>
            </w:pPr>
          </w:p>
        </w:tc>
        <w:tc>
          <w:tcPr>
            <w:tcW w:w="1141" w:type="dxa"/>
            <w:vAlign w:val="center"/>
          </w:tcPr>
          <w:p w14:paraId="3D704EA5">
            <w:pPr>
              <w:autoSpaceDE w:val="0"/>
              <w:autoSpaceDN w:val="0"/>
              <w:adjustRightInd w:val="0"/>
              <w:snapToGrid w:val="0"/>
              <w:jc w:val="center"/>
              <w:rPr>
                <w:rFonts w:ascii="宋体" w:hAnsi="宋体"/>
                <w:kern w:val="0"/>
                <w:sz w:val="24"/>
              </w:rPr>
            </w:pPr>
          </w:p>
        </w:tc>
        <w:tc>
          <w:tcPr>
            <w:tcW w:w="749" w:type="dxa"/>
            <w:vAlign w:val="center"/>
          </w:tcPr>
          <w:p w14:paraId="19AC8713">
            <w:pPr>
              <w:autoSpaceDE w:val="0"/>
              <w:autoSpaceDN w:val="0"/>
              <w:adjustRightInd w:val="0"/>
              <w:snapToGrid w:val="0"/>
              <w:jc w:val="center"/>
              <w:rPr>
                <w:rFonts w:ascii="宋体" w:hAnsi="宋体"/>
                <w:kern w:val="0"/>
                <w:sz w:val="24"/>
              </w:rPr>
            </w:pPr>
          </w:p>
        </w:tc>
      </w:tr>
      <w:tr w14:paraId="79378C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AAD0939">
            <w:pPr>
              <w:autoSpaceDE w:val="0"/>
              <w:autoSpaceDN w:val="0"/>
              <w:adjustRightInd w:val="0"/>
              <w:snapToGrid w:val="0"/>
              <w:jc w:val="center"/>
              <w:rPr>
                <w:rFonts w:ascii="宋体" w:hAnsi="宋体"/>
                <w:kern w:val="0"/>
                <w:sz w:val="24"/>
              </w:rPr>
            </w:pPr>
          </w:p>
        </w:tc>
        <w:tc>
          <w:tcPr>
            <w:tcW w:w="1176" w:type="dxa"/>
            <w:vAlign w:val="center"/>
          </w:tcPr>
          <w:p w14:paraId="7A29E87A">
            <w:pPr>
              <w:autoSpaceDE w:val="0"/>
              <w:autoSpaceDN w:val="0"/>
              <w:adjustRightInd w:val="0"/>
              <w:snapToGrid w:val="0"/>
              <w:jc w:val="center"/>
              <w:rPr>
                <w:rFonts w:ascii="宋体" w:hAnsi="宋体"/>
                <w:kern w:val="0"/>
                <w:sz w:val="24"/>
              </w:rPr>
            </w:pPr>
          </w:p>
        </w:tc>
        <w:tc>
          <w:tcPr>
            <w:tcW w:w="824" w:type="dxa"/>
            <w:vAlign w:val="center"/>
          </w:tcPr>
          <w:p w14:paraId="6FB8699D">
            <w:pPr>
              <w:autoSpaceDE w:val="0"/>
              <w:autoSpaceDN w:val="0"/>
              <w:adjustRightInd w:val="0"/>
              <w:snapToGrid w:val="0"/>
              <w:jc w:val="center"/>
              <w:rPr>
                <w:rFonts w:ascii="宋体" w:hAnsi="宋体"/>
                <w:kern w:val="0"/>
                <w:sz w:val="24"/>
              </w:rPr>
            </w:pPr>
          </w:p>
        </w:tc>
        <w:tc>
          <w:tcPr>
            <w:tcW w:w="1072" w:type="dxa"/>
            <w:vAlign w:val="center"/>
          </w:tcPr>
          <w:p w14:paraId="596E2190">
            <w:pPr>
              <w:autoSpaceDE w:val="0"/>
              <w:autoSpaceDN w:val="0"/>
              <w:adjustRightInd w:val="0"/>
              <w:snapToGrid w:val="0"/>
              <w:jc w:val="center"/>
              <w:rPr>
                <w:rFonts w:ascii="宋体" w:hAnsi="宋体"/>
                <w:kern w:val="0"/>
                <w:sz w:val="24"/>
              </w:rPr>
            </w:pPr>
          </w:p>
        </w:tc>
        <w:tc>
          <w:tcPr>
            <w:tcW w:w="728" w:type="dxa"/>
            <w:vAlign w:val="center"/>
          </w:tcPr>
          <w:p w14:paraId="2C1174ED">
            <w:pPr>
              <w:autoSpaceDE w:val="0"/>
              <w:autoSpaceDN w:val="0"/>
              <w:adjustRightInd w:val="0"/>
              <w:snapToGrid w:val="0"/>
              <w:jc w:val="center"/>
              <w:rPr>
                <w:rFonts w:ascii="宋体" w:hAnsi="宋体"/>
                <w:kern w:val="0"/>
                <w:sz w:val="24"/>
              </w:rPr>
            </w:pPr>
          </w:p>
        </w:tc>
        <w:tc>
          <w:tcPr>
            <w:tcW w:w="799" w:type="dxa"/>
            <w:vAlign w:val="center"/>
          </w:tcPr>
          <w:p w14:paraId="43260B3E">
            <w:pPr>
              <w:autoSpaceDE w:val="0"/>
              <w:autoSpaceDN w:val="0"/>
              <w:adjustRightInd w:val="0"/>
              <w:snapToGrid w:val="0"/>
              <w:jc w:val="center"/>
              <w:rPr>
                <w:rFonts w:ascii="宋体" w:hAnsi="宋体"/>
                <w:kern w:val="0"/>
                <w:sz w:val="24"/>
              </w:rPr>
            </w:pPr>
          </w:p>
        </w:tc>
        <w:tc>
          <w:tcPr>
            <w:tcW w:w="1312" w:type="dxa"/>
            <w:vAlign w:val="center"/>
          </w:tcPr>
          <w:p w14:paraId="2790774F">
            <w:pPr>
              <w:autoSpaceDE w:val="0"/>
              <w:autoSpaceDN w:val="0"/>
              <w:adjustRightInd w:val="0"/>
              <w:snapToGrid w:val="0"/>
              <w:jc w:val="center"/>
              <w:rPr>
                <w:rFonts w:ascii="宋体" w:hAnsi="宋体"/>
                <w:kern w:val="0"/>
                <w:sz w:val="24"/>
              </w:rPr>
            </w:pPr>
          </w:p>
        </w:tc>
        <w:tc>
          <w:tcPr>
            <w:tcW w:w="947" w:type="dxa"/>
            <w:vAlign w:val="center"/>
          </w:tcPr>
          <w:p w14:paraId="4031C15D">
            <w:pPr>
              <w:autoSpaceDE w:val="0"/>
              <w:autoSpaceDN w:val="0"/>
              <w:adjustRightInd w:val="0"/>
              <w:snapToGrid w:val="0"/>
              <w:jc w:val="center"/>
              <w:rPr>
                <w:rFonts w:ascii="宋体" w:hAnsi="宋体"/>
                <w:kern w:val="0"/>
                <w:sz w:val="24"/>
              </w:rPr>
            </w:pPr>
          </w:p>
        </w:tc>
        <w:tc>
          <w:tcPr>
            <w:tcW w:w="1141" w:type="dxa"/>
            <w:vAlign w:val="center"/>
          </w:tcPr>
          <w:p w14:paraId="5C7DA693">
            <w:pPr>
              <w:autoSpaceDE w:val="0"/>
              <w:autoSpaceDN w:val="0"/>
              <w:adjustRightInd w:val="0"/>
              <w:snapToGrid w:val="0"/>
              <w:jc w:val="center"/>
              <w:rPr>
                <w:rFonts w:ascii="宋体" w:hAnsi="宋体"/>
                <w:kern w:val="0"/>
                <w:sz w:val="24"/>
              </w:rPr>
            </w:pPr>
          </w:p>
        </w:tc>
        <w:tc>
          <w:tcPr>
            <w:tcW w:w="749" w:type="dxa"/>
            <w:vAlign w:val="center"/>
          </w:tcPr>
          <w:p w14:paraId="07A75FE1">
            <w:pPr>
              <w:autoSpaceDE w:val="0"/>
              <w:autoSpaceDN w:val="0"/>
              <w:adjustRightInd w:val="0"/>
              <w:snapToGrid w:val="0"/>
              <w:jc w:val="center"/>
              <w:rPr>
                <w:rFonts w:ascii="宋体" w:hAnsi="宋体"/>
                <w:kern w:val="0"/>
                <w:sz w:val="24"/>
              </w:rPr>
            </w:pPr>
          </w:p>
        </w:tc>
      </w:tr>
      <w:tr w14:paraId="0FCB59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68A53ED">
            <w:pPr>
              <w:autoSpaceDE w:val="0"/>
              <w:autoSpaceDN w:val="0"/>
              <w:adjustRightInd w:val="0"/>
              <w:snapToGrid w:val="0"/>
              <w:jc w:val="center"/>
              <w:rPr>
                <w:rFonts w:ascii="宋体" w:hAnsi="宋体"/>
                <w:kern w:val="0"/>
                <w:sz w:val="24"/>
              </w:rPr>
            </w:pPr>
          </w:p>
        </w:tc>
        <w:tc>
          <w:tcPr>
            <w:tcW w:w="1176" w:type="dxa"/>
            <w:vAlign w:val="center"/>
          </w:tcPr>
          <w:p w14:paraId="51F11417">
            <w:pPr>
              <w:autoSpaceDE w:val="0"/>
              <w:autoSpaceDN w:val="0"/>
              <w:adjustRightInd w:val="0"/>
              <w:snapToGrid w:val="0"/>
              <w:jc w:val="center"/>
              <w:rPr>
                <w:rFonts w:ascii="宋体" w:hAnsi="宋体"/>
                <w:kern w:val="0"/>
                <w:sz w:val="24"/>
              </w:rPr>
            </w:pPr>
          </w:p>
        </w:tc>
        <w:tc>
          <w:tcPr>
            <w:tcW w:w="824" w:type="dxa"/>
            <w:vAlign w:val="center"/>
          </w:tcPr>
          <w:p w14:paraId="45D1C936">
            <w:pPr>
              <w:autoSpaceDE w:val="0"/>
              <w:autoSpaceDN w:val="0"/>
              <w:adjustRightInd w:val="0"/>
              <w:snapToGrid w:val="0"/>
              <w:jc w:val="center"/>
              <w:rPr>
                <w:rFonts w:ascii="宋体" w:hAnsi="宋体"/>
                <w:kern w:val="0"/>
                <w:sz w:val="24"/>
              </w:rPr>
            </w:pPr>
          </w:p>
        </w:tc>
        <w:tc>
          <w:tcPr>
            <w:tcW w:w="1072" w:type="dxa"/>
            <w:vAlign w:val="center"/>
          </w:tcPr>
          <w:p w14:paraId="2CB8864A">
            <w:pPr>
              <w:autoSpaceDE w:val="0"/>
              <w:autoSpaceDN w:val="0"/>
              <w:adjustRightInd w:val="0"/>
              <w:snapToGrid w:val="0"/>
              <w:jc w:val="center"/>
              <w:rPr>
                <w:rFonts w:ascii="宋体" w:hAnsi="宋体"/>
                <w:kern w:val="0"/>
                <w:sz w:val="24"/>
              </w:rPr>
            </w:pPr>
          </w:p>
        </w:tc>
        <w:tc>
          <w:tcPr>
            <w:tcW w:w="728" w:type="dxa"/>
            <w:vAlign w:val="center"/>
          </w:tcPr>
          <w:p w14:paraId="16B53DB8">
            <w:pPr>
              <w:autoSpaceDE w:val="0"/>
              <w:autoSpaceDN w:val="0"/>
              <w:adjustRightInd w:val="0"/>
              <w:snapToGrid w:val="0"/>
              <w:jc w:val="center"/>
              <w:rPr>
                <w:rFonts w:ascii="宋体" w:hAnsi="宋体"/>
                <w:kern w:val="0"/>
                <w:sz w:val="24"/>
              </w:rPr>
            </w:pPr>
          </w:p>
        </w:tc>
        <w:tc>
          <w:tcPr>
            <w:tcW w:w="799" w:type="dxa"/>
            <w:vAlign w:val="center"/>
          </w:tcPr>
          <w:p w14:paraId="4C11E4F2">
            <w:pPr>
              <w:autoSpaceDE w:val="0"/>
              <w:autoSpaceDN w:val="0"/>
              <w:adjustRightInd w:val="0"/>
              <w:snapToGrid w:val="0"/>
              <w:jc w:val="center"/>
              <w:rPr>
                <w:rFonts w:ascii="宋体" w:hAnsi="宋体"/>
                <w:kern w:val="0"/>
                <w:sz w:val="24"/>
              </w:rPr>
            </w:pPr>
          </w:p>
        </w:tc>
        <w:tc>
          <w:tcPr>
            <w:tcW w:w="1312" w:type="dxa"/>
            <w:vAlign w:val="center"/>
          </w:tcPr>
          <w:p w14:paraId="714C2808">
            <w:pPr>
              <w:autoSpaceDE w:val="0"/>
              <w:autoSpaceDN w:val="0"/>
              <w:adjustRightInd w:val="0"/>
              <w:snapToGrid w:val="0"/>
              <w:jc w:val="center"/>
              <w:rPr>
                <w:rFonts w:ascii="宋体" w:hAnsi="宋体"/>
                <w:kern w:val="0"/>
                <w:sz w:val="24"/>
              </w:rPr>
            </w:pPr>
          </w:p>
        </w:tc>
        <w:tc>
          <w:tcPr>
            <w:tcW w:w="947" w:type="dxa"/>
            <w:vAlign w:val="center"/>
          </w:tcPr>
          <w:p w14:paraId="67F98D6A">
            <w:pPr>
              <w:autoSpaceDE w:val="0"/>
              <w:autoSpaceDN w:val="0"/>
              <w:adjustRightInd w:val="0"/>
              <w:snapToGrid w:val="0"/>
              <w:jc w:val="center"/>
              <w:rPr>
                <w:rFonts w:ascii="宋体" w:hAnsi="宋体"/>
                <w:kern w:val="0"/>
                <w:sz w:val="24"/>
              </w:rPr>
            </w:pPr>
          </w:p>
        </w:tc>
        <w:tc>
          <w:tcPr>
            <w:tcW w:w="1141" w:type="dxa"/>
            <w:vAlign w:val="center"/>
          </w:tcPr>
          <w:p w14:paraId="7F089404">
            <w:pPr>
              <w:autoSpaceDE w:val="0"/>
              <w:autoSpaceDN w:val="0"/>
              <w:adjustRightInd w:val="0"/>
              <w:snapToGrid w:val="0"/>
              <w:jc w:val="center"/>
              <w:rPr>
                <w:rFonts w:ascii="宋体" w:hAnsi="宋体"/>
                <w:kern w:val="0"/>
                <w:sz w:val="24"/>
              </w:rPr>
            </w:pPr>
          </w:p>
        </w:tc>
        <w:tc>
          <w:tcPr>
            <w:tcW w:w="749" w:type="dxa"/>
            <w:vAlign w:val="center"/>
          </w:tcPr>
          <w:p w14:paraId="772FDE31">
            <w:pPr>
              <w:autoSpaceDE w:val="0"/>
              <w:autoSpaceDN w:val="0"/>
              <w:adjustRightInd w:val="0"/>
              <w:snapToGrid w:val="0"/>
              <w:jc w:val="center"/>
              <w:rPr>
                <w:rFonts w:ascii="宋体" w:hAnsi="宋体"/>
                <w:kern w:val="0"/>
                <w:sz w:val="24"/>
              </w:rPr>
            </w:pPr>
          </w:p>
        </w:tc>
      </w:tr>
      <w:tr w14:paraId="43E017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2DEBA51">
            <w:pPr>
              <w:autoSpaceDE w:val="0"/>
              <w:autoSpaceDN w:val="0"/>
              <w:adjustRightInd w:val="0"/>
              <w:snapToGrid w:val="0"/>
              <w:jc w:val="center"/>
              <w:rPr>
                <w:rFonts w:ascii="宋体" w:hAnsi="宋体"/>
                <w:kern w:val="0"/>
                <w:sz w:val="24"/>
              </w:rPr>
            </w:pPr>
          </w:p>
        </w:tc>
        <w:tc>
          <w:tcPr>
            <w:tcW w:w="1176" w:type="dxa"/>
            <w:vAlign w:val="center"/>
          </w:tcPr>
          <w:p w14:paraId="10680D5A">
            <w:pPr>
              <w:autoSpaceDE w:val="0"/>
              <w:autoSpaceDN w:val="0"/>
              <w:adjustRightInd w:val="0"/>
              <w:snapToGrid w:val="0"/>
              <w:jc w:val="center"/>
              <w:rPr>
                <w:rFonts w:ascii="宋体" w:hAnsi="宋体"/>
                <w:kern w:val="0"/>
                <w:sz w:val="24"/>
              </w:rPr>
            </w:pPr>
          </w:p>
        </w:tc>
        <w:tc>
          <w:tcPr>
            <w:tcW w:w="824" w:type="dxa"/>
            <w:vAlign w:val="center"/>
          </w:tcPr>
          <w:p w14:paraId="02613FAE">
            <w:pPr>
              <w:autoSpaceDE w:val="0"/>
              <w:autoSpaceDN w:val="0"/>
              <w:adjustRightInd w:val="0"/>
              <w:snapToGrid w:val="0"/>
              <w:jc w:val="center"/>
              <w:rPr>
                <w:rFonts w:ascii="宋体" w:hAnsi="宋体"/>
                <w:kern w:val="0"/>
                <w:sz w:val="24"/>
              </w:rPr>
            </w:pPr>
          </w:p>
        </w:tc>
        <w:tc>
          <w:tcPr>
            <w:tcW w:w="1072" w:type="dxa"/>
            <w:vAlign w:val="center"/>
          </w:tcPr>
          <w:p w14:paraId="0A4B43AB">
            <w:pPr>
              <w:autoSpaceDE w:val="0"/>
              <w:autoSpaceDN w:val="0"/>
              <w:adjustRightInd w:val="0"/>
              <w:snapToGrid w:val="0"/>
              <w:jc w:val="center"/>
              <w:rPr>
                <w:rFonts w:ascii="宋体" w:hAnsi="宋体"/>
                <w:kern w:val="0"/>
                <w:sz w:val="24"/>
              </w:rPr>
            </w:pPr>
          </w:p>
        </w:tc>
        <w:tc>
          <w:tcPr>
            <w:tcW w:w="728" w:type="dxa"/>
            <w:vAlign w:val="center"/>
          </w:tcPr>
          <w:p w14:paraId="499675A4">
            <w:pPr>
              <w:autoSpaceDE w:val="0"/>
              <w:autoSpaceDN w:val="0"/>
              <w:adjustRightInd w:val="0"/>
              <w:snapToGrid w:val="0"/>
              <w:jc w:val="center"/>
              <w:rPr>
                <w:rFonts w:ascii="宋体" w:hAnsi="宋体"/>
                <w:kern w:val="0"/>
                <w:sz w:val="24"/>
              </w:rPr>
            </w:pPr>
          </w:p>
        </w:tc>
        <w:tc>
          <w:tcPr>
            <w:tcW w:w="799" w:type="dxa"/>
            <w:vAlign w:val="center"/>
          </w:tcPr>
          <w:p w14:paraId="571586D0">
            <w:pPr>
              <w:autoSpaceDE w:val="0"/>
              <w:autoSpaceDN w:val="0"/>
              <w:adjustRightInd w:val="0"/>
              <w:snapToGrid w:val="0"/>
              <w:jc w:val="center"/>
              <w:rPr>
                <w:rFonts w:ascii="宋体" w:hAnsi="宋体"/>
                <w:kern w:val="0"/>
                <w:sz w:val="24"/>
              </w:rPr>
            </w:pPr>
          </w:p>
        </w:tc>
        <w:tc>
          <w:tcPr>
            <w:tcW w:w="1312" w:type="dxa"/>
            <w:vAlign w:val="center"/>
          </w:tcPr>
          <w:p w14:paraId="47C60B3B">
            <w:pPr>
              <w:autoSpaceDE w:val="0"/>
              <w:autoSpaceDN w:val="0"/>
              <w:adjustRightInd w:val="0"/>
              <w:snapToGrid w:val="0"/>
              <w:jc w:val="center"/>
              <w:rPr>
                <w:rFonts w:ascii="宋体" w:hAnsi="宋体"/>
                <w:kern w:val="0"/>
                <w:sz w:val="24"/>
              </w:rPr>
            </w:pPr>
          </w:p>
        </w:tc>
        <w:tc>
          <w:tcPr>
            <w:tcW w:w="947" w:type="dxa"/>
            <w:vAlign w:val="center"/>
          </w:tcPr>
          <w:p w14:paraId="4CF8AF7D">
            <w:pPr>
              <w:autoSpaceDE w:val="0"/>
              <w:autoSpaceDN w:val="0"/>
              <w:adjustRightInd w:val="0"/>
              <w:snapToGrid w:val="0"/>
              <w:jc w:val="center"/>
              <w:rPr>
                <w:rFonts w:ascii="宋体" w:hAnsi="宋体"/>
                <w:kern w:val="0"/>
                <w:sz w:val="24"/>
              </w:rPr>
            </w:pPr>
          </w:p>
        </w:tc>
        <w:tc>
          <w:tcPr>
            <w:tcW w:w="1141" w:type="dxa"/>
            <w:vAlign w:val="center"/>
          </w:tcPr>
          <w:p w14:paraId="7A979A82">
            <w:pPr>
              <w:autoSpaceDE w:val="0"/>
              <w:autoSpaceDN w:val="0"/>
              <w:adjustRightInd w:val="0"/>
              <w:snapToGrid w:val="0"/>
              <w:jc w:val="center"/>
              <w:rPr>
                <w:rFonts w:ascii="宋体" w:hAnsi="宋体"/>
                <w:kern w:val="0"/>
                <w:sz w:val="24"/>
              </w:rPr>
            </w:pPr>
          </w:p>
        </w:tc>
        <w:tc>
          <w:tcPr>
            <w:tcW w:w="749" w:type="dxa"/>
            <w:vAlign w:val="center"/>
          </w:tcPr>
          <w:p w14:paraId="4A4712CC">
            <w:pPr>
              <w:autoSpaceDE w:val="0"/>
              <w:autoSpaceDN w:val="0"/>
              <w:adjustRightInd w:val="0"/>
              <w:snapToGrid w:val="0"/>
              <w:jc w:val="center"/>
              <w:rPr>
                <w:rFonts w:ascii="宋体" w:hAnsi="宋体"/>
                <w:kern w:val="0"/>
                <w:sz w:val="24"/>
              </w:rPr>
            </w:pPr>
          </w:p>
        </w:tc>
      </w:tr>
      <w:tr w14:paraId="63378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114B0AD">
            <w:pPr>
              <w:autoSpaceDE w:val="0"/>
              <w:autoSpaceDN w:val="0"/>
              <w:adjustRightInd w:val="0"/>
              <w:snapToGrid w:val="0"/>
              <w:jc w:val="center"/>
              <w:rPr>
                <w:rFonts w:ascii="宋体" w:hAnsi="宋体"/>
                <w:kern w:val="0"/>
                <w:sz w:val="24"/>
              </w:rPr>
            </w:pPr>
          </w:p>
        </w:tc>
        <w:tc>
          <w:tcPr>
            <w:tcW w:w="1176" w:type="dxa"/>
            <w:vAlign w:val="center"/>
          </w:tcPr>
          <w:p w14:paraId="4FCCDE3D">
            <w:pPr>
              <w:autoSpaceDE w:val="0"/>
              <w:autoSpaceDN w:val="0"/>
              <w:adjustRightInd w:val="0"/>
              <w:snapToGrid w:val="0"/>
              <w:jc w:val="center"/>
              <w:rPr>
                <w:rFonts w:ascii="宋体" w:hAnsi="宋体"/>
                <w:kern w:val="0"/>
                <w:sz w:val="24"/>
              </w:rPr>
            </w:pPr>
          </w:p>
        </w:tc>
        <w:tc>
          <w:tcPr>
            <w:tcW w:w="824" w:type="dxa"/>
            <w:vAlign w:val="center"/>
          </w:tcPr>
          <w:p w14:paraId="422FA5AF">
            <w:pPr>
              <w:autoSpaceDE w:val="0"/>
              <w:autoSpaceDN w:val="0"/>
              <w:adjustRightInd w:val="0"/>
              <w:snapToGrid w:val="0"/>
              <w:jc w:val="center"/>
              <w:rPr>
                <w:rFonts w:ascii="宋体" w:hAnsi="宋体"/>
                <w:kern w:val="0"/>
                <w:sz w:val="24"/>
              </w:rPr>
            </w:pPr>
          </w:p>
        </w:tc>
        <w:tc>
          <w:tcPr>
            <w:tcW w:w="1072" w:type="dxa"/>
            <w:vAlign w:val="center"/>
          </w:tcPr>
          <w:p w14:paraId="481F3F83">
            <w:pPr>
              <w:autoSpaceDE w:val="0"/>
              <w:autoSpaceDN w:val="0"/>
              <w:adjustRightInd w:val="0"/>
              <w:snapToGrid w:val="0"/>
              <w:jc w:val="center"/>
              <w:rPr>
                <w:rFonts w:ascii="宋体" w:hAnsi="宋体"/>
                <w:kern w:val="0"/>
                <w:sz w:val="24"/>
              </w:rPr>
            </w:pPr>
          </w:p>
        </w:tc>
        <w:tc>
          <w:tcPr>
            <w:tcW w:w="728" w:type="dxa"/>
            <w:vAlign w:val="center"/>
          </w:tcPr>
          <w:p w14:paraId="069F50B9">
            <w:pPr>
              <w:autoSpaceDE w:val="0"/>
              <w:autoSpaceDN w:val="0"/>
              <w:adjustRightInd w:val="0"/>
              <w:snapToGrid w:val="0"/>
              <w:jc w:val="center"/>
              <w:rPr>
                <w:rFonts w:ascii="宋体" w:hAnsi="宋体"/>
                <w:kern w:val="0"/>
                <w:sz w:val="24"/>
              </w:rPr>
            </w:pPr>
          </w:p>
        </w:tc>
        <w:tc>
          <w:tcPr>
            <w:tcW w:w="799" w:type="dxa"/>
            <w:vAlign w:val="center"/>
          </w:tcPr>
          <w:p w14:paraId="311433A2">
            <w:pPr>
              <w:autoSpaceDE w:val="0"/>
              <w:autoSpaceDN w:val="0"/>
              <w:adjustRightInd w:val="0"/>
              <w:snapToGrid w:val="0"/>
              <w:jc w:val="center"/>
              <w:rPr>
                <w:rFonts w:ascii="宋体" w:hAnsi="宋体"/>
                <w:kern w:val="0"/>
                <w:sz w:val="24"/>
              </w:rPr>
            </w:pPr>
          </w:p>
        </w:tc>
        <w:tc>
          <w:tcPr>
            <w:tcW w:w="1312" w:type="dxa"/>
            <w:vAlign w:val="center"/>
          </w:tcPr>
          <w:p w14:paraId="1B215928">
            <w:pPr>
              <w:autoSpaceDE w:val="0"/>
              <w:autoSpaceDN w:val="0"/>
              <w:adjustRightInd w:val="0"/>
              <w:snapToGrid w:val="0"/>
              <w:jc w:val="center"/>
              <w:rPr>
                <w:rFonts w:ascii="宋体" w:hAnsi="宋体"/>
                <w:kern w:val="0"/>
                <w:sz w:val="24"/>
              </w:rPr>
            </w:pPr>
          </w:p>
        </w:tc>
        <w:tc>
          <w:tcPr>
            <w:tcW w:w="947" w:type="dxa"/>
            <w:vAlign w:val="center"/>
          </w:tcPr>
          <w:p w14:paraId="44DCF564">
            <w:pPr>
              <w:autoSpaceDE w:val="0"/>
              <w:autoSpaceDN w:val="0"/>
              <w:adjustRightInd w:val="0"/>
              <w:snapToGrid w:val="0"/>
              <w:jc w:val="center"/>
              <w:rPr>
                <w:rFonts w:ascii="宋体" w:hAnsi="宋体"/>
                <w:kern w:val="0"/>
                <w:sz w:val="24"/>
              </w:rPr>
            </w:pPr>
          </w:p>
        </w:tc>
        <w:tc>
          <w:tcPr>
            <w:tcW w:w="1141" w:type="dxa"/>
            <w:vAlign w:val="center"/>
          </w:tcPr>
          <w:p w14:paraId="56965773">
            <w:pPr>
              <w:autoSpaceDE w:val="0"/>
              <w:autoSpaceDN w:val="0"/>
              <w:adjustRightInd w:val="0"/>
              <w:snapToGrid w:val="0"/>
              <w:jc w:val="center"/>
              <w:rPr>
                <w:rFonts w:ascii="宋体" w:hAnsi="宋体"/>
                <w:kern w:val="0"/>
                <w:sz w:val="24"/>
              </w:rPr>
            </w:pPr>
          </w:p>
        </w:tc>
        <w:tc>
          <w:tcPr>
            <w:tcW w:w="749" w:type="dxa"/>
            <w:vAlign w:val="center"/>
          </w:tcPr>
          <w:p w14:paraId="056D0A4F">
            <w:pPr>
              <w:autoSpaceDE w:val="0"/>
              <w:autoSpaceDN w:val="0"/>
              <w:adjustRightInd w:val="0"/>
              <w:snapToGrid w:val="0"/>
              <w:jc w:val="center"/>
              <w:rPr>
                <w:rFonts w:ascii="宋体" w:hAnsi="宋体"/>
                <w:kern w:val="0"/>
                <w:sz w:val="24"/>
              </w:rPr>
            </w:pPr>
          </w:p>
        </w:tc>
      </w:tr>
      <w:tr w14:paraId="235450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C510E0E">
            <w:pPr>
              <w:autoSpaceDE w:val="0"/>
              <w:autoSpaceDN w:val="0"/>
              <w:adjustRightInd w:val="0"/>
              <w:snapToGrid w:val="0"/>
              <w:jc w:val="center"/>
              <w:rPr>
                <w:rFonts w:ascii="宋体" w:hAnsi="宋体"/>
                <w:kern w:val="0"/>
                <w:sz w:val="24"/>
              </w:rPr>
            </w:pPr>
          </w:p>
        </w:tc>
        <w:tc>
          <w:tcPr>
            <w:tcW w:w="1176" w:type="dxa"/>
            <w:vAlign w:val="center"/>
          </w:tcPr>
          <w:p w14:paraId="7B54F57A">
            <w:pPr>
              <w:autoSpaceDE w:val="0"/>
              <w:autoSpaceDN w:val="0"/>
              <w:adjustRightInd w:val="0"/>
              <w:snapToGrid w:val="0"/>
              <w:jc w:val="center"/>
              <w:rPr>
                <w:rFonts w:ascii="宋体" w:hAnsi="宋体"/>
                <w:kern w:val="0"/>
                <w:sz w:val="24"/>
              </w:rPr>
            </w:pPr>
          </w:p>
        </w:tc>
        <w:tc>
          <w:tcPr>
            <w:tcW w:w="824" w:type="dxa"/>
            <w:vAlign w:val="center"/>
          </w:tcPr>
          <w:p w14:paraId="124E1C36">
            <w:pPr>
              <w:autoSpaceDE w:val="0"/>
              <w:autoSpaceDN w:val="0"/>
              <w:adjustRightInd w:val="0"/>
              <w:snapToGrid w:val="0"/>
              <w:jc w:val="center"/>
              <w:rPr>
                <w:rFonts w:ascii="宋体" w:hAnsi="宋体"/>
                <w:kern w:val="0"/>
                <w:sz w:val="24"/>
              </w:rPr>
            </w:pPr>
          </w:p>
        </w:tc>
        <w:tc>
          <w:tcPr>
            <w:tcW w:w="1072" w:type="dxa"/>
            <w:vAlign w:val="center"/>
          </w:tcPr>
          <w:p w14:paraId="53FF64DA">
            <w:pPr>
              <w:autoSpaceDE w:val="0"/>
              <w:autoSpaceDN w:val="0"/>
              <w:adjustRightInd w:val="0"/>
              <w:snapToGrid w:val="0"/>
              <w:jc w:val="center"/>
              <w:rPr>
                <w:rFonts w:ascii="宋体" w:hAnsi="宋体"/>
                <w:kern w:val="0"/>
                <w:sz w:val="24"/>
              </w:rPr>
            </w:pPr>
          </w:p>
        </w:tc>
        <w:tc>
          <w:tcPr>
            <w:tcW w:w="728" w:type="dxa"/>
            <w:vAlign w:val="center"/>
          </w:tcPr>
          <w:p w14:paraId="338D4DA2">
            <w:pPr>
              <w:autoSpaceDE w:val="0"/>
              <w:autoSpaceDN w:val="0"/>
              <w:adjustRightInd w:val="0"/>
              <w:snapToGrid w:val="0"/>
              <w:jc w:val="center"/>
              <w:rPr>
                <w:rFonts w:ascii="宋体" w:hAnsi="宋体"/>
                <w:kern w:val="0"/>
                <w:sz w:val="24"/>
              </w:rPr>
            </w:pPr>
          </w:p>
        </w:tc>
        <w:tc>
          <w:tcPr>
            <w:tcW w:w="799" w:type="dxa"/>
            <w:vAlign w:val="center"/>
          </w:tcPr>
          <w:p w14:paraId="59969969">
            <w:pPr>
              <w:autoSpaceDE w:val="0"/>
              <w:autoSpaceDN w:val="0"/>
              <w:adjustRightInd w:val="0"/>
              <w:snapToGrid w:val="0"/>
              <w:jc w:val="center"/>
              <w:rPr>
                <w:rFonts w:ascii="宋体" w:hAnsi="宋体"/>
                <w:kern w:val="0"/>
                <w:sz w:val="24"/>
              </w:rPr>
            </w:pPr>
          </w:p>
        </w:tc>
        <w:tc>
          <w:tcPr>
            <w:tcW w:w="1312" w:type="dxa"/>
            <w:vAlign w:val="center"/>
          </w:tcPr>
          <w:p w14:paraId="028E3460">
            <w:pPr>
              <w:autoSpaceDE w:val="0"/>
              <w:autoSpaceDN w:val="0"/>
              <w:adjustRightInd w:val="0"/>
              <w:snapToGrid w:val="0"/>
              <w:jc w:val="center"/>
              <w:rPr>
                <w:rFonts w:ascii="宋体" w:hAnsi="宋体"/>
                <w:kern w:val="0"/>
                <w:sz w:val="24"/>
              </w:rPr>
            </w:pPr>
          </w:p>
        </w:tc>
        <w:tc>
          <w:tcPr>
            <w:tcW w:w="947" w:type="dxa"/>
            <w:vAlign w:val="center"/>
          </w:tcPr>
          <w:p w14:paraId="2B0F9324">
            <w:pPr>
              <w:autoSpaceDE w:val="0"/>
              <w:autoSpaceDN w:val="0"/>
              <w:adjustRightInd w:val="0"/>
              <w:snapToGrid w:val="0"/>
              <w:jc w:val="center"/>
              <w:rPr>
                <w:rFonts w:ascii="宋体" w:hAnsi="宋体"/>
                <w:kern w:val="0"/>
                <w:sz w:val="24"/>
              </w:rPr>
            </w:pPr>
          </w:p>
        </w:tc>
        <w:tc>
          <w:tcPr>
            <w:tcW w:w="1141" w:type="dxa"/>
            <w:vAlign w:val="center"/>
          </w:tcPr>
          <w:p w14:paraId="3516B9E6">
            <w:pPr>
              <w:autoSpaceDE w:val="0"/>
              <w:autoSpaceDN w:val="0"/>
              <w:adjustRightInd w:val="0"/>
              <w:snapToGrid w:val="0"/>
              <w:jc w:val="center"/>
              <w:rPr>
                <w:rFonts w:ascii="宋体" w:hAnsi="宋体"/>
                <w:kern w:val="0"/>
                <w:sz w:val="24"/>
              </w:rPr>
            </w:pPr>
          </w:p>
        </w:tc>
        <w:tc>
          <w:tcPr>
            <w:tcW w:w="749" w:type="dxa"/>
            <w:vAlign w:val="center"/>
          </w:tcPr>
          <w:p w14:paraId="42B71121">
            <w:pPr>
              <w:autoSpaceDE w:val="0"/>
              <w:autoSpaceDN w:val="0"/>
              <w:adjustRightInd w:val="0"/>
              <w:snapToGrid w:val="0"/>
              <w:jc w:val="center"/>
              <w:rPr>
                <w:rFonts w:ascii="宋体" w:hAnsi="宋体"/>
                <w:kern w:val="0"/>
                <w:sz w:val="24"/>
              </w:rPr>
            </w:pPr>
          </w:p>
        </w:tc>
      </w:tr>
    </w:tbl>
    <w:p w14:paraId="1BCC4F0D">
      <w:pPr>
        <w:autoSpaceDE w:val="0"/>
        <w:autoSpaceDN w:val="0"/>
        <w:adjustRightInd w:val="0"/>
        <w:snapToGrid w:val="0"/>
        <w:spacing w:line="20" w:lineRule="exact"/>
        <w:jc w:val="left"/>
        <w:rPr>
          <w:rFonts w:ascii="宋体" w:hAnsi="宋体"/>
          <w:kern w:val="0"/>
        </w:rPr>
      </w:pPr>
    </w:p>
    <w:p w14:paraId="2C8E4FD7">
      <w:pPr>
        <w:jc w:val="center"/>
        <w:rPr>
          <w:rFonts w:ascii="宋体" w:hAnsi="宋体"/>
          <w:kern w:val="0"/>
          <w:sz w:val="20"/>
          <w:szCs w:val="20"/>
        </w:rPr>
      </w:pPr>
      <w:bookmarkStart w:id="2038" w:name="_Toc224103505"/>
      <w:bookmarkStart w:id="2039" w:name="_Toc287607877"/>
      <w:bookmarkStart w:id="2040" w:name="_Toc277082651"/>
      <w:bookmarkStart w:id="2041" w:name="_Toc430530540"/>
      <w:bookmarkStart w:id="2042" w:name="_Toc287620824"/>
      <w:r>
        <w:rPr>
          <w:rFonts w:ascii="宋体" w:hAnsi="宋体"/>
          <w:sz w:val="28"/>
        </w:rPr>
        <w:br w:type="page"/>
      </w:r>
      <w:bookmarkStart w:id="2043" w:name="_Toc534185835"/>
      <w:bookmarkStart w:id="2044" w:name="_Toc509218858"/>
      <w:r>
        <w:rPr>
          <w:sz w:val="32"/>
          <w:szCs w:val="32"/>
        </w:rPr>
        <w:t>附表二：拟配备本标段的试验和检测仪器设备表</w:t>
      </w:r>
      <w:bookmarkEnd w:id="2038"/>
      <w:bookmarkEnd w:id="2039"/>
      <w:bookmarkEnd w:id="2040"/>
      <w:bookmarkEnd w:id="2041"/>
      <w:bookmarkEnd w:id="2042"/>
      <w:bookmarkEnd w:id="2043"/>
      <w:bookmarkEnd w:id="2044"/>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28A83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72C53F63">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14:paraId="3695261F">
            <w:pPr>
              <w:autoSpaceDE w:val="0"/>
              <w:autoSpaceDN w:val="0"/>
              <w:adjustRightInd w:val="0"/>
              <w:snapToGrid w:val="0"/>
              <w:jc w:val="center"/>
              <w:rPr>
                <w:rFonts w:ascii="宋体" w:hAnsi="宋体"/>
                <w:kern w:val="0"/>
                <w:szCs w:val="21"/>
              </w:rPr>
            </w:pPr>
            <w:r>
              <w:rPr>
                <w:rFonts w:ascii="宋体" w:hAnsi="宋体"/>
                <w:kern w:val="0"/>
                <w:szCs w:val="21"/>
              </w:rPr>
              <w:t>仪器设备</w:t>
            </w:r>
          </w:p>
          <w:p w14:paraId="684DB8A3">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14:paraId="07658AB1">
            <w:pPr>
              <w:autoSpaceDE w:val="0"/>
              <w:autoSpaceDN w:val="0"/>
              <w:adjustRightInd w:val="0"/>
              <w:snapToGrid w:val="0"/>
              <w:jc w:val="center"/>
              <w:rPr>
                <w:rFonts w:ascii="宋体" w:hAnsi="宋体"/>
                <w:kern w:val="0"/>
                <w:szCs w:val="21"/>
              </w:rPr>
            </w:pPr>
            <w:r>
              <w:rPr>
                <w:rFonts w:ascii="宋体" w:hAnsi="宋体"/>
                <w:kern w:val="0"/>
                <w:szCs w:val="21"/>
              </w:rPr>
              <w:t>型号</w:t>
            </w:r>
          </w:p>
          <w:p w14:paraId="56D8C32F">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14:paraId="1EAEC69C">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14:paraId="4EB0D1BA">
            <w:pPr>
              <w:autoSpaceDE w:val="0"/>
              <w:autoSpaceDN w:val="0"/>
              <w:adjustRightInd w:val="0"/>
              <w:snapToGrid w:val="0"/>
              <w:jc w:val="center"/>
              <w:rPr>
                <w:rFonts w:ascii="宋体" w:hAnsi="宋体"/>
                <w:kern w:val="0"/>
                <w:szCs w:val="21"/>
              </w:rPr>
            </w:pPr>
            <w:r>
              <w:rPr>
                <w:rFonts w:ascii="宋体" w:hAnsi="宋体"/>
                <w:kern w:val="0"/>
                <w:szCs w:val="21"/>
              </w:rPr>
              <w:t>国别</w:t>
            </w:r>
          </w:p>
          <w:p w14:paraId="673BEE8C">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14:paraId="03C2B760">
            <w:pPr>
              <w:autoSpaceDE w:val="0"/>
              <w:autoSpaceDN w:val="0"/>
              <w:adjustRightInd w:val="0"/>
              <w:snapToGrid w:val="0"/>
              <w:jc w:val="center"/>
              <w:rPr>
                <w:rFonts w:ascii="宋体" w:hAnsi="宋体"/>
                <w:kern w:val="0"/>
                <w:szCs w:val="21"/>
              </w:rPr>
            </w:pPr>
            <w:r>
              <w:rPr>
                <w:rFonts w:ascii="宋体" w:hAnsi="宋体"/>
                <w:kern w:val="0"/>
                <w:szCs w:val="21"/>
              </w:rPr>
              <w:t>制造</w:t>
            </w:r>
          </w:p>
          <w:p w14:paraId="6F52F6C6">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14:paraId="6FE6DA85">
            <w:pPr>
              <w:autoSpaceDE w:val="0"/>
              <w:autoSpaceDN w:val="0"/>
              <w:adjustRightInd w:val="0"/>
              <w:snapToGrid w:val="0"/>
              <w:jc w:val="center"/>
              <w:rPr>
                <w:rFonts w:ascii="宋体" w:hAnsi="宋体"/>
                <w:kern w:val="0"/>
                <w:szCs w:val="21"/>
              </w:rPr>
            </w:pPr>
            <w:r>
              <w:rPr>
                <w:rFonts w:ascii="宋体" w:hAnsi="宋体"/>
                <w:kern w:val="0"/>
                <w:szCs w:val="21"/>
              </w:rPr>
              <w:t>已使用</w:t>
            </w:r>
          </w:p>
          <w:p w14:paraId="65726FDA">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14:paraId="49D4CDEA">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14:paraId="5EFA88A1">
            <w:pPr>
              <w:autoSpaceDE w:val="0"/>
              <w:autoSpaceDN w:val="0"/>
              <w:adjustRightInd w:val="0"/>
              <w:snapToGrid w:val="0"/>
              <w:jc w:val="center"/>
              <w:rPr>
                <w:rFonts w:ascii="宋体" w:hAnsi="宋体"/>
                <w:kern w:val="0"/>
                <w:sz w:val="24"/>
              </w:rPr>
            </w:pPr>
            <w:r>
              <w:rPr>
                <w:rFonts w:ascii="宋体" w:hAnsi="宋体"/>
                <w:kern w:val="0"/>
                <w:szCs w:val="21"/>
              </w:rPr>
              <w:t>备注</w:t>
            </w:r>
          </w:p>
        </w:tc>
      </w:tr>
      <w:tr w14:paraId="6737BA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F83E51C">
            <w:pPr>
              <w:autoSpaceDE w:val="0"/>
              <w:autoSpaceDN w:val="0"/>
              <w:adjustRightInd w:val="0"/>
              <w:snapToGrid w:val="0"/>
              <w:jc w:val="left"/>
              <w:rPr>
                <w:rFonts w:ascii="宋体" w:hAnsi="宋体"/>
                <w:kern w:val="0"/>
                <w:sz w:val="24"/>
              </w:rPr>
            </w:pPr>
          </w:p>
        </w:tc>
        <w:tc>
          <w:tcPr>
            <w:tcW w:w="1219" w:type="dxa"/>
          </w:tcPr>
          <w:p w14:paraId="7D4B03A5">
            <w:pPr>
              <w:autoSpaceDE w:val="0"/>
              <w:autoSpaceDN w:val="0"/>
              <w:adjustRightInd w:val="0"/>
              <w:snapToGrid w:val="0"/>
              <w:jc w:val="left"/>
              <w:rPr>
                <w:rFonts w:ascii="宋体" w:hAnsi="宋体"/>
                <w:kern w:val="0"/>
                <w:sz w:val="24"/>
              </w:rPr>
            </w:pPr>
          </w:p>
        </w:tc>
        <w:tc>
          <w:tcPr>
            <w:tcW w:w="852" w:type="dxa"/>
          </w:tcPr>
          <w:p w14:paraId="3BE538F6">
            <w:pPr>
              <w:autoSpaceDE w:val="0"/>
              <w:autoSpaceDN w:val="0"/>
              <w:adjustRightInd w:val="0"/>
              <w:snapToGrid w:val="0"/>
              <w:jc w:val="left"/>
              <w:rPr>
                <w:rFonts w:ascii="宋体" w:hAnsi="宋体"/>
                <w:kern w:val="0"/>
                <w:sz w:val="24"/>
              </w:rPr>
            </w:pPr>
          </w:p>
        </w:tc>
        <w:tc>
          <w:tcPr>
            <w:tcW w:w="1111" w:type="dxa"/>
          </w:tcPr>
          <w:p w14:paraId="249DFEFE">
            <w:pPr>
              <w:autoSpaceDE w:val="0"/>
              <w:autoSpaceDN w:val="0"/>
              <w:adjustRightInd w:val="0"/>
              <w:snapToGrid w:val="0"/>
              <w:jc w:val="left"/>
              <w:rPr>
                <w:rFonts w:ascii="宋体" w:hAnsi="宋体"/>
                <w:kern w:val="0"/>
                <w:sz w:val="24"/>
              </w:rPr>
            </w:pPr>
          </w:p>
        </w:tc>
        <w:tc>
          <w:tcPr>
            <w:tcW w:w="754" w:type="dxa"/>
          </w:tcPr>
          <w:p w14:paraId="06499BFE">
            <w:pPr>
              <w:autoSpaceDE w:val="0"/>
              <w:autoSpaceDN w:val="0"/>
              <w:adjustRightInd w:val="0"/>
              <w:snapToGrid w:val="0"/>
              <w:jc w:val="left"/>
              <w:rPr>
                <w:rFonts w:ascii="宋体" w:hAnsi="宋体"/>
                <w:kern w:val="0"/>
                <w:sz w:val="24"/>
              </w:rPr>
            </w:pPr>
          </w:p>
        </w:tc>
        <w:tc>
          <w:tcPr>
            <w:tcW w:w="827" w:type="dxa"/>
          </w:tcPr>
          <w:p w14:paraId="2A73FEA3">
            <w:pPr>
              <w:autoSpaceDE w:val="0"/>
              <w:autoSpaceDN w:val="0"/>
              <w:adjustRightInd w:val="0"/>
              <w:snapToGrid w:val="0"/>
              <w:jc w:val="left"/>
              <w:rPr>
                <w:rFonts w:ascii="宋体" w:hAnsi="宋体"/>
                <w:kern w:val="0"/>
                <w:sz w:val="24"/>
              </w:rPr>
            </w:pPr>
          </w:p>
        </w:tc>
        <w:tc>
          <w:tcPr>
            <w:tcW w:w="1359" w:type="dxa"/>
          </w:tcPr>
          <w:p w14:paraId="1F64E43F">
            <w:pPr>
              <w:autoSpaceDE w:val="0"/>
              <w:autoSpaceDN w:val="0"/>
              <w:adjustRightInd w:val="0"/>
              <w:snapToGrid w:val="0"/>
              <w:jc w:val="left"/>
              <w:rPr>
                <w:rFonts w:ascii="宋体" w:hAnsi="宋体"/>
                <w:kern w:val="0"/>
                <w:sz w:val="24"/>
              </w:rPr>
            </w:pPr>
          </w:p>
        </w:tc>
        <w:tc>
          <w:tcPr>
            <w:tcW w:w="1855" w:type="dxa"/>
          </w:tcPr>
          <w:p w14:paraId="79DC29F8">
            <w:pPr>
              <w:autoSpaceDE w:val="0"/>
              <w:autoSpaceDN w:val="0"/>
              <w:adjustRightInd w:val="0"/>
              <w:snapToGrid w:val="0"/>
              <w:jc w:val="left"/>
              <w:rPr>
                <w:rFonts w:ascii="宋体" w:hAnsi="宋体"/>
                <w:kern w:val="0"/>
                <w:sz w:val="24"/>
              </w:rPr>
            </w:pPr>
          </w:p>
        </w:tc>
        <w:tc>
          <w:tcPr>
            <w:tcW w:w="770" w:type="dxa"/>
          </w:tcPr>
          <w:p w14:paraId="6BC54738">
            <w:pPr>
              <w:autoSpaceDE w:val="0"/>
              <w:autoSpaceDN w:val="0"/>
              <w:adjustRightInd w:val="0"/>
              <w:snapToGrid w:val="0"/>
              <w:jc w:val="left"/>
              <w:rPr>
                <w:rFonts w:ascii="宋体" w:hAnsi="宋体"/>
                <w:kern w:val="0"/>
                <w:sz w:val="24"/>
              </w:rPr>
            </w:pPr>
          </w:p>
        </w:tc>
      </w:tr>
      <w:tr w14:paraId="5CD69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D862DF4">
            <w:pPr>
              <w:autoSpaceDE w:val="0"/>
              <w:autoSpaceDN w:val="0"/>
              <w:adjustRightInd w:val="0"/>
              <w:snapToGrid w:val="0"/>
              <w:jc w:val="left"/>
              <w:rPr>
                <w:rFonts w:ascii="宋体" w:hAnsi="宋体"/>
                <w:kern w:val="0"/>
                <w:sz w:val="24"/>
              </w:rPr>
            </w:pPr>
          </w:p>
        </w:tc>
        <w:tc>
          <w:tcPr>
            <w:tcW w:w="1219" w:type="dxa"/>
          </w:tcPr>
          <w:p w14:paraId="204AE647">
            <w:pPr>
              <w:autoSpaceDE w:val="0"/>
              <w:autoSpaceDN w:val="0"/>
              <w:adjustRightInd w:val="0"/>
              <w:snapToGrid w:val="0"/>
              <w:jc w:val="left"/>
              <w:rPr>
                <w:rFonts w:ascii="宋体" w:hAnsi="宋体"/>
                <w:kern w:val="0"/>
                <w:sz w:val="24"/>
              </w:rPr>
            </w:pPr>
          </w:p>
        </w:tc>
        <w:tc>
          <w:tcPr>
            <w:tcW w:w="852" w:type="dxa"/>
          </w:tcPr>
          <w:p w14:paraId="337695FB">
            <w:pPr>
              <w:autoSpaceDE w:val="0"/>
              <w:autoSpaceDN w:val="0"/>
              <w:adjustRightInd w:val="0"/>
              <w:snapToGrid w:val="0"/>
              <w:jc w:val="left"/>
              <w:rPr>
                <w:rFonts w:ascii="宋体" w:hAnsi="宋体"/>
                <w:kern w:val="0"/>
                <w:sz w:val="24"/>
              </w:rPr>
            </w:pPr>
          </w:p>
        </w:tc>
        <w:tc>
          <w:tcPr>
            <w:tcW w:w="1111" w:type="dxa"/>
          </w:tcPr>
          <w:p w14:paraId="420B6C13">
            <w:pPr>
              <w:autoSpaceDE w:val="0"/>
              <w:autoSpaceDN w:val="0"/>
              <w:adjustRightInd w:val="0"/>
              <w:snapToGrid w:val="0"/>
              <w:jc w:val="left"/>
              <w:rPr>
                <w:rFonts w:ascii="宋体" w:hAnsi="宋体"/>
                <w:kern w:val="0"/>
                <w:sz w:val="24"/>
              </w:rPr>
            </w:pPr>
          </w:p>
        </w:tc>
        <w:tc>
          <w:tcPr>
            <w:tcW w:w="754" w:type="dxa"/>
          </w:tcPr>
          <w:p w14:paraId="65B26349">
            <w:pPr>
              <w:autoSpaceDE w:val="0"/>
              <w:autoSpaceDN w:val="0"/>
              <w:adjustRightInd w:val="0"/>
              <w:snapToGrid w:val="0"/>
              <w:jc w:val="left"/>
              <w:rPr>
                <w:rFonts w:ascii="宋体" w:hAnsi="宋体"/>
                <w:kern w:val="0"/>
                <w:sz w:val="24"/>
              </w:rPr>
            </w:pPr>
          </w:p>
        </w:tc>
        <w:tc>
          <w:tcPr>
            <w:tcW w:w="827" w:type="dxa"/>
          </w:tcPr>
          <w:p w14:paraId="51BA3FB2">
            <w:pPr>
              <w:autoSpaceDE w:val="0"/>
              <w:autoSpaceDN w:val="0"/>
              <w:adjustRightInd w:val="0"/>
              <w:snapToGrid w:val="0"/>
              <w:jc w:val="left"/>
              <w:rPr>
                <w:rFonts w:ascii="宋体" w:hAnsi="宋体"/>
                <w:kern w:val="0"/>
                <w:sz w:val="24"/>
              </w:rPr>
            </w:pPr>
          </w:p>
        </w:tc>
        <w:tc>
          <w:tcPr>
            <w:tcW w:w="1359" w:type="dxa"/>
          </w:tcPr>
          <w:p w14:paraId="6F6D3977">
            <w:pPr>
              <w:autoSpaceDE w:val="0"/>
              <w:autoSpaceDN w:val="0"/>
              <w:adjustRightInd w:val="0"/>
              <w:snapToGrid w:val="0"/>
              <w:jc w:val="left"/>
              <w:rPr>
                <w:rFonts w:ascii="宋体" w:hAnsi="宋体"/>
                <w:kern w:val="0"/>
                <w:sz w:val="24"/>
              </w:rPr>
            </w:pPr>
          </w:p>
        </w:tc>
        <w:tc>
          <w:tcPr>
            <w:tcW w:w="1855" w:type="dxa"/>
          </w:tcPr>
          <w:p w14:paraId="37D98BE5">
            <w:pPr>
              <w:autoSpaceDE w:val="0"/>
              <w:autoSpaceDN w:val="0"/>
              <w:adjustRightInd w:val="0"/>
              <w:snapToGrid w:val="0"/>
              <w:jc w:val="left"/>
              <w:rPr>
                <w:rFonts w:ascii="宋体" w:hAnsi="宋体"/>
                <w:kern w:val="0"/>
                <w:sz w:val="24"/>
              </w:rPr>
            </w:pPr>
          </w:p>
        </w:tc>
        <w:tc>
          <w:tcPr>
            <w:tcW w:w="770" w:type="dxa"/>
          </w:tcPr>
          <w:p w14:paraId="60A566BA">
            <w:pPr>
              <w:autoSpaceDE w:val="0"/>
              <w:autoSpaceDN w:val="0"/>
              <w:adjustRightInd w:val="0"/>
              <w:snapToGrid w:val="0"/>
              <w:jc w:val="left"/>
              <w:rPr>
                <w:rFonts w:ascii="宋体" w:hAnsi="宋体"/>
                <w:kern w:val="0"/>
                <w:sz w:val="24"/>
              </w:rPr>
            </w:pPr>
          </w:p>
        </w:tc>
      </w:tr>
      <w:tr w14:paraId="255F52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E368B9A">
            <w:pPr>
              <w:autoSpaceDE w:val="0"/>
              <w:autoSpaceDN w:val="0"/>
              <w:adjustRightInd w:val="0"/>
              <w:snapToGrid w:val="0"/>
              <w:jc w:val="left"/>
              <w:rPr>
                <w:rFonts w:ascii="宋体" w:hAnsi="宋体"/>
                <w:kern w:val="0"/>
                <w:sz w:val="24"/>
              </w:rPr>
            </w:pPr>
          </w:p>
        </w:tc>
        <w:tc>
          <w:tcPr>
            <w:tcW w:w="1219" w:type="dxa"/>
          </w:tcPr>
          <w:p w14:paraId="1C6F880D">
            <w:pPr>
              <w:autoSpaceDE w:val="0"/>
              <w:autoSpaceDN w:val="0"/>
              <w:adjustRightInd w:val="0"/>
              <w:snapToGrid w:val="0"/>
              <w:jc w:val="left"/>
              <w:rPr>
                <w:rFonts w:ascii="宋体" w:hAnsi="宋体"/>
                <w:kern w:val="0"/>
                <w:sz w:val="24"/>
              </w:rPr>
            </w:pPr>
          </w:p>
        </w:tc>
        <w:tc>
          <w:tcPr>
            <w:tcW w:w="852" w:type="dxa"/>
          </w:tcPr>
          <w:p w14:paraId="07815692">
            <w:pPr>
              <w:autoSpaceDE w:val="0"/>
              <w:autoSpaceDN w:val="0"/>
              <w:adjustRightInd w:val="0"/>
              <w:snapToGrid w:val="0"/>
              <w:jc w:val="left"/>
              <w:rPr>
                <w:rFonts w:ascii="宋体" w:hAnsi="宋体"/>
                <w:kern w:val="0"/>
                <w:sz w:val="24"/>
              </w:rPr>
            </w:pPr>
          </w:p>
        </w:tc>
        <w:tc>
          <w:tcPr>
            <w:tcW w:w="1111" w:type="dxa"/>
          </w:tcPr>
          <w:p w14:paraId="24959C20">
            <w:pPr>
              <w:autoSpaceDE w:val="0"/>
              <w:autoSpaceDN w:val="0"/>
              <w:adjustRightInd w:val="0"/>
              <w:snapToGrid w:val="0"/>
              <w:jc w:val="left"/>
              <w:rPr>
                <w:rFonts w:ascii="宋体" w:hAnsi="宋体"/>
                <w:kern w:val="0"/>
                <w:sz w:val="24"/>
              </w:rPr>
            </w:pPr>
          </w:p>
        </w:tc>
        <w:tc>
          <w:tcPr>
            <w:tcW w:w="754" w:type="dxa"/>
          </w:tcPr>
          <w:p w14:paraId="06B146B3">
            <w:pPr>
              <w:autoSpaceDE w:val="0"/>
              <w:autoSpaceDN w:val="0"/>
              <w:adjustRightInd w:val="0"/>
              <w:snapToGrid w:val="0"/>
              <w:jc w:val="left"/>
              <w:rPr>
                <w:rFonts w:ascii="宋体" w:hAnsi="宋体"/>
                <w:kern w:val="0"/>
                <w:sz w:val="24"/>
              </w:rPr>
            </w:pPr>
          </w:p>
        </w:tc>
        <w:tc>
          <w:tcPr>
            <w:tcW w:w="827" w:type="dxa"/>
          </w:tcPr>
          <w:p w14:paraId="0D164A31">
            <w:pPr>
              <w:autoSpaceDE w:val="0"/>
              <w:autoSpaceDN w:val="0"/>
              <w:adjustRightInd w:val="0"/>
              <w:snapToGrid w:val="0"/>
              <w:jc w:val="left"/>
              <w:rPr>
                <w:rFonts w:ascii="宋体" w:hAnsi="宋体"/>
                <w:kern w:val="0"/>
                <w:sz w:val="24"/>
              </w:rPr>
            </w:pPr>
          </w:p>
        </w:tc>
        <w:tc>
          <w:tcPr>
            <w:tcW w:w="1359" w:type="dxa"/>
          </w:tcPr>
          <w:p w14:paraId="5526E2E8">
            <w:pPr>
              <w:autoSpaceDE w:val="0"/>
              <w:autoSpaceDN w:val="0"/>
              <w:adjustRightInd w:val="0"/>
              <w:snapToGrid w:val="0"/>
              <w:jc w:val="left"/>
              <w:rPr>
                <w:rFonts w:ascii="宋体" w:hAnsi="宋体"/>
                <w:kern w:val="0"/>
                <w:sz w:val="24"/>
              </w:rPr>
            </w:pPr>
          </w:p>
        </w:tc>
        <w:tc>
          <w:tcPr>
            <w:tcW w:w="1855" w:type="dxa"/>
          </w:tcPr>
          <w:p w14:paraId="70634D3A">
            <w:pPr>
              <w:autoSpaceDE w:val="0"/>
              <w:autoSpaceDN w:val="0"/>
              <w:adjustRightInd w:val="0"/>
              <w:snapToGrid w:val="0"/>
              <w:jc w:val="left"/>
              <w:rPr>
                <w:rFonts w:ascii="宋体" w:hAnsi="宋体"/>
                <w:kern w:val="0"/>
                <w:sz w:val="24"/>
              </w:rPr>
            </w:pPr>
          </w:p>
        </w:tc>
        <w:tc>
          <w:tcPr>
            <w:tcW w:w="770" w:type="dxa"/>
          </w:tcPr>
          <w:p w14:paraId="13BD1088">
            <w:pPr>
              <w:autoSpaceDE w:val="0"/>
              <w:autoSpaceDN w:val="0"/>
              <w:adjustRightInd w:val="0"/>
              <w:snapToGrid w:val="0"/>
              <w:jc w:val="left"/>
              <w:rPr>
                <w:rFonts w:ascii="宋体" w:hAnsi="宋体"/>
                <w:kern w:val="0"/>
                <w:sz w:val="24"/>
              </w:rPr>
            </w:pPr>
          </w:p>
        </w:tc>
      </w:tr>
      <w:tr w14:paraId="4EE79A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7D84BCF">
            <w:pPr>
              <w:autoSpaceDE w:val="0"/>
              <w:autoSpaceDN w:val="0"/>
              <w:adjustRightInd w:val="0"/>
              <w:snapToGrid w:val="0"/>
              <w:jc w:val="left"/>
              <w:rPr>
                <w:rFonts w:ascii="宋体" w:hAnsi="宋体"/>
                <w:kern w:val="0"/>
                <w:sz w:val="24"/>
              </w:rPr>
            </w:pPr>
          </w:p>
        </w:tc>
        <w:tc>
          <w:tcPr>
            <w:tcW w:w="1219" w:type="dxa"/>
          </w:tcPr>
          <w:p w14:paraId="7DDFE48A">
            <w:pPr>
              <w:autoSpaceDE w:val="0"/>
              <w:autoSpaceDN w:val="0"/>
              <w:adjustRightInd w:val="0"/>
              <w:snapToGrid w:val="0"/>
              <w:jc w:val="left"/>
              <w:rPr>
                <w:rFonts w:ascii="宋体" w:hAnsi="宋体"/>
                <w:kern w:val="0"/>
                <w:sz w:val="24"/>
              </w:rPr>
            </w:pPr>
          </w:p>
        </w:tc>
        <w:tc>
          <w:tcPr>
            <w:tcW w:w="852" w:type="dxa"/>
          </w:tcPr>
          <w:p w14:paraId="14688CEB">
            <w:pPr>
              <w:autoSpaceDE w:val="0"/>
              <w:autoSpaceDN w:val="0"/>
              <w:adjustRightInd w:val="0"/>
              <w:snapToGrid w:val="0"/>
              <w:jc w:val="left"/>
              <w:rPr>
                <w:rFonts w:ascii="宋体" w:hAnsi="宋体"/>
                <w:kern w:val="0"/>
                <w:sz w:val="24"/>
              </w:rPr>
            </w:pPr>
          </w:p>
        </w:tc>
        <w:tc>
          <w:tcPr>
            <w:tcW w:w="1111" w:type="dxa"/>
          </w:tcPr>
          <w:p w14:paraId="654CB934">
            <w:pPr>
              <w:autoSpaceDE w:val="0"/>
              <w:autoSpaceDN w:val="0"/>
              <w:adjustRightInd w:val="0"/>
              <w:snapToGrid w:val="0"/>
              <w:jc w:val="left"/>
              <w:rPr>
                <w:rFonts w:ascii="宋体" w:hAnsi="宋体"/>
                <w:kern w:val="0"/>
                <w:sz w:val="24"/>
              </w:rPr>
            </w:pPr>
          </w:p>
        </w:tc>
        <w:tc>
          <w:tcPr>
            <w:tcW w:w="754" w:type="dxa"/>
          </w:tcPr>
          <w:p w14:paraId="2527B4EC">
            <w:pPr>
              <w:autoSpaceDE w:val="0"/>
              <w:autoSpaceDN w:val="0"/>
              <w:adjustRightInd w:val="0"/>
              <w:snapToGrid w:val="0"/>
              <w:jc w:val="left"/>
              <w:rPr>
                <w:rFonts w:ascii="宋体" w:hAnsi="宋体"/>
                <w:kern w:val="0"/>
                <w:sz w:val="24"/>
              </w:rPr>
            </w:pPr>
          </w:p>
        </w:tc>
        <w:tc>
          <w:tcPr>
            <w:tcW w:w="827" w:type="dxa"/>
          </w:tcPr>
          <w:p w14:paraId="1D60E340">
            <w:pPr>
              <w:autoSpaceDE w:val="0"/>
              <w:autoSpaceDN w:val="0"/>
              <w:adjustRightInd w:val="0"/>
              <w:snapToGrid w:val="0"/>
              <w:jc w:val="left"/>
              <w:rPr>
                <w:rFonts w:ascii="宋体" w:hAnsi="宋体"/>
                <w:kern w:val="0"/>
                <w:sz w:val="24"/>
              </w:rPr>
            </w:pPr>
          </w:p>
        </w:tc>
        <w:tc>
          <w:tcPr>
            <w:tcW w:w="1359" w:type="dxa"/>
          </w:tcPr>
          <w:p w14:paraId="6D25D928">
            <w:pPr>
              <w:autoSpaceDE w:val="0"/>
              <w:autoSpaceDN w:val="0"/>
              <w:adjustRightInd w:val="0"/>
              <w:snapToGrid w:val="0"/>
              <w:jc w:val="left"/>
              <w:rPr>
                <w:rFonts w:ascii="宋体" w:hAnsi="宋体"/>
                <w:kern w:val="0"/>
                <w:sz w:val="24"/>
              </w:rPr>
            </w:pPr>
          </w:p>
        </w:tc>
        <w:tc>
          <w:tcPr>
            <w:tcW w:w="1855" w:type="dxa"/>
          </w:tcPr>
          <w:p w14:paraId="52C861E0">
            <w:pPr>
              <w:autoSpaceDE w:val="0"/>
              <w:autoSpaceDN w:val="0"/>
              <w:adjustRightInd w:val="0"/>
              <w:snapToGrid w:val="0"/>
              <w:jc w:val="left"/>
              <w:rPr>
                <w:rFonts w:ascii="宋体" w:hAnsi="宋体"/>
                <w:kern w:val="0"/>
                <w:sz w:val="24"/>
              </w:rPr>
            </w:pPr>
          </w:p>
        </w:tc>
        <w:tc>
          <w:tcPr>
            <w:tcW w:w="770" w:type="dxa"/>
          </w:tcPr>
          <w:p w14:paraId="0D0370F4">
            <w:pPr>
              <w:autoSpaceDE w:val="0"/>
              <w:autoSpaceDN w:val="0"/>
              <w:adjustRightInd w:val="0"/>
              <w:snapToGrid w:val="0"/>
              <w:jc w:val="left"/>
              <w:rPr>
                <w:rFonts w:ascii="宋体" w:hAnsi="宋体"/>
                <w:kern w:val="0"/>
                <w:sz w:val="24"/>
              </w:rPr>
            </w:pPr>
          </w:p>
        </w:tc>
      </w:tr>
      <w:tr w14:paraId="2F6E4F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5FE2A91">
            <w:pPr>
              <w:autoSpaceDE w:val="0"/>
              <w:autoSpaceDN w:val="0"/>
              <w:adjustRightInd w:val="0"/>
              <w:snapToGrid w:val="0"/>
              <w:jc w:val="left"/>
              <w:rPr>
                <w:rFonts w:ascii="宋体" w:hAnsi="宋体"/>
                <w:kern w:val="0"/>
                <w:sz w:val="24"/>
              </w:rPr>
            </w:pPr>
          </w:p>
        </w:tc>
        <w:tc>
          <w:tcPr>
            <w:tcW w:w="1219" w:type="dxa"/>
          </w:tcPr>
          <w:p w14:paraId="474312F9">
            <w:pPr>
              <w:autoSpaceDE w:val="0"/>
              <w:autoSpaceDN w:val="0"/>
              <w:adjustRightInd w:val="0"/>
              <w:snapToGrid w:val="0"/>
              <w:jc w:val="left"/>
              <w:rPr>
                <w:rFonts w:ascii="宋体" w:hAnsi="宋体"/>
                <w:kern w:val="0"/>
                <w:sz w:val="24"/>
              </w:rPr>
            </w:pPr>
          </w:p>
        </w:tc>
        <w:tc>
          <w:tcPr>
            <w:tcW w:w="852" w:type="dxa"/>
          </w:tcPr>
          <w:p w14:paraId="13A135A0">
            <w:pPr>
              <w:autoSpaceDE w:val="0"/>
              <w:autoSpaceDN w:val="0"/>
              <w:adjustRightInd w:val="0"/>
              <w:snapToGrid w:val="0"/>
              <w:jc w:val="left"/>
              <w:rPr>
                <w:rFonts w:ascii="宋体" w:hAnsi="宋体"/>
                <w:kern w:val="0"/>
                <w:sz w:val="24"/>
              </w:rPr>
            </w:pPr>
          </w:p>
        </w:tc>
        <w:tc>
          <w:tcPr>
            <w:tcW w:w="1111" w:type="dxa"/>
          </w:tcPr>
          <w:p w14:paraId="11D6A9C0">
            <w:pPr>
              <w:autoSpaceDE w:val="0"/>
              <w:autoSpaceDN w:val="0"/>
              <w:adjustRightInd w:val="0"/>
              <w:snapToGrid w:val="0"/>
              <w:jc w:val="left"/>
              <w:rPr>
                <w:rFonts w:ascii="宋体" w:hAnsi="宋体"/>
                <w:kern w:val="0"/>
                <w:sz w:val="24"/>
              </w:rPr>
            </w:pPr>
          </w:p>
        </w:tc>
        <w:tc>
          <w:tcPr>
            <w:tcW w:w="754" w:type="dxa"/>
          </w:tcPr>
          <w:p w14:paraId="14ACA560">
            <w:pPr>
              <w:autoSpaceDE w:val="0"/>
              <w:autoSpaceDN w:val="0"/>
              <w:adjustRightInd w:val="0"/>
              <w:snapToGrid w:val="0"/>
              <w:jc w:val="left"/>
              <w:rPr>
                <w:rFonts w:ascii="宋体" w:hAnsi="宋体"/>
                <w:kern w:val="0"/>
                <w:sz w:val="24"/>
              </w:rPr>
            </w:pPr>
          </w:p>
        </w:tc>
        <w:tc>
          <w:tcPr>
            <w:tcW w:w="827" w:type="dxa"/>
          </w:tcPr>
          <w:p w14:paraId="02AA02DB">
            <w:pPr>
              <w:autoSpaceDE w:val="0"/>
              <w:autoSpaceDN w:val="0"/>
              <w:adjustRightInd w:val="0"/>
              <w:snapToGrid w:val="0"/>
              <w:jc w:val="left"/>
              <w:rPr>
                <w:rFonts w:ascii="宋体" w:hAnsi="宋体"/>
                <w:kern w:val="0"/>
                <w:sz w:val="24"/>
              </w:rPr>
            </w:pPr>
          </w:p>
        </w:tc>
        <w:tc>
          <w:tcPr>
            <w:tcW w:w="1359" w:type="dxa"/>
          </w:tcPr>
          <w:p w14:paraId="6FCBF2E2">
            <w:pPr>
              <w:autoSpaceDE w:val="0"/>
              <w:autoSpaceDN w:val="0"/>
              <w:adjustRightInd w:val="0"/>
              <w:snapToGrid w:val="0"/>
              <w:jc w:val="left"/>
              <w:rPr>
                <w:rFonts w:ascii="宋体" w:hAnsi="宋体"/>
                <w:kern w:val="0"/>
                <w:sz w:val="24"/>
              </w:rPr>
            </w:pPr>
          </w:p>
        </w:tc>
        <w:tc>
          <w:tcPr>
            <w:tcW w:w="1855" w:type="dxa"/>
          </w:tcPr>
          <w:p w14:paraId="09468AF3">
            <w:pPr>
              <w:autoSpaceDE w:val="0"/>
              <w:autoSpaceDN w:val="0"/>
              <w:adjustRightInd w:val="0"/>
              <w:snapToGrid w:val="0"/>
              <w:jc w:val="left"/>
              <w:rPr>
                <w:rFonts w:ascii="宋体" w:hAnsi="宋体"/>
                <w:kern w:val="0"/>
                <w:sz w:val="24"/>
              </w:rPr>
            </w:pPr>
          </w:p>
        </w:tc>
        <w:tc>
          <w:tcPr>
            <w:tcW w:w="770" w:type="dxa"/>
          </w:tcPr>
          <w:p w14:paraId="2E45DE43">
            <w:pPr>
              <w:autoSpaceDE w:val="0"/>
              <w:autoSpaceDN w:val="0"/>
              <w:adjustRightInd w:val="0"/>
              <w:snapToGrid w:val="0"/>
              <w:jc w:val="left"/>
              <w:rPr>
                <w:rFonts w:ascii="宋体" w:hAnsi="宋体"/>
                <w:kern w:val="0"/>
                <w:sz w:val="24"/>
              </w:rPr>
            </w:pPr>
          </w:p>
        </w:tc>
      </w:tr>
      <w:tr w14:paraId="0EB8FC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F703416">
            <w:pPr>
              <w:autoSpaceDE w:val="0"/>
              <w:autoSpaceDN w:val="0"/>
              <w:adjustRightInd w:val="0"/>
              <w:snapToGrid w:val="0"/>
              <w:jc w:val="left"/>
              <w:rPr>
                <w:rFonts w:ascii="宋体" w:hAnsi="宋体"/>
                <w:kern w:val="0"/>
                <w:sz w:val="24"/>
              </w:rPr>
            </w:pPr>
          </w:p>
        </w:tc>
        <w:tc>
          <w:tcPr>
            <w:tcW w:w="1219" w:type="dxa"/>
          </w:tcPr>
          <w:p w14:paraId="78A3664F">
            <w:pPr>
              <w:autoSpaceDE w:val="0"/>
              <w:autoSpaceDN w:val="0"/>
              <w:adjustRightInd w:val="0"/>
              <w:snapToGrid w:val="0"/>
              <w:jc w:val="left"/>
              <w:rPr>
                <w:rFonts w:ascii="宋体" w:hAnsi="宋体"/>
                <w:kern w:val="0"/>
                <w:sz w:val="24"/>
              </w:rPr>
            </w:pPr>
          </w:p>
        </w:tc>
        <w:tc>
          <w:tcPr>
            <w:tcW w:w="852" w:type="dxa"/>
          </w:tcPr>
          <w:p w14:paraId="68D82DF2">
            <w:pPr>
              <w:autoSpaceDE w:val="0"/>
              <w:autoSpaceDN w:val="0"/>
              <w:adjustRightInd w:val="0"/>
              <w:snapToGrid w:val="0"/>
              <w:jc w:val="left"/>
              <w:rPr>
                <w:rFonts w:ascii="宋体" w:hAnsi="宋体"/>
                <w:kern w:val="0"/>
                <w:sz w:val="24"/>
              </w:rPr>
            </w:pPr>
          </w:p>
        </w:tc>
        <w:tc>
          <w:tcPr>
            <w:tcW w:w="1111" w:type="dxa"/>
          </w:tcPr>
          <w:p w14:paraId="0CA288A4">
            <w:pPr>
              <w:autoSpaceDE w:val="0"/>
              <w:autoSpaceDN w:val="0"/>
              <w:adjustRightInd w:val="0"/>
              <w:snapToGrid w:val="0"/>
              <w:jc w:val="left"/>
              <w:rPr>
                <w:rFonts w:ascii="宋体" w:hAnsi="宋体"/>
                <w:kern w:val="0"/>
                <w:sz w:val="24"/>
              </w:rPr>
            </w:pPr>
          </w:p>
        </w:tc>
        <w:tc>
          <w:tcPr>
            <w:tcW w:w="754" w:type="dxa"/>
          </w:tcPr>
          <w:p w14:paraId="260BA79D">
            <w:pPr>
              <w:autoSpaceDE w:val="0"/>
              <w:autoSpaceDN w:val="0"/>
              <w:adjustRightInd w:val="0"/>
              <w:snapToGrid w:val="0"/>
              <w:jc w:val="left"/>
              <w:rPr>
                <w:rFonts w:ascii="宋体" w:hAnsi="宋体"/>
                <w:kern w:val="0"/>
                <w:sz w:val="24"/>
              </w:rPr>
            </w:pPr>
          </w:p>
        </w:tc>
        <w:tc>
          <w:tcPr>
            <w:tcW w:w="827" w:type="dxa"/>
          </w:tcPr>
          <w:p w14:paraId="78B7CAC3">
            <w:pPr>
              <w:autoSpaceDE w:val="0"/>
              <w:autoSpaceDN w:val="0"/>
              <w:adjustRightInd w:val="0"/>
              <w:snapToGrid w:val="0"/>
              <w:jc w:val="left"/>
              <w:rPr>
                <w:rFonts w:ascii="宋体" w:hAnsi="宋体"/>
                <w:kern w:val="0"/>
                <w:sz w:val="24"/>
              </w:rPr>
            </w:pPr>
          </w:p>
        </w:tc>
        <w:tc>
          <w:tcPr>
            <w:tcW w:w="1359" w:type="dxa"/>
          </w:tcPr>
          <w:p w14:paraId="79D7B6DB">
            <w:pPr>
              <w:autoSpaceDE w:val="0"/>
              <w:autoSpaceDN w:val="0"/>
              <w:adjustRightInd w:val="0"/>
              <w:snapToGrid w:val="0"/>
              <w:jc w:val="left"/>
              <w:rPr>
                <w:rFonts w:ascii="宋体" w:hAnsi="宋体"/>
                <w:kern w:val="0"/>
                <w:sz w:val="24"/>
              </w:rPr>
            </w:pPr>
          </w:p>
        </w:tc>
        <w:tc>
          <w:tcPr>
            <w:tcW w:w="1855" w:type="dxa"/>
          </w:tcPr>
          <w:p w14:paraId="019DDE61">
            <w:pPr>
              <w:autoSpaceDE w:val="0"/>
              <w:autoSpaceDN w:val="0"/>
              <w:adjustRightInd w:val="0"/>
              <w:snapToGrid w:val="0"/>
              <w:jc w:val="left"/>
              <w:rPr>
                <w:rFonts w:ascii="宋体" w:hAnsi="宋体"/>
                <w:kern w:val="0"/>
                <w:sz w:val="24"/>
              </w:rPr>
            </w:pPr>
          </w:p>
        </w:tc>
        <w:tc>
          <w:tcPr>
            <w:tcW w:w="770" w:type="dxa"/>
          </w:tcPr>
          <w:p w14:paraId="26B8C90D">
            <w:pPr>
              <w:autoSpaceDE w:val="0"/>
              <w:autoSpaceDN w:val="0"/>
              <w:adjustRightInd w:val="0"/>
              <w:snapToGrid w:val="0"/>
              <w:jc w:val="left"/>
              <w:rPr>
                <w:rFonts w:ascii="宋体" w:hAnsi="宋体"/>
                <w:kern w:val="0"/>
                <w:sz w:val="24"/>
              </w:rPr>
            </w:pPr>
          </w:p>
        </w:tc>
      </w:tr>
      <w:tr w14:paraId="08F646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1246A4B">
            <w:pPr>
              <w:autoSpaceDE w:val="0"/>
              <w:autoSpaceDN w:val="0"/>
              <w:adjustRightInd w:val="0"/>
              <w:snapToGrid w:val="0"/>
              <w:jc w:val="left"/>
              <w:rPr>
                <w:rFonts w:ascii="宋体" w:hAnsi="宋体"/>
                <w:kern w:val="0"/>
                <w:sz w:val="24"/>
              </w:rPr>
            </w:pPr>
          </w:p>
        </w:tc>
        <w:tc>
          <w:tcPr>
            <w:tcW w:w="1219" w:type="dxa"/>
          </w:tcPr>
          <w:p w14:paraId="2B34ACEF">
            <w:pPr>
              <w:autoSpaceDE w:val="0"/>
              <w:autoSpaceDN w:val="0"/>
              <w:adjustRightInd w:val="0"/>
              <w:snapToGrid w:val="0"/>
              <w:jc w:val="left"/>
              <w:rPr>
                <w:rFonts w:ascii="宋体" w:hAnsi="宋体"/>
                <w:kern w:val="0"/>
                <w:sz w:val="24"/>
              </w:rPr>
            </w:pPr>
          </w:p>
        </w:tc>
        <w:tc>
          <w:tcPr>
            <w:tcW w:w="852" w:type="dxa"/>
          </w:tcPr>
          <w:p w14:paraId="071B9E50">
            <w:pPr>
              <w:autoSpaceDE w:val="0"/>
              <w:autoSpaceDN w:val="0"/>
              <w:adjustRightInd w:val="0"/>
              <w:snapToGrid w:val="0"/>
              <w:jc w:val="left"/>
              <w:rPr>
                <w:rFonts w:ascii="宋体" w:hAnsi="宋体"/>
                <w:kern w:val="0"/>
                <w:sz w:val="24"/>
              </w:rPr>
            </w:pPr>
          </w:p>
        </w:tc>
        <w:tc>
          <w:tcPr>
            <w:tcW w:w="1111" w:type="dxa"/>
          </w:tcPr>
          <w:p w14:paraId="0AE8DFBC">
            <w:pPr>
              <w:autoSpaceDE w:val="0"/>
              <w:autoSpaceDN w:val="0"/>
              <w:adjustRightInd w:val="0"/>
              <w:snapToGrid w:val="0"/>
              <w:jc w:val="left"/>
              <w:rPr>
                <w:rFonts w:ascii="宋体" w:hAnsi="宋体"/>
                <w:kern w:val="0"/>
                <w:sz w:val="24"/>
              </w:rPr>
            </w:pPr>
          </w:p>
        </w:tc>
        <w:tc>
          <w:tcPr>
            <w:tcW w:w="754" w:type="dxa"/>
          </w:tcPr>
          <w:p w14:paraId="67C8EB62">
            <w:pPr>
              <w:autoSpaceDE w:val="0"/>
              <w:autoSpaceDN w:val="0"/>
              <w:adjustRightInd w:val="0"/>
              <w:snapToGrid w:val="0"/>
              <w:jc w:val="left"/>
              <w:rPr>
                <w:rFonts w:ascii="宋体" w:hAnsi="宋体"/>
                <w:kern w:val="0"/>
                <w:sz w:val="24"/>
              </w:rPr>
            </w:pPr>
          </w:p>
        </w:tc>
        <w:tc>
          <w:tcPr>
            <w:tcW w:w="827" w:type="dxa"/>
          </w:tcPr>
          <w:p w14:paraId="315DC93F">
            <w:pPr>
              <w:autoSpaceDE w:val="0"/>
              <w:autoSpaceDN w:val="0"/>
              <w:adjustRightInd w:val="0"/>
              <w:snapToGrid w:val="0"/>
              <w:jc w:val="left"/>
              <w:rPr>
                <w:rFonts w:ascii="宋体" w:hAnsi="宋体"/>
                <w:kern w:val="0"/>
                <w:sz w:val="24"/>
              </w:rPr>
            </w:pPr>
          </w:p>
        </w:tc>
        <w:tc>
          <w:tcPr>
            <w:tcW w:w="1359" w:type="dxa"/>
          </w:tcPr>
          <w:p w14:paraId="26244633">
            <w:pPr>
              <w:autoSpaceDE w:val="0"/>
              <w:autoSpaceDN w:val="0"/>
              <w:adjustRightInd w:val="0"/>
              <w:snapToGrid w:val="0"/>
              <w:jc w:val="left"/>
              <w:rPr>
                <w:rFonts w:ascii="宋体" w:hAnsi="宋体"/>
                <w:kern w:val="0"/>
                <w:sz w:val="24"/>
              </w:rPr>
            </w:pPr>
          </w:p>
        </w:tc>
        <w:tc>
          <w:tcPr>
            <w:tcW w:w="1855" w:type="dxa"/>
          </w:tcPr>
          <w:p w14:paraId="2CAB8AB9">
            <w:pPr>
              <w:autoSpaceDE w:val="0"/>
              <w:autoSpaceDN w:val="0"/>
              <w:adjustRightInd w:val="0"/>
              <w:snapToGrid w:val="0"/>
              <w:jc w:val="left"/>
              <w:rPr>
                <w:rFonts w:ascii="宋体" w:hAnsi="宋体"/>
                <w:kern w:val="0"/>
                <w:sz w:val="24"/>
              </w:rPr>
            </w:pPr>
          </w:p>
        </w:tc>
        <w:tc>
          <w:tcPr>
            <w:tcW w:w="770" w:type="dxa"/>
          </w:tcPr>
          <w:p w14:paraId="736FE39F">
            <w:pPr>
              <w:autoSpaceDE w:val="0"/>
              <w:autoSpaceDN w:val="0"/>
              <w:adjustRightInd w:val="0"/>
              <w:snapToGrid w:val="0"/>
              <w:jc w:val="left"/>
              <w:rPr>
                <w:rFonts w:ascii="宋体" w:hAnsi="宋体"/>
                <w:kern w:val="0"/>
                <w:sz w:val="24"/>
              </w:rPr>
            </w:pPr>
          </w:p>
        </w:tc>
      </w:tr>
      <w:tr w14:paraId="7B1B72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3FD7FD9">
            <w:pPr>
              <w:autoSpaceDE w:val="0"/>
              <w:autoSpaceDN w:val="0"/>
              <w:adjustRightInd w:val="0"/>
              <w:snapToGrid w:val="0"/>
              <w:jc w:val="left"/>
              <w:rPr>
                <w:rFonts w:ascii="宋体" w:hAnsi="宋体"/>
                <w:kern w:val="0"/>
                <w:sz w:val="24"/>
              </w:rPr>
            </w:pPr>
          </w:p>
        </w:tc>
        <w:tc>
          <w:tcPr>
            <w:tcW w:w="1219" w:type="dxa"/>
          </w:tcPr>
          <w:p w14:paraId="4C7E38C2">
            <w:pPr>
              <w:autoSpaceDE w:val="0"/>
              <w:autoSpaceDN w:val="0"/>
              <w:adjustRightInd w:val="0"/>
              <w:snapToGrid w:val="0"/>
              <w:jc w:val="left"/>
              <w:rPr>
                <w:rFonts w:ascii="宋体" w:hAnsi="宋体"/>
                <w:kern w:val="0"/>
                <w:sz w:val="24"/>
              </w:rPr>
            </w:pPr>
          </w:p>
        </w:tc>
        <w:tc>
          <w:tcPr>
            <w:tcW w:w="852" w:type="dxa"/>
          </w:tcPr>
          <w:p w14:paraId="5EDA594C">
            <w:pPr>
              <w:autoSpaceDE w:val="0"/>
              <w:autoSpaceDN w:val="0"/>
              <w:adjustRightInd w:val="0"/>
              <w:snapToGrid w:val="0"/>
              <w:jc w:val="left"/>
              <w:rPr>
                <w:rFonts w:ascii="宋体" w:hAnsi="宋体"/>
                <w:kern w:val="0"/>
                <w:sz w:val="24"/>
              </w:rPr>
            </w:pPr>
          </w:p>
        </w:tc>
        <w:tc>
          <w:tcPr>
            <w:tcW w:w="1111" w:type="dxa"/>
          </w:tcPr>
          <w:p w14:paraId="5902F80E">
            <w:pPr>
              <w:autoSpaceDE w:val="0"/>
              <w:autoSpaceDN w:val="0"/>
              <w:adjustRightInd w:val="0"/>
              <w:snapToGrid w:val="0"/>
              <w:jc w:val="left"/>
              <w:rPr>
                <w:rFonts w:ascii="宋体" w:hAnsi="宋体"/>
                <w:kern w:val="0"/>
                <w:sz w:val="24"/>
              </w:rPr>
            </w:pPr>
          </w:p>
        </w:tc>
        <w:tc>
          <w:tcPr>
            <w:tcW w:w="754" w:type="dxa"/>
          </w:tcPr>
          <w:p w14:paraId="22D4DF81">
            <w:pPr>
              <w:autoSpaceDE w:val="0"/>
              <w:autoSpaceDN w:val="0"/>
              <w:adjustRightInd w:val="0"/>
              <w:snapToGrid w:val="0"/>
              <w:jc w:val="left"/>
              <w:rPr>
                <w:rFonts w:ascii="宋体" w:hAnsi="宋体"/>
                <w:kern w:val="0"/>
                <w:sz w:val="24"/>
              </w:rPr>
            </w:pPr>
          </w:p>
        </w:tc>
        <w:tc>
          <w:tcPr>
            <w:tcW w:w="827" w:type="dxa"/>
          </w:tcPr>
          <w:p w14:paraId="508BAEDF">
            <w:pPr>
              <w:autoSpaceDE w:val="0"/>
              <w:autoSpaceDN w:val="0"/>
              <w:adjustRightInd w:val="0"/>
              <w:snapToGrid w:val="0"/>
              <w:jc w:val="left"/>
              <w:rPr>
                <w:rFonts w:ascii="宋体" w:hAnsi="宋体"/>
                <w:kern w:val="0"/>
                <w:sz w:val="24"/>
              </w:rPr>
            </w:pPr>
          </w:p>
        </w:tc>
        <w:tc>
          <w:tcPr>
            <w:tcW w:w="1359" w:type="dxa"/>
          </w:tcPr>
          <w:p w14:paraId="38765F1B">
            <w:pPr>
              <w:autoSpaceDE w:val="0"/>
              <w:autoSpaceDN w:val="0"/>
              <w:adjustRightInd w:val="0"/>
              <w:snapToGrid w:val="0"/>
              <w:jc w:val="left"/>
              <w:rPr>
                <w:rFonts w:ascii="宋体" w:hAnsi="宋体"/>
                <w:kern w:val="0"/>
                <w:sz w:val="24"/>
              </w:rPr>
            </w:pPr>
          </w:p>
        </w:tc>
        <w:tc>
          <w:tcPr>
            <w:tcW w:w="1855" w:type="dxa"/>
          </w:tcPr>
          <w:p w14:paraId="2E9E5DB9">
            <w:pPr>
              <w:autoSpaceDE w:val="0"/>
              <w:autoSpaceDN w:val="0"/>
              <w:adjustRightInd w:val="0"/>
              <w:snapToGrid w:val="0"/>
              <w:jc w:val="left"/>
              <w:rPr>
                <w:rFonts w:ascii="宋体" w:hAnsi="宋体"/>
                <w:kern w:val="0"/>
                <w:sz w:val="24"/>
              </w:rPr>
            </w:pPr>
          </w:p>
        </w:tc>
        <w:tc>
          <w:tcPr>
            <w:tcW w:w="770" w:type="dxa"/>
          </w:tcPr>
          <w:p w14:paraId="23761D0E">
            <w:pPr>
              <w:autoSpaceDE w:val="0"/>
              <w:autoSpaceDN w:val="0"/>
              <w:adjustRightInd w:val="0"/>
              <w:snapToGrid w:val="0"/>
              <w:jc w:val="left"/>
              <w:rPr>
                <w:rFonts w:ascii="宋体" w:hAnsi="宋体"/>
                <w:kern w:val="0"/>
                <w:sz w:val="24"/>
              </w:rPr>
            </w:pPr>
          </w:p>
        </w:tc>
      </w:tr>
      <w:tr w14:paraId="291471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A0C9A0F">
            <w:pPr>
              <w:autoSpaceDE w:val="0"/>
              <w:autoSpaceDN w:val="0"/>
              <w:adjustRightInd w:val="0"/>
              <w:snapToGrid w:val="0"/>
              <w:jc w:val="left"/>
              <w:rPr>
                <w:rFonts w:ascii="宋体" w:hAnsi="宋体"/>
                <w:kern w:val="0"/>
                <w:sz w:val="24"/>
              </w:rPr>
            </w:pPr>
          </w:p>
        </w:tc>
        <w:tc>
          <w:tcPr>
            <w:tcW w:w="1219" w:type="dxa"/>
          </w:tcPr>
          <w:p w14:paraId="3540DC89">
            <w:pPr>
              <w:autoSpaceDE w:val="0"/>
              <w:autoSpaceDN w:val="0"/>
              <w:adjustRightInd w:val="0"/>
              <w:snapToGrid w:val="0"/>
              <w:jc w:val="left"/>
              <w:rPr>
                <w:rFonts w:ascii="宋体" w:hAnsi="宋体"/>
                <w:kern w:val="0"/>
                <w:sz w:val="24"/>
              </w:rPr>
            </w:pPr>
          </w:p>
        </w:tc>
        <w:tc>
          <w:tcPr>
            <w:tcW w:w="852" w:type="dxa"/>
          </w:tcPr>
          <w:p w14:paraId="5386298C">
            <w:pPr>
              <w:autoSpaceDE w:val="0"/>
              <w:autoSpaceDN w:val="0"/>
              <w:adjustRightInd w:val="0"/>
              <w:snapToGrid w:val="0"/>
              <w:jc w:val="left"/>
              <w:rPr>
                <w:rFonts w:ascii="宋体" w:hAnsi="宋体"/>
                <w:kern w:val="0"/>
                <w:sz w:val="24"/>
              </w:rPr>
            </w:pPr>
          </w:p>
        </w:tc>
        <w:tc>
          <w:tcPr>
            <w:tcW w:w="1111" w:type="dxa"/>
          </w:tcPr>
          <w:p w14:paraId="178353F1">
            <w:pPr>
              <w:autoSpaceDE w:val="0"/>
              <w:autoSpaceDN w:val="0"/>
              <w:adjustRightInd w:val="0"/>
              <w:snapToGrid w:val="0"/>
              <w:jc w:val="left"/>
              <w:rPr>
                <w:rFonts w:ascii="宋体" w:hAnsi="宋体"/>
                <w:kern w:val="0"/>
                <w:sz w:val="24"/>
              </w:rPr>
            </w:pPr>
          </w:p>
        </w:tc>
        <w:tc>
          <w:tcPr>
            <w:tcW w:w="754" w:type="dxa"/>
          </w:tcPr>
          <w:p w14:paraId="24DEE08B">
            <w:pPr>
              <w:autoSpaceDE w:val="0"/>
              <w:autoSpaceDN w:val="0"/>
              <w:adjustRightInd w:val="0"/>
              <w:snapToGrid w:val="0"/>
              <w:jc w:val="left"/>
              <w:rPr>
                <w:rFonts w:ascii="宋体" w:hAnsi="宋体"/>
                <w:kern w:val="0"/>
                <w:sz w:val="24"/>
              </w:rPr>
            </w:pPr>
          </w:p>
        </w:tc>
        <w:tc>
          <w:tcPr>
            <w:tcW w:w="827" w:type="dxa"/>
          </w:tcPr>
          <w:p w14:paraId="5C2274A9">
            <w:pPr>
              <w:autoSpaceDE w:val="0"/>
              <w:autoSpaceDN w:val="0"/>
              <w:adjustRightInd w:val="0"/>
              <w:snapToGrid w:val="0"/>
              <w:jc w:val="left"/>
              <w:rPr>
                <w:rFonts w:ascii="宋体" w:hAnsi="宋体"/>
                <w:kern w:val="0"/>
                <w:sz w:val="24"/>
              </w:rPr>
            </w:pPr>
          </w:p>
        </w:tc>
        <w:tc>
          <w:tcPr>
            <w:tcW w:w="1359" w:type="dxa"/>
          </w:tcPr>
          <w:p w14:paraId="13F239F2">
            <w:pPr>
              <w:autoSpaceDE w:val="0"/>
              <w:autoSpaceDN w:val="0"/>
              <w:adjustRightInd w:val="0"/>
              <w:snapToGrid w:val="0"/>
              <w:jc w:val="left"/>
              <w:rPr>
                <w:rFonts w:ascii="宋体" w:hAnsi="宋体"/>
                <w:kern w:val="0"/>
                <w:sz w:val="24"/>
              </w:rPr>
            </w:pPr>
          </w:p>
        </w:tc>
        <w:tc>
          <w:tcPr>
            <w:tcW w:w="1855" w:type="dxa"/>
          </w:tcPr>
          <w:p w14:paraId="5DF396A8">
            <w:pPr>
              <w:autoSpaceDE w:val="0"/>
              <w:autoSpaceDN w:val="0"/>
              <w:adjustRightInd w:val="0"/>
              <w:snapToGrid w:val="0"/>
              <w:jc w:val="left"/>
              <w:rPr>
                <w:rFonts w:ascii="宋体" w:hAnsi="宋体"/>
                <w:kern w:val="0"/>
                <w:sz w:val="24"/>
              </w:rPr>
            </w:pPr>
          </w:p>
        </w:tc>
        <w:tc>
          <w:tcPr>
            <w:tcW w:w="770" w:type="dxa"/>
          </w:tcPr>
          <w:p w14:paraId="209AA041">
            <w:pPr>
              <w:autoSpaceDE w:val="0"/>
              <w:autoSpaceDN w:val="0"/>
              <w:adjustRightInd w:val="0"/>
              <w:snapToGrid w:val="0"/>
              <w:jc w:val="left"/>
              <w:rPr>
                <w:rFonts w:ascii="宋体" w:hAnsi="宋体"/>
                <w:kern w:val="0"/>
                <w:sz w:val="24"/>
              </w:rPr>
            </w:pPr>
          </w:p>
        </w:tc>
      </w:tr>
      <w:tr w14:paraId="6A6D5C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77F99AB">
            <w:pPr>
              <w:autoSpaceDE w:val="0"/>
              <w:autoSpaceDN w:val="0"/>
              <w:adjustRightInd w:val="0"/>
              <w:snapToGrid w:val="0"/>
              <w:jc w:val="left"/>
              <w:rPr>
                <w:rFonts w:ascii="宋体" w:hAnsi="宋体"/>
                <w:kern w:val="0"/>
                <w:sz w:val="24"/>
              </w:rPr>
            </w:pPr>
          </w:p>
        </w:tc>
        <w:tc>
          <w:tcPr>
            <w:tcW w:w="1219" w:type="dxa"/>
          </w:tcPr>
          <w:p w14:paraId="317723A6">
            <w:pPr>
              <w:autoSpaceDE w:val="0"/>
              <w:autoSpaceDN w:val="0"/>
              <w:adjustRightInd w:val="0"/>
              <w:snapToGrid w:val="0"/>
              <w:jc w:val="left"/>
              <w:rPr>
                <w:rFonts w:ascii="宋体" w:hAnsi="宋体"/>
                <w:kern w:val="0"/>
                <w:sz w:val="24"/>
              </w:rPr>
            </w:pPr>
          </w:p>
        </w:tc>
        <w:tc>
          <w:tcPr>
            <w:tcW w:w="852" w:type="dxa"/>
          </w:tcPr>
          <w:p w14:paraId="5196171B">
            <w:pPr>
              <w:autoSpaceDE w:val="0"/>
              <w:autoSpaceDN w:val="0"/>
              <w:adjustRightInd w:val="0"/>
              <w:snapToGrid w:val="0"/>
              <w:jc w:val="left"/>
              <w:rPr>
                <w:rFonts w:ascii="宋体" w:hAnsi="宋体"/>
                <w:kern w:val="0"/>
                <w:sz w:val="24"/>
              </w:rPr>
            </w:pPr>
          </w:p>
        </w:tc>
        <w:tc>
          <w:tcPr>
            <w:tcW w:w="1111" w:type="dxa"/>
          </w:tcPr>
          <w:p w14:paraId="2DF4C266">
            <w:pPr>
              <w:autoSpaceDE w:val="0"/>
              <w:autoSpaceDN w:val="0"/>
              <w:adjustRightInd w:val="0"/>
              <w:snapToGrid w:val="0"/>
              <w:jc w:val="left"/>
              <w:rPr>
                <w:rFonts w:ascii="宋体" w:hAnsi="宋体"/>
                <w:kern w:val="0"/>
                <w:sz w:val="24"/>
              </w:rPr>
            </w:pPr>
          </w:p>
        </w:tc>
        <w:tc>
          <w:tcPr>
            <w:tcW w:w="754" w:type="dxa"/>
          </w:tcPr>
          <w:p w14:paraId="42E5BC02">
            <w:pPr>
              <w:autoSpaceDE w:val="0"/>
              <w:autoSpaceDN w:val="0"/>
              <w:adjustRightInd w:val="0"/>
              <w:snapToGrid w:val="0"/>
              <w:jc w:val="left"/>
              <w:rPr>
                <w:rFonts w:ascii="宋体" w:hAnsi="宋体"/>
                <w:kern w:val="0"/>
                <w:sz w:val="24"/>
              </w:rPr>
            </w:pPr>
          </w:p>
        </w:tc>
        <w:tc>
          <w:tcPr>
            <w:tcW w:w="827" w:type="dxa"/>
          </w:tcPr>
          <w:p w14:paraId="329BEA4F">
            <w:pPr>
              <w:autoSpaceDE w:val="0"/>
              <w:autoSpaceDN w:val="0"/>
              <w:adjustRightInd w:val="0"/>
              <w:snapToGrid w:val="0"/>
              <w:jc w:val="left"/>
              <w:rPr>
                <w:rFonts w:ascii="宋体" w:hAnsi="宋体"/>
                <w:kern w:val="0"/>
                <w:sz w:val="24"/>
              </w:rPr>
            </w:pPr>
          </w:p>
        </w:tc>
        <w:tc>
          <w:tcPr>
            <w:tcW w:w="1359" w:type="dxa"/>
          </w:tcPr>
          <w:p w14:paraId="1D186B15">
            <w:pPr>
              <w:autoSpaceDE w:val="0"/>
              <w:autoSpaceDN w:val="0"/>
              <w:adjustRightInd w:val="0"/>
              <w:snapToGrid w:val="0"/>
              <w:jc w:val="left"/>
              <w:rPr>
                <w:rFonts w:ascii="宋体" w:hAnsi="宋体"/>
                <w:kern w:val="0"/>
                <w:sz w:val="24"/>
              </w:rPr>
            </w:pPr>
          </w:p>
        </w:tc>
        <w:tc>
          <w:tcPr>
            <w:tcW w:w="1855" w:type="dxa"/>
          </w:tcPr>
          <w:p w14:paraId="097164CF">
            <w:pPr>
              <w:autoSpaceDE w:val="0"/>
              <w:autoSpaceDN w:val="0"/>
              <w:adjustRightInd w:val="0"/>
              <w:snapToGrid w:val="0"/>
              <w:jc w:val="left"/>
              <w:rPr>
                <w:rFonts w:ascii="宋体" w:hAnsi="宋体"/>
                <w:kern w:val="0"/>
                <w:sz w:val="24"/>
              </w:rPr>
            </w:pPr>
          </w:p>
        </w:tc>
        <w:tc>
          <w:tcPr>
            <w:tcW w:w="770" w:type="dxa"/>
          </w:tcPr>
          <w:p w14:paraId="7C9D5039">
            <w:pPr>
              <w:autoSpaceDE w:val="0"/>
              <w:autoSpaceDN w:val="0"/>
              <w:adjustRightInd w:val="0"/>
              <w:snapToGrid w:val="0"/>
              <w:jc w:val="left"/>
              <w:rPr>
                <w:rFonts w:ascii="宋体" w:hAnsi="宋体"/>
                <w:kern w:val="0"/>
                <w:sz w:val="24"/>
              </w:rPr>
            </w:pPr>
          </w:p>
        </w:tc>
      </w:tr>
      <w:tr w14:paraId="28F8CA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BE80E3">
            <w:pPr>
              <w:autoSpaceDE w:val="0"/>
              <w:autoSpaceDN w:val="0"/>
              <w:adjustRightInd w:val="0"/>
              <w:snapToGrid w:val="0"/>
              <w:jc w:val="left"/>
              <w:rPr>
                <w:rFonts w:ascii="宋体" w:hAnsi="宋体"/>
                <w:kern w:val="0"/>
                <w:sz w:val="24"/>
              </w:rPr>
            </w:pPr>
          </w:p>
        </w:tc>
        <w:tc>
          <w:tcPr>
            <w:tcW w:w="1219" w:type="dxa"/>
          </w:tcPr>
          <w:p w14:paraId="1975FCA3">
            <w:pPr>
              <w:autoSpaceDE w:val="0"/>
              <w:autoSpaceDN w:val="0"/>
              <w:adjustRightInd w:val="0"/>
              <w:snapToGrid w:val="0"/>
              <w:jc w:val="left"/>
              <w:rPr>
                <w:rFonts w:ascii="宋体" w:hAnsi="宋体"/>
                <w:kern w:val="0"/>
                <w:sz w:val="24"/>
              </w:rPr>
            </w:pPr>
          </w:p>
        </w:tc>
        <w:tc>
          <w:tcPr>
            <w:tcW w:w="852" w:type="dxa"/>
          </w:tcPr>
          <w:p w14:paraId="745A1162">
            <w:pPr>
              <w:autoSpaceDE w:val="0"/>
              <w:autoSpaceDN w:val="0"/>
              <w:adjustRightInd w:val="0"/>
              <w:snapToGrid w:val="0"/>
              <w:jc w:val="left"/>
              <w:rPr>
                <w:rFonts w:ascii="宋体" w:hAnsi="宋体"/>
                <w:kern w:val="0"/>
                <w:sz w:val="24"/>
              </w:rPr>
            </w:pPr>
          </w:p>
        </w:tc>
        <w:tc>
          <w:tcPr>
            <w:tcW w:w="1111" w:type="dxa"/>
          </w:tcPr>
          <w:p w14:paraId="1FBFB760">
            <w:pPr>
              <w:autoSpaceDE w:val="0"/>
              <w:autoSpaceDN w:val="0"/>
              <w:adjustRightInd w:val="0"/>
              <w:snapToGrid w:val="0"/>
              <w:jc w:val="left"/>
              <w:rPr>
                <w:rFonts w:ascii="宋体" w:hAnsi="宋体"/>
                <w:kern w:val="0"/>
                <w:sz w:val="24"/>
              </w:rPr>
            </w:pPr>
          </w:p>
        </w:tc>
        <w:tc>
          <w:tcPr>
            <w:tcW w:w="754" w:type="dxa"/>
          </w:tcPr>
          <w:p w14:paraId="66C4C78C">
            <w:pPr>
              <w:autoSpaceDE w:val="0"/>
              <w:autoSpaceDN w:val="0"/>
              <w:adjustRightInd w:val="0"/>
              <w:snapToGrid w:val="0"/>
              <w:jc w:val="left"/>
              <w:rPr>
                <w:rFonts w:ascii="宋体" w:hAnsi="宋体"/>
                <w:kern w:val="0"/>
                <w:sz w:val="24"/>
              </w:rPr>
            </w:pPr>
          </w:p>
        </w:tc>
        <w:tc>
          <w:tcPr>
            <w:tcW w:w="827" w:type="dxa"/>
          </w:tcPr>
          <w:p w14:paraId="0E6C410F">
            <w:pPr>
              <w:autoSpaceDE w:val="0"/>
              <w:autoSpaceDN w:val="0"/>
              <w:adjustRightInd w:val="0"/>
              <w:snapToGrid w:val="0"/>
              <w:jc w:val="left"/>
              <w:rPr>
                <w:rFonts w:ascii="宋体" w:hAnsi="宋体"/>
                <w:kern w:val="0"/>
                <w:sz w:val="24"/>
              </w:rPr>
            </w:pPr>
          </w:p>
        </w:tc>
        <w:tc>
          <w:tcPr>
            <w:tcW w:w="1359" w:type="dxa"/>
          </w:tcPr>
          <w:p w14:paraId="360D4005">
            <w:pPr>
              <w:autoSpaceDE w:val="0"/>
              <w:autoSpaceDN w:val="0"/>
              <w:adjustRightInd w:val="0"/>
              <w:snapToGrid w:val="0"/>
              <w:jc w:val="left"/>
              <w:rPr>
                <w:rFonts w:ascii="宋体" w:hAnsi="宋体"/>
                <w:kern w:val="0"/>
                <w:sz w:val="24"/>
              </w:rPr>
            </w:pPr>
          </w:p>
        </w:tc>
        <w:tc>
          <w:tcPr>
            <w:tcW w:w="1855" w:type="dxa"/>
          </w:tcPr>
          <w:p w14:paraId="601CBCFF">
            <w:pPr>
              <w:autoSpaceDE w:val="0"/>
              <w:autoSpaceDN w:val="0"/>
              <w:adjustRightInd w:val="0"/>
              <w:snapToGrid w:val="0"/>
              <w:jc w:val="left"/>
              <w:rPr>
                <w:rFonts w:ascii="宋体" w:hAnsi="宋体"/>
                <w:kern w:val="0"/>
                <w:sz w:val="24"/>
              </w:rPr>
            </w:pPr>
          </w:p>
        </w:tc>
        <w:tc>
          <w:tcPr>
            <w:tcW w:w="770" w:type="dxa"/>
          </w:tcPr>
          <w:p w14:paraId="2F11C089">
            <w:pPr>
              <w:autoSpaceDE w:val="0"/>
              <w:autoSpaceDN w:val="0"/>
              <w:adjustRightInd w:val="0"/>
              <w:snapToGrid w:val="0"/>
              <w:jc w:val="left"/>
              <w:rPr>
                <w:rFonts w:ascii="宋体" w:hAnsi="宋体"/>
                <w:kern w:val="0"/>
                <w:sz w:val="24"/>
              </w:rPr>
            </w:pPr>
          </w:p>
        </w:tc>
      </w:tr>
      <w:tr w14:paraId="60E52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CC1660B">
            <w:pPr>
              <w:autoSpaceDE w:val="0"/>
              <w:autoSpaceDN w:val="0"/>
              <w:adjustRightInd w:val="0"/>
              <w:snapToGrid w:val="0"/>
              <w:jc w:val="left"/>
              <w:rPr>
                <w:rFonts w:ascii="宋体" w:hAnsi="宋体"/>
                <w:kern w:val="0"/>
                <w:sz w:val="24"/>
              </w:rPr>
            </w:pPr>
          </w:p>
        </w:tc>
        <w:tc>
          <w:tcPr>
            <w:tcW w:w="1219" w:type="dxa"/>
          </w:tcPr>
          <w:p w14:paraId="0A9B7E6B">
            <w:pPr>
              <w:autoSpaceDE w:val="0"/>
              <w:autoSpaceDN w:val="0"/>
              <w:adjustRightInd w:val="0"/>
              <w:snapToGrid w:val="0"/>
              <w:jc w:val="left"/>
              <w:rPr>
                <w:rFonts w:ascii="宋体" w:hAnsi="宋体"/>
                <w:kern w:val="0"/>
                <w:sz w:val="24"/>
              </w:rPr>
            </w:pPr>
          </w:p>
        </w:tc>
        <w:tc>
          <w:tcPr>
            <w:tcW w:w="852" w:type="dxa"/>
          </w:tcPr>
          <w:p w14:paraId="1E5805F8">
            <w:pPr>
              <w:autoSpaceDE w:val="0"/>
              <w:autoSpaceDN w:val="0"/>
              <w:adjustRightInd w:val="0"/>
              <w:snapToGrid w:val="0"/>
              <w:jc w:val="left"/>
              <w:rPr>
                <w:rFonts w:ascii="宋体" w:hAnsi="宋体"/>
                <w:kern w:val="0"/>
                <w:sz w:val="24"/>
              </w:rPr>
            </w:pPr>
          </w:p>
        </w:tc>
        <w:tc>
          <w:tcPr>
            <w:tcW w:w="1111" w:type="dxa"/>
          </w:tcPr>
          <w:p w14:paraId="6CBE5042">
            <w:pPr>
              <w:autoSpaceDE w:val="0"/>
              <w:autoSpaceDN w:val="0"/>
              <w:adjustRightInd w:val="0"/>
              <w:snapToGrid w:val="0"/>
              <w:jc w:val="left"/>
              <w:rPr>
                <w:rFonts w:ascii="宋体" w:hAnsi="宋体"/>
                <w:kern w:val="0"/>
                <w:sz w:val="24"/>
              </w:rPr>
            </w:pPr>
          </w:p>
        </w:tc>
        <w:tc>
          <w:tcPr>
            <w:tcW w:w="754" w:type="dxa"/>
          </w:tcPr>
          <w:p w14:paraId="2942C2C2">
            <w:pPr>
              <w:autoSpaceDE w:val="0"/>
              <w:autoSpaceDN w:val="0"/>
              <w:adjustRightInd w:val="0"/>
              <w:snapToGrid w:val="0"/>
              <w:jc w:val="left"/>
              <w:rPr>
                <w:rFonts w:ascii="宋体" w:hAnsi="宋体"/>
                <w:kern w:val="0"/>
                <w:sz w:val="24"/>
              </w:rPr>
            </w:pPr>
          </w:p>
        </w:tc>
        <w:tc>
          <w:tcPr>
            <w:tcW w:w="827" w:type="dxa"/>
          </w:tcPr>
          <w:p w14:paraId="59FF9179">
            <w:pPr>
              <w:autoSpaceDE w:val="0"/>
              <w:autoSpaceDN w:val="0"/>
              <w:adjustRightInd w:val="0"/>
              <w:snapToGrid w:val="0"/>
              <w:jc w:val="left"/>
              <w:rPr>
                <w:rFonts w:ascii="宋体" w:hAnsi="宋体"/>
                <w:kern w:val="0"/>
                <w:sz w:val="24"/>
              </w:rPr>
            </w:pPr>
          </w:p>
        </w:tc>
        <w:tc>
          <w:tcPr>
            <w:tcW w:w="1359" w:type="dxa"/>
          </w:tcPr>
          <w:p w14:paraId="7C2658A1">
            <w:pPr>
              <w:autoSpaceDE w:val="0"/>
              <w:autoSpaceDN w:val="0"/>
              <w:adjustRightInd w:val="0"/>
              <w:snapToGrid w:val="0"/>
              <w:jc w:val="left"/>
              <w:rPr>
                <w:rFonts w:ascii="宋体" w:hAnsi="宋体"/>
                <w:kern w:val="0"/>
                <w:sz w:val="24"/>
              </w:rPr>
            </w:pPr>
          </w:p>
        </w:tc>
        <w:tc>
          <w:tcPr>
            <w:tcW w:w="1855" w:type="dxa"/>
          </w:tcPr>
          <w:p w14:paraId="65C0114A">
            <w:pPr>
              <w:autoSpaceDE w:val="0"/>
              <w:autoSpaceDN w:val="0"/>
              <w:adjustRightInd w:val="0"/>
              <w:snapToGrid w:val="0"/>
              <w:jc w:val="left"/>
              <w:rPr>
                <w:rFonts w:ascii="宋体" w:hAnsi="宋体"/>
                <w:kern w:val="0"/>
                <w:sz w:val="24"/>
              </w:rPr>
            </w:pPr>
          </w:p>
        </w:tc>
        <w:tc>
          <w:tcPr>
            <w:tcW w:w="770" w:type="dxa"/>
          </w:tcPr>
          <w:p w14:paraId="41092118">
            <w:pPr>
              <w:autoSpaceDE w:val="0"/>
              <w:autoSpaceDN w:val="0"/>
              <w:adjustRightInd w:val="0"/>
              <w:snapToGrid w:val="0"/>
              <w:jc w:val="left"/>
              <w:rPr>
                <w:rFonts w:ascii="宋体" w:hAnsi="宋体"/>
                <w:kern w:val="0"/>
                <w:sz w:val="24"/>
              </w:rPr>
            </w:pPr>
          </w:p>
        </w:tc>
      </w:tr>
      <w:tr w14:paraId="0E964C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FFD998A">
            <w:pPr>
              <w:autoSpaceDE w:val="0"/>
              <w:autoSpaceDN w:val="0"/>
              <w:adjustRightInd w:val="0"/>
              <w:snapToGrid w:val="0"/>
              <w:jc w:val="left"/>
              <w:rPr>
                <w:rFonts w:ascii="宋体" w:hAnsi="宋体"/>
                <w:kern w:val="0"/>
                <w:sz w:val="24"/>
              </w:rPr>
            </w:pPr>
          </w:p>
        </w:tc>
        <w:tc>
          <w:tcPr>
            <w:tcW w:w="1219" w:type="dxa"/>
          </w:tcPr>
          <w:p w14:paraId="011F868D">
            <w:pPr>
              <w:autoSpaceDE w:val="0"/>
              <w:autoSpaceDN w:val="0"/>
              <w:adjustRightInd w:val="0"/>
              <w:snapToGrid w:val="0"/>
              <w:jc w:val="left"/>
              <w:rPr>
                <w:rFonts w:ascii="宋体" w:hAnsi="宋体"/>
                <w:kern w:val="0"/>
                <w:sz w:val="24"/>
              </w:rPr>
            </w:pPr>
          </w:p>
        </w:tc>
        <w:tc>
          <w:tcPr>
            <w:tcW w:w="852" w:type="dxa"/>
          </w:tcPr>
          <w:p w14:paraId="7805F442">
            <w:pPr>
              <w:autoSpaceDE w:val="0"/>
              <w:autoSpaceDN w:val="0"/>
              <w:adjustRightInd w:val="0"/>
              <w:snapToGrid w:val="0"/>
              <w:jc w:val="left"/>
              <w:rPr>
                <w:rFonts w:ascii="宋体" w:hAnsi="宋体"/>
                <w:kern w:val="0"/>
                <w:sz w:val="24"/>
              </w:rPr>
            </w:pPr>
          </w:p>
        </w:tc>
        <w:tc>
          <w:tcPr>
            <w:tcW w:w="1111" w:type="dxa"/>
          </w:tcPr>
          <w:p w14:paraId="469CEB85">
            <w:pPr>
              <w:autoSpaceDE w:val="0"/>
              <w:autoSpaceDN w:val="0"/>
              <w:adjustRightInd w:val="0"/>
              <w:snapToGrid w:val="0"/>
              <w:jc w:val="left"/>
              <w:rPr>
                <w:rFonts w:ascii="宋体" w:hAnsi="宋体"/>
                <w:kern w:val="0"/>
                <w:sz w:val="24"/>
              </w:rPr>
            </w:pPr>
          </w:p>
        </w:tc>
        <w:tc>
          <w:tcPr>
            <w:tcW w:w="754" w:type="dxa"/>
          </w:tcPr>
          <w:p w14:paraId="1E315D1B">
            <w:pPr>
              <w:autoSpaceDE w:val="0"/>
              <w:autoSpaceDN w:val="0"/>
              <w:adjustRightInd w:val="0"/>
              <w:snapToGrid w:val="0"/>
              <w:jc w:val="left"/>
              <w:rPr>
                <w:rFonts w:ascii="宋体" w:hAnsi="宋体"/>
                <w:kern w:val="0"/>
                <w:sz w:val="24"/>
              </w:rPr>
            </w:pPr>
          </w:p>
        </w:tc>
        <w:tc>
          <w:tcPr>
            <w:tcW w:w="827" w:type="dxa"/>
          </w:tcPr>
          <w:p w14:paraId="1E0B7CED">
            <w:pPr>
              <w:autoSpaceDE w:val="0"/>
              <w:autoSpaceDN w:val="0"/>
              <w:adjustRightInd w:val="0"/>
              <w:snapToGrid w:val="0"/>
              <w:jc w:val="left"/>
              <w:rPr>
                <w:rFonts w:ascii="宋体" w:hAnsi="宋体"/>
                <w:kern w:val="0"/>
                <w:sz w:val="24"/>
              </w:rPr>
            </w:pPr>
          </w:p>
        </w:tc>
        <w:tc>
          <w:tcPr>
            <w:tcW w:w="1359" w:type="dxa"/>
          </w:tcPr>
          <w:p w14:paraId="6A063F33">
            <w:pPr>
              <w:autoSpaceDE w:val="0"/>
              <w:autoSpaceDN w:val="0"/>
              <w:adjustRightInd w:val="0"/>
              <w:snapToGrid w:val="0"/>
              <w:jc w:val="left"/>
              <w:rPr>
                <w:rFonts w:ascii="宋体" w:hAnsi="宋体"/>
                <w:kern w:val="0"/>
                <w:sz w:val="24"/>
              </w:rPr>
            </w:pPr>
          </w:p>
        </w:tc>
        <w:tc>
          <w:tcPr>
            <w:tcW w:w="1855" w:type="dxa"/>
          </w:tcPr>
          <w:p w14:paraId="59145C45">
            <w:pPr>
              <w:autoSpaceDE w:val="0"/>
              <w:autoSpaceDN w:val="0"/>
              <w:adjustRightInd w:val="0"/>
              <w:snapToGrid w:val="0"/>
              <w:jc w:val="left"/>
              <w:rPr>
                <w:rFonts w:ascii="宋体" w:hAnsi="宋体"/>
                <w:kern w:val="0"/>
                <w:sz w:val="24"/>
              </w:rPr>
            </w:pPr>
          </w:p>
        </w:tc>
        <w:tc>
          <w:tcPr>
            <w:tcW w:w="770" w:type="dxa"/>
          </w:tcPr>
          <w:p w14:paraId="1E8D54D3">
            <w:pPr>
              <w:autoSpaceDE w:val="0"/>
              <w:autoSpaceDN w:val="0"/>
              <w:adjustRightInd w:val="0"/>
              <w:snapToGrid w:val="0"/>
              <w:jc w:val="left"/>
              <w:rPr>
                <w:rFonts w:ascii="宋体" w:hAnsi="宋体"/>
                <w:kern w:val="0"/>
                <w:sz w:val="24"/>
              </w:rPr>
            </w:pPr>
          </w:p>
        </w:tc>
      </w:tr>
      <w:tr w14:paraId="11B9C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90CF8A7">
            <w:pPr>
              <w:autoSpaceDE w:val="0"/>
              <w:autoSpaceDN w:val="0"/>
              <w:adjustRightInd w:val="0"/>
              <w:snapToGrid w:val="0"/>
              <w:jc w:val="left"/>
              <w:rPr>
                <w:rFonts w:ascii="宋体" w:hAnsi="宋体"/>
                <w:kern w:val="0"/>
                <w:sz w:val="24"/>
              </w:rPr>
            </w:pPr>
          </w:p>
        </w:tc>
        <w:tc>
          <w:tcPr>
            <w:tcW w:w="1219" w:type="dxa"/>
          </w:tcPr>
          <w:p w14:paraId="0BFCA62C">
            <w:pPr>
              <w:autoSpaceDE w:val="0"/>
              <w:autoSpaceDN w:val="0"/>
              <w:adjustRightInd w:val="0"/>
              <w:snapToGrid w:val="0"/>
              <w:jc w:val="left"/>
              <w:rPr>
                <w:rFonts w:ascii="宋体" w:hAnsi="宋体"/>
                <w:kern w:val="0"/>
                <w:sz w:val="24"/>
              </w:rPr>
            </w:pPr>
          </w:p>
        </w:tc>
        <w:tc>
          <w:tcPr>
            <w:tcW w:w="852" w:type="dxa"/>
          </w:tcPr>
          <w:p w14:paraId="136A714C">
            <w:pPr>
              <w:autoSpaceDE w:val="0"/>
              <w:autoSpaceDN w:val="0"/>
              <w:adjustRightInd w:val="0"/>
              <w:snapToGrid w:val="0"/>
              <w:jc w:val="left"/>
              <w:rPr>
                <w:rFonts w:ascii="宋体" w:hAnsi="宋体"/>
                <w:kern w:val="0"/>
                <w:sz w:val="24"/>
              </w:rPr>
            </w:pPr>
          </w:p>
        </w:tc>
        <w:tc>
          <w:tcPr>
            <w:tcW w:w="1111" w:type="dxa"/>
          </w:tcPr>
          <w:p w14:paraId="1FBFD834">
            <w:pPr>
              <w:autoSpaceDE w:val="0"/>
              <w:autoSpaceDN w:val="0"/>
              <w:adjustRightInd w:val="0"/>
              <w:snapToGrid w:val="0"/>
              <w:jc w:val="left"/>
              <w:rPr>
                <w:rFonts w:ascii="宋体" w:hAnsi="宋体"/>
                <w:kern w:val="0"/>
                <w:sz w:val="24"/>
              </w:rPr>
            </w:pPr>
          </w:p>
        </w:tc>
        <w:tc>
          <w:tcPr>
            <w:tcW w:w="754" w:type="dxa"/>
          </w:tcPr>
          <w:p w14:paraId="3E4C4DAF">
            <w:pPr>
              <w:autoSpaceDE w:val="0"/>
              <w:autoSpaceDN w:val="0"/>
              <w:adjustRightInd w:val="0"/>
              <w:snapToGrid w:val="0"/>
              <w:jc w:val="left"/>
              <w:rPr>
                <w:rFonts w:ascii="宋体" w:hAnsi="宋体"/>
                <w:kern w:val="0"/>
                <w:sz w:val="24"/>
              </w:rPr>
            </w:pPr>
          </w:p>
        </w:tc>
        <w:tc>
          <w:tcPr>
            <w:tcW w:w="827" w:type="dxa"/>
          </w:tcPr>
          <w:p w14:paraId="47BB0FAD">
            <w:pPr>
              <w:autoSpaceDE w:val="0"/>
              <w:autoSpaceDN w:val="0"/>
              <w:adjustRightInd w:val="0"/>
              <w:snapToGrid w:val="0"/>
              <w:jc w:val="left"/>
              <w:rPr>
                <w:rFonts w:ascii="宋体" w:hAnsi="宋体"/>
                <w:kern w:val="0"/>
                <w:sz w:val="24"/>
              </w:rPr>
            </w:pPr>
          </w:p>
        </w:tc>
        <w:tc>
          <w:tcPr>
            <w:tcW w:w="1359" w:type="dxa"/>
          </w:tcPr>
          <w:p w14:paraId="60B0D2ED">
            <w:pPr>
              <w:autoSpaceDE w:val="0"/>
              <w:autoSpaceDN w:val="0"/>
              <w:adjustRightInd w:val="0"/>
              <w:snapToGrid w:val="0"/>
              <w:jc w:val="left"/>
              <w:rPr>
                <w:rFonts w:ascii="宋体" w:hAnsi="宋体"/>
                <w:kern w:val="0"/>
                <w:sz w:val="24"/>
              </w:rPr>
            </w:pPr>
          </w:p>
        </w:tc>
        <w:tc>
          <w:tcPr>
            <w:tcW w:w="1855" w:type="dxa"/>
          </w:tcPr>
          <w:p w14:paraId="0900AE3A">
            <w:pPr>
              <w:autoSpaceDE w:val="0"/>
              <w:autoSpaceDN w:val="0"/>
              <w:adjustRightInd w:val="0"/>
              <w:snapToGrid w:val="0"/>
              <w:jc w:val="left"/>
              <w:rPr>
                <w:rFonts w:ascii="宋体" w:hAnsi="宋体"/>
                <w:kern w:val="0"/>
                <w:sz w:val="24"/>
              </w:rPr>
            </w:pPr>
          </w:p>
        </w:tc>
        <w:tc>
          <w:tcPr>
            <w:tcW w:w="770" w:type="dxa"/>
          </w:tcPr>
          <w:p w14:paraId="30BE974E">
            <w:pPr>
              <w:autoSpaceDE w:val="0"/>
              <w:autoSpaceDN w:val="0"/>
              <w:adjustRightInd w:val="0"/>
              <w:snapToGrid w:val="0"/>
              <w:jc w:val="left"/>
              <w:rPr>
                <w:rFonts w:ascii="宋体" w:hAnsi="宋体"/>
                <w:kern w:val="0"/>
                <w:sz w:val="24"/>
              </w:rPr>
            </w:pPr>
          </w:p>
        </w:tc>
      </w:tr>
      <w:tr w14:paraId="08DB6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25559D5">
            <w:pPr>
              <w:autoSpaceDE w:val="0"/>
              <w:autoSpaceDN w:val="0"/>
              <w:adjustRightInd w:val="0"/>
              <w:snapToGrid w:val="0"/>
              <w:jc w:val="left"/>
              <w:rPr>
                <w:rFonts w:ascii="宋体" w:hAnsi="宋体"/>
                <w:kern w:val="0"/>
                <w:sz w:val="24"/>
              </w:rPr>
            </w:pPr>
          </w:p>
        </w:tc>
        <w:tc>
          <w:tcPr>
            <w:tcW w:w="1219" w:type="dxa"/>
          </w:tcPr>
          <w:p w14:paraId="67AA63D6">
            <w:pPr>
              <w:autoSpaceDE w:val="0"/>
              <w:autoSpaceDN w:val="0"/>
              <w:adjustRightInd w:val="0"/>
              <w:snapToGrid w:val="0"/>
              <w:jc w:val="left"/>
              <w:rPr>
                <w:rFonts w:ascii="宋体" w:hAnsi="宋体"/>
                <w:kern w:val="0"/>
                <w:sz w:val="24"/>
              </w:rPr>
            </w:pPr>
          </w:p>
        </w:tc>
        <w:tc>
          <w:tcPr>
            <w:tcW w:w="852" w:type="dxa"/>
          </w:tcPr>
          <w:p w14:paraId="6D22ED58">
            <w:pPr>
              <w:autoSpaceDE w:val="0"/>
              <w:autoSpaceDN w:val="0"/>
              <w:adjustRightInd w:val="0"/>
              <w:snapToGrid w:val="0"/>
              <w:jc w:val="left"/>
              <w:rPr>
                <w:rFonts w:ascii="宋体" w:hAnsi="宋体"/>
                <w:kern w:val="0"/>
                <w:sz w:val="24"/>
              </w:rPr>
            </w:pPr>
          </w:p>
        </w:tc>
        <w:tc>
          <w:tcPr>
            <w:tcW w:w="1111" w:type="dxa"/>
          </w:tcPr>
          <w:p w14:paraId="4465E3E0">
            <w:pPr>
              <w:autoSpaceDE w:val="0"/>
              <w:autoSpaceDN w:val="0"/>
              <w:adjustRightInd w:val="0"/>
              <w:snapToGrid w:val="0"/>
              <w:jc w:val="left"/>
              <w:rPr>
                <w:rFonts w:ascii="宋体" w:hAnsi="宋体"/>
                <w:kern w:val="0"/>
                <w:sz w:val="24"/>
              </w:rPr>
            </w:pPr>
          </w:p>
        </w:tc>
        <w:tc>
          <w:tcPr>
            <w:tcW w:w="754" w:type="dxa"/>
          </w:tcPr>
          <w:p w14:paraId="18D1A843">
            <w:pPr>
              <w:autoSpaceDE w:val="0"/>
              <w:autoSpaceDN w:val="0"/>
              <w:adjustRightInd w:val="0"/>
              <w:snapToGrid w:val="0"/>
              <w:jc w:val="left"/>
              <w:rPr>
                <w:rFonts w:ascii="宋体" w:hAnsi="宋体"/>
                <w:kern w:val="0"/>
                <w:sz w:val="24"/>
              </w:rPr>
            </w:pPr>
          </w:p>
        </w:tc>
        <w:tc>
          <w:tcPr>
            <w:tcW w:w="827" w:type="dxa"/>
          </w:tcPr>
          <w:p w14:paraId="416FCC97">
            <w:pPr>
              <w:autoSpaceDE w:val="0"/>
              <w:autoSpaceDN w:val="0"/>
              <w:adjustRightInd w:val="0"/>
              <w:snapToGrid w:val="0"/>
              <w:jc w:val="left"/>
              <w:rPr>
                <w:rFonts w:ascii="宋体" w:hAnsi="宋体"/>
                <w:kern w:val="0"/>
                <w:sz w:val="24"/>
              </w:rPr>
            </w:pPr>
          </w:p>
        </w:tc>
        <w:tc>
          <w:tcPr>
            <w:tcW w:w="1359" w:type="dxa"/>
          </w:tcPr>
          <w:p w14:paraId="5D8D5328">
            <w:pPr>
              <w:autoSpaceDE w:val="0"/>
              <w:autoSpaceDN w:val="0"/>
              <w:adjustRightInd w:val="0"/>
              <w:snapToGrid w:val="0"/>
              <w:jc w:val="left"/>
              <w:rPr>
                <w:rFonts w:ascii="宋体" w:hAnsi="宋体"/>
                <w:kern w:val="0"/>
                <w:sz w:val="24"/>
              </w:rPr>
            </w:pPr>
          </w:p>
        </w:tc>
        <w:tc>
          <w:tcPr>
            <w:tcW w:w="1855" w:type="dxa"/>
          </w:tcPr>
          <w:p w14:paraId="133BBAA0">
            <w:pPr>
              <w:autoSpaceDE w:val="0"/>
              <w:autoSpaceDN w:val="0"/>
              <w:adjustRightInd w:val="0"/>
              <w:snapToGrid w:val="0"/>
              <w:jc w:val="left"/>
              <w:rPr>
                <w:rFonts w:ascii="宋体" w:hAnsi="宋体"/>
                <w:kern w:val="0"/>
                <w:sz w:val="24"/>
              </w:rPr>
            </w:pPr>
          </w:p>
        </w:tc>
        <w:tc>
          <w:tcPr>
            <w:tcW w:w="770" w:type="dxa"/>
          </w:tcPr>
          <w:p w14:paraId="27019119">
            <w:pPr>
              <w:autoSpaceDE w:val="0"/>
              <w:autoSpaceDN w:val="0"/>
              <w:adjustRightInd w:val="0"/>
              <w:snapToGrid w:val="0"/>
              <w:jc w:val="left"/>
              <w:rPr>
                <w:rFonts w:ascii="宋体" w:hAnsi="宋体"/>
                <w:kern w:val="0"/>
                <w:sz w:val="24"/>
              </w:rPr>
            </w:pPr>
          </w:p>
        </w:tc>
      </w:tr>
      <w:tr w14:paraId="3C3CBC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E213C84">
            <w:pPr>
              <w:autoSpaceDE w:val="0"/>
              <w:autoSpaceDN w:val="0"/>
              <w:adjustRightInd w:val="0"/>
              <w:snapToGrid w:val="0"/>
              <w:jc w:val="left"/>
              <w:rPr>
                <w:rFonts w:ascii="宋体" w:hAnsi="宋体"/>
                <w:kern w:val="0"/>
                <w:sz w:val="24"/>
              </w:rPr>
            </w:pPr>
          </w:p>
        </w:tc>
        <w:tc>
          <w:tcPr>
            <w:tcW w:w="1219" w:type="dxa"/>
          </w:tcPr>
          <w:p w14:paraId="41382361">
            <w:pPr>
              <w:autoSpaceDE w:val="0"/>
              <w:autoSpaceDN w:val="0"/>
              <w:adjustRightInd w:val="0"/>
              <w:snapToGrid w:val="0"/>
              <w:jc w:val="left"/>
              <w:rPr>
                <w:rFonts w:ascii="宋体" w:hAnsi="宋体"/>
                <w:kern w:val="0"/>
                <w:sz w:val="24"/>
              </w:rPr>
            </w:pPr>
          </w:p>
        </w:tc>
        <w:tc>
          <w:tcPr>
            <w:tcW w:w="852" w:type="dxa"/>
          </w:tcPr>
          <w:p w14:paraId="1B8A882E">
            <w:pPr>
              <w:autoSpaceDE w:val="0"/>
              <w:autoSpaceDN w:val="0"/>
              <w:adjustRightInd w:val="0"/>
              <w:snapToGrid w:val="0"/>
              <w:jc w:val="left"/>
              <w:rPr>
                <w:rFonts w:ascii="宋体" w:hAnsi="宋体"/>
                <w:kern w:val="0"/>
                <w:sz w:val="24"/>
              </w:rPr>
            </w:pPr>
          </w:p>
        </w:tc>
        <w:tc>
          <w:tcPr>
            <w:tcW w:w="1111" w:type="dxa"/>
          </w:tcPr>
          <w:p w14:paraId="2D18A3BB">
            <w:pPr>
              <w:autoSpaceDE w:val="0"/>
              <w:autoSpaceDN w:val="0"/>
              <w:adjustRightInd w:val="0"/>
              <w:snapToGrid w:val="0"/>
              <w:jc w:val="left"/>
              <w:rPr>
                <w:rFonts w:ascii="宋体" w:hAnsi="宋体"/>
                <w:kern w:val="0"/>
                <w:sz w:val="24"/>
              </w:rPr>
            </w:pPr>
          </w:p>
        </w:tc>
        <w:tc>
          <w:tcPr>
            <w:tcW w:w="754" w:type="dxa"/>
          </w:tcPr>
          <w:p w14:paraId="773943FB">
            <w:pPr>
              <w:autoSpaceDE w:val="0"/>
              <w:autoSpaceDN w:val="0"/>
              <w:adjustRightInd w:val="0"/>
              <w:snapToGrid w:val="0"/>
              <w:jc w:val="left"/>
              <w:rPr>
                <w:rFonts w:ascii="宋体" w:hAnsi="宋体"/>
                <w:kern w:val="0"/>
                <w:sz w:val="24"/>
              </w:rPr>
            </w:pPr>
          </w:p>
        </w:tc>
        <w:tc>
          <w:tcPr>
            <w:tcW w:w="827" w:type="dxa"/>
          </w:tcPr>
          <w:p w14:paraId="58D96D87">
            <w:pPr>
              <w:autoSpaceDE w:val="0"/>
              <w:autoSpaceDN w:val="0"/>
              <w:adjustRightInd w:val="0"/>
              <w:snapToGrid w:val="0"/>
              <w:jc w:val="left"/>
              <w:rPr>
                <w:rFonts w:ascii="宋体" w:hAnsi="宋体"/>
                <w:kern w:val="0"/>
                <w:sz w:val="24"/>
              </w:rPr>
            </w:pPr>
          </w:p>
        </w:tc>
        <w:tc>
          <w:tcPr>
            <w:tcW w:w="1359" w:type="dxa"/>
          </w:tcPr>
          <w:p w14:paraId="6BBFB2FA">
            <w:pPr>
              <w:autoSpaceDE w:val="0"/>
              <w:autoSpaceDN w:val="0"/>
              <w:adjustRightInd w:val="0"/>
              <w:snapToGrid w:val="0"/>
              <w:jc w:val="left"/>
              <w:rPr>
                <w:rFonts w:ascii="宋体" w:hAnsi="宋体"/>
                <w:kern w:val="0"/>
                <w:sz w:val="24"/>
              </w:rPr>
            </w:pPr>
          </w:p>
        </w:tc>
        <w:tc>
          <w:tcPr>
            <w:tcW w:w="1855" w:type="dxa"/>
          </w:tcPr>
          <w:p w14:paraId="46D21DCD">
            <w:pPr>
              <w:autoSpaceDE w:val="0"/>
              <w:autoSpaceDN w:val="0"/>
              <w:adjustRightInd w:val="0"/>
              <w:snapToGrid w:val="0"/>
              <w:jc w:val="left"/>
              <w:rPr>
                <w:rFonts w:ascii="宋体" w:hAnsi="宋体"/>
                <w:kern w:val="0"/>
                <w:sz w:val="24"/>
              </w:rPr>
            </w:pPr>
          </w:p>
        </w:tc>
        <w:tc>
          <w:tcPr>
            <w:tcW w:w="770" w:type="dxa"/>
          </w:tcPr>
          <w:p w14:paraId="66A7CFCE">
            <w:pPr>
              <w:autoSpaceDE w:val="0"/>
              <w:autoSpaceDN w:val="0"/>
              <w:adjustRightInd w:val="0"/>
              <w:snapToGrid w:val="0"/>
              <w:jc w:val="left"/>
              <w:rPr>
                <w:rFonts w:ascii="宋体" w:hAnsi="宋体"/>
                <w:kern w:val="0"/>
                <w:sz w:val="24"/>
              </w:rPr>
            </w:pPr>
          </w:p>
        </w:tc>
      </w:tr>
      <w:tr w14:paraId="4A5CAE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5F0C136">
            <w:pPr>
              <w:autoSpaceDE w:val="0"/>
              <w:autoSpaceDN w:val="0"/>
              <w:adjustRightInd w:val="0"/>
              <w:snapToGrid w:val="0"/>
              <w:jc w:val="left"/>
              <w:rPr>
                <w:rFonts w:ascii="宋体" w:hAnsi="宋体"/>
                <w:kern w:val="0"/>
                <w:sz w:val="24"/>
              </w:rPr>
            </w:pPr>
          </w:p>
        </w:tc>
        <w:tc>
          <w:tcPr>
            <w:tcW w:w="1219" w:type="dxa"/>
          </w:tcPr>
          <w:p w14:paraId="3CD2BE68">
            <w:pPr>
              <w:autoSpaceDE w:val="0"/>
              <w:autoSpaceDN w:val="0"/>
              <w:adjustRightInd w:val="0"/>
              <w:snapToGrid w:val="0"/>
              <w:jc w:val="left"/>
              <w:rPr>
                <w:rFonts w:ascii="宋体" w:hAnsi="宋体"/>
                <w:kern w:val="0"/>
                <w:sz w:val="24"/>
              </w:rPr>
            </w:pPr>
          </w:p>
        </w:tc>
        <w:tc>
          <w:tcPr>
            <w:tcW w:w="852" w:type="dxa"/>
          </w:tcPr>
          <w:p w14:paraId="6D7DA315">
            <w:pPr>
              <w:autoSpaceDE w:val="0"/>
              <w:autoSpaceDN w:val="0"/>
              <w:adjustRightInd w:val="0"/>
              <w:snapToGrid w:val="0"/>
              <w:jc w:val="left"/>
              <w:rPr>
                <w:rFonts w:ascii="宋体" w:hAnsi="宋体"/>
                <w:kern w:val="0"/>
                <w:sz w:val="24"/>
              </w:rPr>
            </w:pPr>
          </w:p>
        </w:tc>
        <w:tc>
          <w:tcPr>
            <w:tcW w:w="1111" w:type="dxa"/>
          </w:tcPr>
          <w:p w14:paraId="534C6EA5">
            <w:pPr>
              <w:autoSpaceDE w:val="0"/>
              <w:autoSpaceDN w:val="0"/>
              <w:adjustRightInd w:val="0"/>
              <w:snapToGrid w:val="0"/>
              <w:jc w:val="left"/>
              <w:rPr>
                <w:rFonts w:ascii="宋体" w:hAnsi="宋体"/>
                <w:kern w:val="0"/>
                <w:sz w:val="24"/>
              </w:rPr>
            </w:pPr>
          </w:p>
        </w:tc>
        <w:tc>
          <w:tcPr>
            <w:tcW w:w="754" w:type="dxa"/>
          </w:tcPr>
          <w:p w14:paraId="555E8C62">
            <w:pPr>
              <w:autoSpaceDE w:val="0"/>
              <w:autoSpaceDN w:val="0"/>
              <w:adjustRightInd w:val="0"/>
              <w:snapToGrid w:val="0"/>
              <w:jc w:val="left"/>
              <w:rPr>
                <w:rFonts w:ascii="宋体" w:hAnsi="宋体"/>
                <w:kern w:val="0"/>
                <w:sz w:val="24"/>
              </w:rPr>
            </w:pPr>
          </w:p>
        </w:tc>
        <w:tc>
          <w:tcPr>
            <w:tcW w:w="827" w:type="dxa"/>
          </w:tcPr>
          <w:p w14:paraId="3EB70745">
            <w:pPr>
              <w:autoSpaceDE w:val="0"/>
              <w:autoSpaceDN w:val="0"/>
              <w:adjustRightInd w:val="0"/>
              <w:snapToGrid w:val="0"/>
              <w:jc w:val="left"/>
              <w:rPr>
                <w:rFonts w:ascii="宋体" w:hAnsi="宋体"/>
                <w:kern w:val="0"/>
                <w:sz w:val="24"/>
              </w:rPr>
            </w:pPr>
          </w:p>
        </w:tc>
        <w:tc>
          <w:tcPr>
            <w:tcW w:w="1359" w:type="dxa"/>
          </w:tcPr>
          <w:p w14:paraId="17897CF3">
            <w:pPr>
              <w:autoSpaceDE w:val="0"/>
              <w:autoSpaceDN w:val="0"/>
              <w:adjustRightInd w:val="0"/>
              <w:snapToGrid w:val="0"/>
              <w:jc w:val="left"/>
              <w:rPr>
                <w:rFonts w:ascii="宋体" w:hAnsi="宋体"/>
                <w:kern w:val="0"/>
                <w:sz w:val="24"/>
              </w:rPr>
            </w:pPr>
          </w:p>
        </w:tc>
        <w:tc>
          <w:tcPr>
            <w:tcW w:w="1855" w:type="dxa"/>
          </w:tcPr>
          <w:p w14:paraId="4D3FADD0">
            <w:pPr>
              <w:autoSpaceDE w:val="0"/>
              <w:autoSpaceDN w:val="0"/>
              <w:adjustRightInd w:val="0"/>
              <w:snapToGrid w:val="0"/>
              <w:jc w:val="left"/>
              <w:rPr>
                <w:rFonts w:ascii="宋体" w:hAnsi="宋体"/>
                <w:kern w:val="0"/>
                <w:sz w:val="24"/>
              </w:rPr>
            </w:pPr>
          </w:p>
        </w:tc>
        <w:tc>
          <w:tcPr>
            <w:tcW w:w="770" w:type="dxa"/>
          </w:tcPr>
          <w:p w14:paraId="33BAAE29">
            <w:pPr>
              <w:autoSpaceDE w:val="0"/>
              <w:autoSpaceDN w:val="0"/>
              <w:adjustRightInd w:val="0"/>
              <w:snapToGrid w:val="0"/>
              <w:jc w:val="left"/>
              <w:rPr>
                <w:rFonts w:ascii="宋体" w:hAnsi="宋体"/>
                <w:kern w:val="0"/>
                <w:sz w:val="24"/>
              </w:rPr>
            </w:pPr>
          </w:p>
        </w:tc>
      </w:tr>
      <w:tr w14:paraId="68D4A0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9E33E6D">
            <w:pPr>
              <w:autoSpaceDE w:val="0"/>
              <w:autoSpaceDN w:val="0"/>
              <w:adjustRightInd w:val="0"/>
              <w:snapToGrid w:val="0"/>
              <w:jc w:val="left"/>
              <w:rPr>
                <w:rFonts w:ascii="宋体" w:hAnsi="宋体"/>
                <w:kern w:val="0"/>
                <w:sz w:val="24"/>
              </w:rPr>
            </w:pPr>
          </w:p>
        </w:tc>
        <w:tc>
          <w:tcPr>
            <w:tcW w:w="1219" w:type="dxa"/>
          </w:tcPr>
          <w:p w14:paraId="6E762898">
            <w:pPr>
              <w:autoSpaceDE w:val="0"/>
              <w:autoSpaceDN w:val="0"/>
              <w:adjustRightInd w:val="0"/>
              <w:snapToGrid w:val="0"/>
              <w:jc w:val="left"/>
              <w:rPr>
                <w:rFonts w:ascii="宋体" w:hAnsi="宋体"/>
                <w:kern w:val="0"/>
                <w:sz w:val="24"/>
              </w:rPr>
            </w:pPr>
          </w:p>
        </w:tc>
        <w:tc>
          <w:tcPr>
            <w:tcW w:w="852" w:type="dxa"/>
          </w:tcPr>
          <w:p w14:paraId="15D3C207">
            <w:pPr>
              <w:autoSpaceDE w:val="0"/>
              <w:autoSpaceDN w:val="0"/>
              <w:adjustRightInd w:val="0"/>
              <w:snapToGrid w:val="0"/>
              <w:jc w:val="left"/>
              <w:rPr>
                <w:rFonts w:ascii="宋体" w:hAnsi="宋体"/>
                <w:kern w:val="0"/>
                <w:sz w:val="24"/>
              </w:rPr>
            </w:pPr>
          </w:p>
        </w:tc>
        <w:tc>
          <w:tcPr>
            <w:tcW w:w="1111" w:type="dxa"/>
          </w:tcPr>
          <w:p w14:paraId="5D4FBEBB">
            <w:pPr>
              <w:autoSpaceDE w:val="0"/>
              <w:autoSpaceDN w:val="0"/>
              <w:adjustRightInd w:val="0"/>
              <w:snapToGrid w:val="0"/>
              <w:jc w:val="left"/>
              <w:rPr>
                <w:rFonts w:ascii="宋体" w:hAnsi="宋体"/>
                <w:kern w:val="0"/>
                <w:sz w:val="24"/>
              </w:rPr>
            </w:pPr>
          </w:p>
        </w:tc>
        <w:tc>
          <w:tcPr>
            <w:tcW w:w="754" w:type="dxa"/>
          </w:tcPr>
          <w:p w14:paraId="133E2CB3">
            <w:pPr>
              <w:autoSpaceDE w:val="0"/>
              <w:autoSpaceDN w:val="0"/>
              <w:adjustRightInd w:val="0"/>
              <w:snapToGrid w:val="0"/>
              <w:jc w:val="left"/>
              <w:rPr>
                <w:rFonts w:ascii="宋体" w:hAnsi="宋体"/>
                <w:kern w:val="0"/>
                <w:sz w:val="24"/>
              </w:rPr>
            </w:pPr>
          </w:p>
        </w:tc>
        <w:tc>
          <w:tcPr>
            <w:tcW w:w="827" w:type="dxa"/>
          </w:tcPr>
          <w:p w14:paraId="4CB102E3">
            <w:pPr>
              <w:autoSpaceDE w:val="0"/>
              <w:autoSpaceDN w:val="0"/>
              <w:adjustRightInd w:val="0"/>
              <w:snapToGrid w:val="0"/>
              <w:jc w:val="left"/>
              <w:rPr>
                <w:rFonts w:ascii="宋体" w:hAnsi="宋体"/>
                <w:kern w:val="0"/>
                <w:sz w:val="24"/>
              </w:rPr>
            </w:pPr>
          </w:p>
        </w:tc>
        <w:tc>
          <w:tcPr>
            <w:tcW w:w="1359" w:type="dxa"/>
          </w:tcPr>
          <w:p w14:paraId="5FC785D7">
            <w:pPr>
              <w:autoSpaceDE w:val="0"/>
              <w:autoSpaceDN w:val="0"/>
              <w:adjustRightInd w:val="0"/>
              <w:snapToGrid w:val="0"/>
              <w:jc w:val="left"/>
              <w:rPr>
                <w:rFonts w:ascii="宋体" w:hAnsi="宋体"/>
                <w:kern w:val="0"/>
                <w:sz w:val="24"/>
              </w:rPr>
            </w:pPr>
          </w:p>
        </w:tc>
        <w:tc>
          <w:tcPr>
            <w:tcW w:w="1855" w:type="dxa"/>
          </w:tcPr>
          <w:p w14:paraId="23E4195D">
            <w:pPr>
              <w:autoSpaceDE w:val="0"/>
              <w:autoSpaceDN w:val="0"/>
              <w:adjustRightInd w:val="0"/>
              <w:snapToGrid w:val="0"/>
              <w:jc w:val="left"/>
              <w:rPr>
                <w:rFonts w:ascii="宋体" w:hAnsi="宋体"/>
                <w:kern w:val="0"/>
                <w:sz w:val="24"/>
              </w:rPr>
            </w:pPr>
          </w:p>
        </w:tc>
        <w:tc>
          <w:tcPr>
            <w:tcW w:w="770" w:type="dxa"/>
          </w:tcPr>
          <w:p w14:paraId="46793576">
            <w:pPr>
              <w:autoSpaceDE w:val="0"/>
              <w:autoSpaceDN w:val="0"/>
              <w:adjustRightInd w:val="0"/>
              <w:snapToGrid w:val="0"/>
              <w:jc w:val="left"/>
              <w:rPr>
                <w:rFonts w:ascii="宋体" w:hAnsi="宋体"/>
                <w:kern w:val="0"/>
                <w:sz w:val="24"/>
              </w:rPr>
            </w:pPr>
          </w:p>
        </w:tc>
      </w:tr>
      <w:tr w14:paraId="6D2AA4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4A6CF0C">
            <w:pPr>
              <w:autoSpaceDE w:val="0"/>
              <w:autoSpaceDN w:val="0"/>
              <w:adjustRightInd w:val="0"/>
              <w:snapToGrid w:val="0"/>
              <w:jc w:val="left"/>
              <w:rPr>
                <w:rFonts w:ascii="宋体" w:hAnsi="宋体"/>
                <w:kern w:val="0"/>
                <w:sz w:val="24"/>
              </w:rPr>
            </w:pPr>
          </w:p>
        </w:tc>
        <w:tc>
          <w:tcPr>
            <w:tcW w:w="1219" w:type="dxa"/>
          </w:tcPr>
          <w:p w14:paraId="5755EFDB">
            <w:pPr>
              <w:autoSpaceDE w:val="0"/>
              <w:autoSpaceDN w:val="0"/>
              <w:adjustRightInd w:val="0"/>
              <w:snapToGrid w:val="0"/>
              <w:jc w:val="left"/>
              <w:rPr>
                <w:rFonts w:ascii="宋体" w:hAnsi="宋体"/>
                <w:kern w:val="0"/>
                <w:sz w:val="24"/>
              </w:rPr>
            </w:pPr>
          </w:p>
        </w:tc>
        <w:tc>
          <w:tcPr>
            <w:tcW w:w="852" w:type="dxa"/>
          </w:tcPr>
          <w:p w14:paraId="1ADA7DD8">
            <w:pPr>
              <w:autoSpaceDE w:val="0"/>
              <w:autoSpaceDN w:val="0"/>
              <w:adjustRightInd w:val="0"/>
              <w:snapToGrid w:val="0"/>
              <w:jc w:val="left"/>
              <w:rPr>
                <w:rFonts w:ascii="宋体" w:hAnsi="宋体"/>
                <w:kern w:val="0"/>
                <w:sz w:val="24"/>
              </w:rPr>
            </w:pPr>
          </w:p>
        </w:tc>
        <w:tc>
          <w:tcPr>
            <w:tcW w:w="1111" w:type="dxa"/>
          </w:tcPr>
          <w:p w14:paraId="6CA5E28F">
            <w:pPr>
              <w:autoSpaceDE w:val="0"/>
              <w:autoSpaceDN w:val="0"/>
              <w:adjustRightInd w:val="0"/>
              <w:snapToGrid w:val="0"/>
              <w:jc w:val="left"/>
              <w:rPr>
                <w:rFonts w:ascii="宋体" w:hAnsi="宋体"/>
                <w:kern w:val="0"/>
                <w:sz w:val="24"/>
              </w:rPr>
            </w:pPr>
          </w:p>
        </w:tc>
        <w:tc>
          <w:tcPr>
            <w:tcW w:w="754" w:type="dxa"/>
          </w:tcPr>
          <w:p w14:paraId="0B4634B8">
            <w:pPr>
              <w:autoSpaceDE w:val="0"/>
              <w:autoSpaceDN w:val="0"/>
              <w:adjustRightInd w:val="0"/>
              <w:snapToGrid w:val="0"/>
              <w:jc w:val="left"/>
              <w:rPr>
                <w:rFonts w:ascii="宋体" w:hAnsi="宋体"/>
                <w:kern w:val="0"/>
                <w:sz w:val="24"/>
              </w:rPr>
            </w:pPr>
          </w:p>
        </w:tc>
        <w:tc>
          <w:tcPr>
            <w:tcW w:w="827" w:type="dxa"/>
          </w:tcPr>
          <w:p w14:paraId="7F97F76D">
            <w:pPr>
              <w:autoSpaceDE w:val="0"/>
              <w:autoSpaceDN w:val="0"/>
              <w:adjustRightInd w:val="0"/>
              <w:snapToGrid w:val="0"/>
              <w:jc w:val="left"/>
              <w:rPr>
                <w:rFonts w:ascii="宋体" w:hAnsi="宋体"/>
                <w:kern w:val="0"/>
                <w:sz w:val="24"/>
              </w:rPr>
            </w:pPr>
          </w:p>
        </w:tc>
        <w:tc>
          <w:tcPr>
            <w:tcW w:w="1359" w:type="dxa"/>
          </w:tcPr>
          <w:p w14:paraId="003C4585">
            <w:pPr>
              <w:autoSpaceDE w:val="0"/>
              <w:autoSpaceDN w:val="0"/>
              <w:adjustRightInd w:val="0"/>
              <w:snapToGrid w:val="0"/>
              <w:jc w:val="left"/>
              <w:rPr>
                <w:rFonts w:ascii="宋体" w:hAnsi="宋体"/>
                <w:kern w:val="0"/>
                <w:sz w:val="24"/>
              </w:rPr>
            </w:pPr>
          </w:p>
        </w:tc>
        <w:tc>
          <w:tcPr>
            <w:tcW w:w="1855" w:type="dxa"/>
          </w:tcPr>
          <w:p w14:paraId="3763A85A">
            <w:pPr>
              <w:autoSpaceDE w:val="0"/>
              <w:autoSpaceDN w:val="0"/>
              <w:adjustRightInd w:val="0"/>
              <w:snapToGrid w:val="0"/>
              <w:jc w:val="left"/>
              <w:rPr>
                <w:rFonts w:ascii="宋体" w:hAnsi="宋体"/>
                <w:kern w:val="0"/>
                <w:sz w:val="24"/>
              </w:rPr>
            </w:pPr>
          </w:p>
        </w:tc>
        <w:tc>
          <w:tcPr>
            <w:tcW w:w="770" w:type="dxa"/>
          </w:tcPr>
          <w:p w14:paraId="08B4D806">
            <w:pPr>
              <w:autoSpaceDE w:val="0"/>
              <w:autoSpaceDN w:val="0"/>
              <w:adjustRightInd w:val="0"/>
              <w:snapToGrid w:val="0"/>
              <w:jc w:val="left"/>
              <w:rPr>
                <w:rFonts w:ascii="宋体" w:hAnsi="宋体"/>
                <w:kern w:val="0"/>
                <w:sz w:val="24"/>
              </w:rPr>
            </w:pPr>
          </w:p>
        </w:tc>
      </w:tr>
      <w:tr w14:paraId="7F015E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E81D351">
            <w:pPr>
              <w:autoSpaceDE w:val="0"/>
              <w:autoSpaceDN w:val="0"/>
              <w:adjustRightInd w:val="0"/>
              <w:snapToGrid w:val="0"/>
              <w:jc w:val="left"/>
              <w:rPr>
                <w:rFonts w:ascii="宋体" w:hAnsi="宋体"/>
                <w:kern w:val="0"/>
                <w:sz w:val="24"/>
              </w:rPr>
            </w:pPr>
          </w:p>
        </w:tc>
        <w:tc>
          <w:tcPr>
            <w:tcW w:w="1219" w:type="dxa"/>
          </w:tcPr>
          <w:p w14:paraId="6D08A59B">
            <w:pPr>
              <w:autoSpaceDE w:val="0"/>
              <w:autoSpaceDN w:val="0"/>
              <w:adjustRightInd w:val="0"/>
              <w:snapToGrid w:val="0"/>
              <w:jc w:val="left"/>
              <w:rPr>
                <w:rFonts w:ascii="宋体" w:hAnsi="宋体"/>
                <w:kern w:val="0"/>
                <w:sz w:val="24"/>
              </w:rPr>
            </w:pPr>
          </w:p>
        </w:tc>
        <w:tc>
          <w:tcPr>
            <w:tcW w:w="852" w:type="dxa"/>
          </w:tcPr>
          <w:p w14:paraId="53489BDA">
            <w:pPr>
              <w:autoSpaceDE w:val="0"/>
              <w:autoSpaceDN w:val="0"/>
              <w:adjustRightInd w:val="0"/>
              <w:snapToGrid w:val="0"/>
              <w:jc w:val="left"/>
              <w:rPr>
                <w:rFonts w:ascii="宋体" w:hAnsi="宋体"/>
                <w:kern w:val="0"/>
                <w:sz w:val="24"/>
              </w:rPr>
            </w:pPr>
          </w:p>
        </w:tc>
        <w:tc>
          <w:tcPr>
            <w:tcW w:w="1111" w:type="dxa"/>
          </w:tcPr>
          <w:p w14:paraId="0D8B1566">
            <w:pPr>
              <w:autoSpaceDE w:val="0"/>
              <w:autoSpaceDN w:val="0"/>
              <w:adjustRightInd w:val="0"/>
              <w:snapToGrid w:val="0"/>
              <w:jc w:val="left"/>
              <w:rPr>
                <w:rFonts w:ascii="宋体" w:hAnsi="宋体"/>
                <w:kern w:val="0"/>
                <w:sz w:val="24"/>
              </w:rPr>
            </w:pPr>
          </w:p>
        </w:tc>
        <w:tc>
          <w:tcPr>
            <w:tcW w:w="754" w:type="dxa"/>
          </w:tcPr>
          <w:p w14:paraId="3003F0C2">
            <w:pPr>
              <w:autoSpaceDE w:val="0"/>
              <w:autoSpaceDN w:val="0"/>
              <w:adjustRightInd w:val="0"/>
              <w:snapToGrid w:val="0"/>
              <w:jc w:val="left"/>
              <w:rPr>
                <w:rFonts w:ascii="宋体" w:hAnsi="宋体"/>
                <w:kern w:val="0"/>
                <w:sz w:val="24"/>
              </w:rPr>
            </w:pPr>
          </w:p>
        </w:tc>
        <w:tc>
          <w:tcPr>
            <w:tcW w:w="827" w:type="dxa"/>
          </w:tcPr>
          <w:p w14:paraId="2FF4EB82">
            <w:pPr>
              <w:autoSpaceDE w:val="0"/>
              <w:autoSpaceDN w:val="0"/>
              <w:adjustRightInd w:val="0"/>
              <w:snapToGrid w:val="0"/>
              <w:jc w:val="left"/>
              <w:rPr>
                <w:rFonts w:ascii="宋体" w:hAnsi="宋体"/>
                <w:kern w:val="0"/>
                <w:sz w:val="24"/>
              </w:rPr>
            </w:pPr>
          </w:p>
        </w:tc>
        <w:tc>
          <w:tcPr>
            <w:tcW w:w="1359" w:type="dxa"/>
          </w:tcPr>
          <w:p w14:paraId="7D873032">
            <w:pPr>
              <w:autoSpaceDE w:val="0"/>
              <w:autoSpaceDN w:val="0"/>
              <w:adjustRightInd w:val="0"/>
              <w:snapToGrid w:val="0"/>
              <w:jc w:val="left"/>
              <w:rPr>
                <w:rFonts w:ascii="宋体" w:hAnsi="宋体"/>
                <w:kern w:val="0"/>
                <w:sz w:val="24"/>
              </w:rPr>
            </w:pPr>
          </w:p>
        </w:tc>
        <w:tc>
          <w:tcPr>
            <w:tcW w:w="1855" w:type="dxa"/>
          </w:tcPr>
          <w:p w14:paraId="029932F5">
            <w:pPr>
              <w:autoSpaceDE w:val="0"/>
              <w:autoSpaceDN w:val="0"/>
              <w:adjustRightInd w:val="0"/>
              <w:snapToGrid w:val="0"/>
              <w:jc w:val="left"/>
              <w:rPr>
                <w:rFonts w:ascii="宋体" w:hAnsi="宋体"/>
                <w:kern w:val="0"/>
                <w:sz w:val="24"/>
              </w:rPr>
            </w:pPr>
          </w:p>
        </w:tc>
        <w:tc>
          <w:tcPr>
            <w:tcW w:w="770" w:type="dxa"/>
          </w:tcPr>
          <w:p w14:paraId="352F4EFE">
            <w:pPr>
              <w:autoSpaceDE w:val="0"/>
              <w:autoSpaceDN w:val="0"/>
              <w:adjustRightInd w:val="0"/>
              <w:snapToGrid w:val="0"/>
              <w:jc w:val="left"/>
              <w:rPr>
                <w:rFonts w:ascii="宋体" w:hAnsi="宋体"/>
                <w:kern w:val="0"/>
                <w:sz w:val="24"/>
              </w:rPr>
            </w:pPr>
          </w:p>
        </w:tc>
      </w:tr>
      <w:tr w14:paraId="4F06D3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E28ACA1">
            <w:pPr>
              <w:autoSpaceDE w:val="0"/>
              <w:autoSpaceDN w:val="0"/>
              <w:adjustRightInd w:val="0"/>
              <w:snapToGrid w:val="0"/>
              <w:jc w:val="left"/>
              <w:rPr>
                <w:rFonts w:ascii="宋体" w:hAnsi="宋体"/>
                <w:kern w:val="0"/>
                <w:sz w:val="24"/>
              </w:rPr>
            </w:pPr>
          </w:p>
        </w:tc>
        <w:tc>
          <w:tcPr>
            <w:tcW w:w="1219" w:type="dxa"/>
          </w:tcPr>
          <w:p w14:paraId="04783D72">
            <w:pPr>
              <w:autoSpaceDE w:val="0"/>
              <w:autoSpaceDN w:val="0"/>
              <w:adjustRightInd w:val="0"/>
              <w:snapToGrid w:val="0"/>
              <w:jc w:val="left"/>
              <w:rPr>
                <w:rFonts w:ascii="宋体" w:hAnsi="宋体"/>
                <w:kern w:val="0"/>
                <w:sz w:val="24"/>
              </w:rPr>
            </w:pPr>
          </w:p>
        </w:tc>
        <w:tc>
          <w:tcPr>
            <w:tcW w:w="852" w:type="dxa"/>
          </w:tcPr>
          <w:p w14:paraId="728FB711">
            <w:pPr>
              <w:autoSpaceDE w:val="0"/>
              <w:autoSpaceDN w:val="0"/>
              <w:adjustRightInd w:val="0"/>
              <w:snapToGrid w:val="0"/>
              <w:jc w:val="left"/>
              <w:rPr>
                <w:rFonts w:ascii="宋体" w:hAnsi="宋体"/>
                <w:kern w:val="0"/>
                <w:sz w:val="24"/>
              </w:rPr>
            </w:pPr>
          </w:p>
        </w:tc>
        <w:tc>
          <w:tcPr>
            <w:tcW w:w="1111" w:type="dxa"/>
          </w:tcPr>
          <w:p w14:paraId="34B0D579">
            <w:pPr>
              <w:autoSpaceDE w:val="0"/>
              <w:autoSpaceDN w:val="0"/>
              <w:adjustRightInd w:val="0"/>
              <w:snapToGrid w:val="0"/>
              <w:jc w:val="left"/>
              <w:rPr>
                <w:rFonts w:ascii="宋体" w:hAnsi="宋体"/>
                <w:kern w:val="0"/>
                <w:sz w:val="24"/>
              </w:rPr>
            </w:pPr>
          </w:p>
        </w:tc>
        <w:tc>
          <w:tcPr>
            <w:tcW w:w="754" w:type="dxa"/>
          </w:tcPr>
          <w:p w14:paraId="548B61FD">
            <w:pPr>
              <w:autoSpaceDE w:val="0"/>
              <w:autoSpaceDN w:val="0"/>
              <w:adjustRightInd w:val="0"/>
              <w:snapToGrid w:val="0"/>
              <w:jc w:val="left"/>
              <w:rPr>
                <w:rFonts w:ascii="宋体" w:hAnsi="宋体"/>
                <w:kern w:val="0"/>
                <w:sz w:val="24"/>
              </w:rPr>
            </w:pPr>
          </w:p>
        </w:tc>
        <w:tc>
          <w:tcPr>
            <w:tcW w:w="827" w:type="dxa"/>
          </w:tcPr>
          <w:p w14:paraId="41AC883E">
            <w:pPr>
              <w:autoSpaceDE w:val="0"/>
              <w:autoSpaceDN w:val="0"/>
              <w:adjustRightInd w:val="0"/>
              <w:snapToGrid w:val="0"/>
              <w:jc w:val="left"/>
              <w:rPr>
                <w:rFonts w:ascii="宋体" w:hAnsi="宋体"/>
                <w:kern w:val="0"/>
                <w:sz w:val="24"/>
              </w:rPr>
            </w:pPr>
          </w:p>
        </w:tc>
        <w:tc>
          <w:tcPr>
            <w:tcW w:w="1359" w:type="dxa"/>
          </w:tcPr>
          <w:p w14:paraId="73BE0CC3">
            <w:pPr>
              <w:autoSpaceDE w:val="0"/>
              <w:autoSpaceDN w:val="0"/>
              <w:adjustRightInd w:val="0"/>
              <w:snapToGrid w:val="0"/>
              <w:jc w:val="left"/>
              <w:rPr>
                <w:rFonts w:ascii="宋体" w:hAnsi="宋体"/>
                <w:kern w:val="0"/>
                <w:sz w:val="24"/>
              </w:rPr>
            </w:pPr>
          </w:p>
        </w:tc>
        <w:tc>
          <w:tcPr>
            <w:tcW w:w="1855" w:type="dxa"/>
          </w:tcPr>
          <w:p w14:paraId="1FCB827B">
            <w:pPr>
              <w:autoSpaceDE w:val="0"/>
              <w:autoSpaceDN w:val="0"/>
              <w:adjustRightInd w:val="0"/>
              <w:snapToGrid w:val="0"/>
              <w:jc w:val="left"/>
              <w:rPr>
                <w:rFonts w:ascii="宋体" w:hAnsi="宋体"/>
                <w:kern w:val="0"/>
                <w:sz w:val="24"/>
              </w:rPr>
            </w:pPr>
          </w:p>
        </w:tc>
        <w:tc>
          <w:tcPr>
            <w:tcW w:w="770" w:type="dxa"/>
          </w:tcPr>
          <w:p w14:paraId="04CAAD1C">
            <w:pPr>
              <w:autoSpaceDE w:val="0"/>
              <w:autoSpaceDN w:val="0"/>
              <w:adjustRightInd w:val="0"/>
              <w:snapToGrid w:val="0"/>
              <w:jc w:val="left"/>
              <w:rPr>
                <w:rFonts w:ascii="宋体" w:hAnsi="宋体"/>
                <w:kern w:val="0"/>
                <w:sz w:val="24"/>
              </w:rPr>
            </w:pPr>
          </w:p>
        </w:tc>
      </w:tr>
      <w:tr w14:paraId="368A0E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0909FE2">
            <w:pPr>
              <w:autoSpaceDE w:val="0"/>
              <w:autoSpaceDN w:val="0"/>
              <w:adjustRightInd w:val="0"/>
              <w:snapToGrid w:val="0"/>
              <w:jc w:val="left"/>
              <w:rPr>
                <w:rFonts w:ascii="宋体" w:hAnsi="宋体"/>
                <w:kern w:val="0"/>
                <w:sz w:val="24"/>
              </w:rPr>
            </w:pPr>
          </w:p>
        </w:tc>
        <w:tc>
          <w:tcPr>
            <w:tcW w:w="1219" w:type="dxa"/>
          </w:tcPr>
          <w:p w14:paraId="3D339561">
            <w:pPr>
              <w:autoSpaceDE w:val="0"/>
              <w:autoSpaceDN w:val="0"/>
              <w:adjustRightInd w:val="0"/>
              <w:snapToGrid w:val="0"/>
              <w:jc w:val="left"/>
              <w:rPr>
                <w:rFonts w:ascii="宋体" w:hAnsi="宋体"/>
                <w:kern w:val="0"/>
                <w:sz w:val="24"/>
              </w:rPr>
            </w:pPr>
          </w:p>
        </w:tc>
        <w:tc>
          <w:tcPr>
            <w:tcW w:w="852" w:type="dxa"/>
          </w:tcPr>
          <w:p w14:paraId="3AE6C718">
            <w:pPr>
              <w:autoSpaceDE w:val="0"/>
              <w:autoSpaceDN w:val="0"/>
              <w:adjustRightInd w:val="0"/>
              <w:snapToGrid w:val="0"/>
              <w:jc w:val="left"/>
              <w:rPr>
                <w:rFonts w:ascii="宋体" w:hAnsi="宋体"/>
                <w:kern w:val="0"/>
                <w:sz w:val="24"/>
              </w:rPr>
            </w:pPr>
          </w:p>
        </w:tc>
        <w:tc>
          <w:tcPr>
            <w:tcW w:w="1111" w:type="dxa"/>
          </w:tcPr>
          <w:p w14:paraId="219CCC3F">
            <w:pPr>
              <w:autoSpaceDE w:val="0"/>
              <w:autoSpaceDN w:val="0"/>
              <w:adjustRightInd w:val="0"/>
              <w:snapToGrid w:val="0"/>
              <w:jc w:val="left"/>
              <w:rPr>
                <w:rFonts w:ascii="宋体" w:hAnsi="宋体"/>
                <w:kern w:val="0"/>
                <w:sz w:val="24"/>
              </w:rPr>
            </w:pPr>
          </w:p>
        </w:tc>
        <w:tc>
          <w:tcPr>
            <w:tcW w:w="754" w:type="dxa"/>
          </w:tcPr>
          <w:p w14:paraId="645D5F79">
            <w:pPr>
              <w:autoSpaceDE w:val="0"/>
              <w:autoSpaceDN w:val="0"/>
              <w:adjustRightInd w:val="0"/>
              <w:snapToGrid w:val="0"/>
              <w:jc w:val="left"/>
              <w:rPr>
                <w:rFonts w:ascii="宋体" w:hAnsi="宋体"/>
                <w:kern w:val="0"/>
                <w:sz w:val="24"/>
              </w:rPr>
            </w:pPr>
          </w:p>
        </w:tc>
        <w:tc>
          <w:tcPr>
            <w:tcW w:w="827" w:type="dxa"/>
          </w:tcPr>
          <w:p w14:paraId="3B03F63D">
            <w:pPr>
              <w:autoSpaceDE w:val="0"/>
              <w:autoSpaceDN w:val="0"/>
              <w:adjustRightInd w:val="0"/>
              <w:snapToGrid w:val="0"/>
              <w:jc w:val="left"/>
              <w:rPr>
                <w:rFonts w:ascii="宋体" w:hAnsi="宋体"/>
                <w:kern w:val="0"/>
                <w:sz w:val="24"/>
              </w:rPr>
            </w:pPr>
          </w:p>
        </w:tc>
        <w:tc>
          <w:tcPr>
            <w:tcW w:w="1359" w:type="dxa"/>
          </w:tcPr>
          <w:p w14:paraId="1C4B7AC1">
            <w:pPr>
              <w:autoSpaceDE w:val="0"/>
              <w:autoSpaceDN w:val="0"/>
              <w:adjustRightInd w:val="0"/>
              <w:snapToGrid w:val="0"/>
              <w:jc w:val="left"/>
              <w:rPr>
                <w:rFonts w:ascii="宋体" w:hAnsi="宋体"/>
                <w:kern w:val="0"/>
                <w:sz w:val="24"/>
              </w:rPr>
            </w:pPr>
          </w:p>
        </w:tc>
        <w:tc>
          <w:tcPr>
            <w:tcW w:w="1855" w:type="dxa"/>
          </w:tcPr>
          <w:p w14:paraId="160C5F74">
            <w:pPr>
              <w:autoSpaceDE w:val="0"/>
              <w:autoSpaceDN w:val="0"/>
              <w:adjustRightInd w:val="0"/>
              <w:snapToGrid w:val="0"/>
              <w:jc w:val="left"/>
              <w:rPr>
                <w:rFonts w:ascii="宋体" w:hAnsi="宋体"/>
                <w:kern w:val="0"/>
                <w:sz w:val="24"/>
              </w:rPr>
            </w:pPr>
          </w:p>
        </w:tc>
        <w:tc>
          <w:tcPr>
            <w:tcW w:w="770" w:type="dxa"/>
          </w:tcPr>
          <w:p w14:paraId="7F4ADD58">
            <w:pPr>
              <w:autoSpaceDE w:val="0"/>
              <w:autoSpaceDN w:val="0"/>
              <w:adjustRightInd w:val="0"/>
              <w:snapToGrid w:val="0"/>
              <w:jc w:val="left"/>
              <w:rPr>
                <w:rFonts w:ascii="宋体" w:hAnsi="宋体"/>
                <w:kern w:val="0"/>
                <w:sz w:val="24"/>
              </w:rPr>
            </w:pPr>
          </w:p>
        </w:tc>
      </w:tr>
      <w:tr w14:paraId="432203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D4DED98">
            <w:pPr>
              <w:autoSpaceDE w:val="0"/>
              <w:autoSpaceDN w:val="0"/>
              <w:adjustRightInd w:val="0"/>
              <w:snapToGrid w:val="0"/>
              <w:jc w:val="left"/>
              <w:rPr>
                <w:rFonts w:ascii="宋体" w:hAnsi="宋体"/>
                <w:kern w:val="0"/>
                <w:sz w:val="24"/>
              </w:rPr>
            </w:pPr>
          </w:p>
        </w:tc>
        <w:tc>
          <w:tcPr>
            <w:tcW w:w="1219" w:type="dxa"/>
          </w:tcPr>
          <w:p w14:paraId="0EA289D7">
            <w:pPr>
              <w:autoSpaceDE w:val="0"/>
              <w:autoSpaceDN w:val="0"/>
              <w:adjustRightInd w:val="0"/>
              <w:snapToGrid w:val="0"/>
              <w:jc w:val="left"/>
              <w:rPr>
                <w:rFonts w:ascii="宋体" w:hAnsi="宋体"/>
                <w:kern w:val="0"/>
                <w:sz w:val="24"/>
              </w:rPr>
            </w:pPr>
          </w:p>
        </w:tc>
        <w:tc>
          <w:tcPr>
            <w:tcW w:w="852" w:type="dxa"/>
          </w:tcPr>
          <w:p w14:paraId="54B87927">
            <w:pPr>
              <w:autoSpaceDE w:val="0"/>
              <w:autoSpaceDN w:val="0"/>
              <w:adjustRightInd w:val="0"/>
              <w:snapToGrid w:val="0"/>
              <w:jc w:val="left"/>
              <w:rPr>
                <w:rFonts w:ascii="宋体" w:hAnsi="宋体"/>
                <w:kern w:val="0"/>
                <w:sz w:val="24"/>
              </w:rPr>
            </w:pPr>
          </w:p>
        </w:tc>
        <w:tc>
          <w:tcPr>
            <w:tcW w:w="1111" w:type="dxa"/>
          </w:tcPr>
          <w:p w14:paraId="16066A81">
            <w:pPr>
              <w:autoSpaceDE w:val="0"/>
              <w:autoSpaceDN w:val="0"/>
              <w:adjustRightInd w:val="0"/>
              <w:snapToGrid w:val="0"/>
              <w:jc w:val="left"/>
              <w:rPr>
                <w:rFonts w:ascii="宋体" w:hAnsi="宋体"/>
                <w:kern w:val="0"/>
                <w:sz w:val="24"/>
              </w:rPr>
            </w:pPr>
          </w:p>
        </w:tc>
        <w:tc>
          <w:tcPr>
            <w:tcW w:w="754" w:type="dxa"/>
          </w:tcPr>
          <w:p w14:paraId="45C0585F">
            <w:pPr>
              <w:autoSpaceDE w:val="0"/>
              <w:autoSpaceDN w:val="0"/>
              <w:adjustRightInd w:val="0"/>
              <w:snapToGrid w:val="0"/>
              <w:jc w:val="left"/>
              <w:rPr>
                <w:rFonts w:ascii="宋体" w:hAnsi="宋体"/>
                <w:kern w:val="0"/>
                <w:sz w:val="24"/>
              </w:rPr>
            </w:pPr>
          </w:p>
        </w:tc>
        <w:tc>
          <w:tcPr>
            <w:tcW w:w="827" w:type="dxa"/>
          </w:tcPr>
          <w:p w14:paraId="375BFDEE">
            <w:pPr>
              <w:autoSpaceDE w:val="0"/>
              <w:autoSpaceDN w:val="0"/>
              <w:adjustRightInd w:val="0"/>
              <w:snapToGrid w:val="0"/>
              <w:jc w:val="left"/>
              <w:rPr>
                <w:rFonts w:ascii="宋体" w:hAnsi="宋体"/>
                <w:kern w:val="0"/>
                <w:sz w:val="24"/>
              </w:rPr>
            </w:pPr>
          </w:p>
        </w:tc>
        <w:tc>
          <w:tcPr>
            <w:tcW w:w="1359" w:type="dxa"/>
          </w:tcPr>
          <w:p w14:paraId="5B3EAC92">
            <w:pPr>
              <w:autoSpaceDE w:val="0"/>
              <w:autoSpaceDN w:val="0"/>
              <w:adjustRightInd w:val="0"/>
              <w:snapToGrid w:val="0"/>
              <w:jc w:val="left"/>
              <w:rPr>
                <w:rFonts w:ascii="宋体" w:hAnsi="宋体"/>
                <w:kern w:val="0"/>
                <w:sz w:val="24"/>
              </w:rPr>
            </w:pPr>
          </w:p>
        </w:tc>
        <w:tc>
          <w:tcPr>
            <w:tcW w:w="1855" w:type="dxa"/>
          </w:tcPr>
          <w:p w14:paraId="7EDCD955">
            <w:pPr>
              <w:autoSpaceDE w:val="0"/>
              <w:autoSpaceDN w:val="0"/>
              <w:adjustRightInd w:val="0"/>
              <w:snapToGrid w:val="0"/>
              <w:jc w:val="left"/>
              <w:rPr>
                <w:rFonts w:ascii="宋体" w:hAnsi="宋体"/>
                <w:kern w:val="0"/>
                <w:sz w:val="24"/>
              </w:rPr>
            </w:pPr>
          </w:p>
        </w:tc>
        <w:tc>
          <w:tcPr>
            <w:tcW w:w="770" w:type="dxa"/>
          </w:tcPr>
          <w:p w14:paraId="18C0E725">
            <w:pPr>
              <w:autoSpaceDE w:val="0"/>
              <w:autoSpaceDN w:val="0"/>
              <w:adjustRightInd w:val="0"/>
              <w:snapToGrid w:val="0"/>
              <w:jc w:val="left"/>
              <w:rPr>
                <w:rFonts w:ascii="宋体" w:hAnsi="宋体"/>
                <w:kern w:val="0"/>
                <w:sz w:val="24"/>
              </w:rPr>
            </w:pPr>
          </w:p>
        </w:tc>
      </w:tr>
      <w:tr w14:paraId="166638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F79DDAA">
            <w:pPr>
              <w:autoSpaceDE w:val="0"/>
              <w:autoSpaceDN w:val="0"/>
              <w:adjustRightInd w:val="0"/>
              <w:snapToGrid w:val="0"/>
              <w:jc w:val="left"/>
              <w:rPr>
                <w:rFonts w:ascii="宋体" w:hAnsi="宋体"/>
                <w:kern w:val="0"/>
                <w:sz w:val="24"/>
              </w:rPr>
            </w:pPr>
          </w:p>
        </w:tc>
        <w:tc>
          <w:tcPr>
            <w:tcW w:w="1219" w:type="dxa"/>
          </w:tcPr>
          <w:p w14:paraId="059D35C2">
            <w:pPr>
              <w:autoSpaceDE w:val="0"/>
              <w:autoSpaceDN w:val="0"/>
              <w:adjustRightInd w:val="0"/>
              <w:snapToGrid w:val="0"/>
              <w:jc w:val="left"/>
              <w:rPr>
                <w:rFonts w:ascii="宋体" w:hAnsi="宋体"/>
                <w:kern w:val="0"/>
                <w:sz w:val="24"/>
              </w:rPr>
            </w:pPr>
          </w:p>
        </w:tc>
        <w:tc>
          <w:tcPr>
            <w:tcW w:w="852" w:type="dxa"/>
          </w:tcPr>
          <w:p w14:paraId="2B966674">
            <w:pPr>
              <w:autoSpaceDE w:val="0"/>
              <w:autoSpaceDN w:val="0"/>
              <w:adjustRightInd w:val="0"/>
              <w:snapToGrid w:val="0"/>
              <w:jc w:val="left"/>
              <w:rPr>
                <w:rFonts w:ascii="宋体" w:hAnsi="宋体"/>
                <w:kern w:val="0"/>
                <w:sz w:val="24"/>
              </w:rPr>
            </w:pPr>
          </w:p>
        </w:tc>
        <w:tc>
          <w:tcPr>
            <w:tcW w:w="1111" w:type="dxa"/>
          </w:tcPr>
          <w:p w14:paraId="3D9E3CE2">
            <w:pPr>
              <w:autoSpaceDE w:val="0"/>
              <w:autoSpaceDN w:val="0"/>
              <w:adjustRightInd w:val="0"/>
              <w:snapToGrid w:val="0"/>
              <w:jc w:val="left"/>
              <w:rPr>
                <w:rFonts w:ascii="宋体" w:hAnsi="宋体"/>
                <w:kern w:val="0"/>
                <w:sz w:val="24"/>
              </w:rPr>
            </w:pPr>
          </w:p>
        </w:tc>
        <w:tc>
          <w:tcPr>
            <w:tcW w:w="754" w:type="dxa"/>
          </w:tcPr>
          <w:p w14:paraId="6C9767E0">
            <w:pPr>
              <w:autoSpaceDE w:val="0"/>
              <w:autoSpaceDN w:val="0"/>
              <w:adjustRightInd w:val="0"/>
              <w:snapToGrid w:val="0"/>
              <w:jc w:val="left"/>
              <w:rPr>
                <w:rFonts w:ascii="宋体" w:hAnsi="宋体"/>
                <w:kern w:val="0"/>
                <w:sz w:val="24"/>
              </w:rPr>
            </w:pPr>
          </w:p>
        </w:tc>
        <w:tc>
          <w:tcPr>
            <w:tcW w:w="827" w:type="dxa"/>
          </w:tcPr>
          <w:p w14:paraId="24BB5CB0">
            <w:pPr>
              <w:autoSpaceDE w:val="0"/>
              <w:autoSpaceDN w:val="0"/>
              <w:adjustRightInd w:val="0"/>
              <w:snapToGrid w:val="0"/>
              <w:jc w:val="left"/>
              <w:rPr>
                <w:rFonts w:ascii="宋体" w:hAnsi="宋体"/>
                <w:kern w:val="0"/>
                <w:sz w:val="24"/>
              </w:rPr>
            </w:pPr>
          </w:p>
        </w:tc>
        <w:tc>
          <w:tcPr>
            <w:tcW w:w="1359" w:type="dxa"/>
          </w:tcPr>
          <w:p w14:paraId="6A427186">
            <w:pPr>
              <w:autoSpaceDE w:val="0"/>
              <w:autoSpaceDN w:val="0"/>
              <w:adjustRightInd w:val="0"/>
              <w:snapToGrid w:val="0"/>
              <w:jc w:val="left"/>
              <w:rPr>
                <w:rFonts w:ascii="宋体" w:hAnsi="宋体"/>
                <w:kern w:val="0"/>
                <w:sz w:val="24"/>
              </w:rPr>
            </w:pPr>
          </w:p>
        </w:tc>
        <w:tc>
          <w:tcPr>
            <w:tcW w:w="1855" w:type="dxa"/>
          </w:tcPr>
          <w:p w14:paraId="05BA08B8">
            <w:pPr>
              <w:autoSpaceDE w:val="0"/>
              <w:autoSpaceDN w:val="0"/>
              <w:adjustRightInd w:val="0"/>
              <w:snapToGrid w:val="0"/>
              <w:jc w:val="left"/>
              <w:rPr>
                <w:rFonts w:ascii="宋体" w:hAnsi="宋体"/>
                <w:kern w:val="0"/>
                <w:sz w:val="24"/>
              </w:rPr>
            </w:pPr>
          </w:p>
        </w:tc>
        <w:tc>
          <w:tcPr>
            <w:tcW w:w="770" w:type="dxa"/>
          </w:tcPr>
          <w:p w14:paraId="1EEB83B8">
            <w:pPr>
              <w:autoSpaceDE w:val="0"/>
              <w:autoSpaceDN w:val="0"/>
              <w:adjustRightInd w:val="0"/>
              <w:snapToGrid w:val="0"/>
              <w:jc w:val="left"/>
              <w:rPr>
                <w:rFonts w:ascii="宋体" w:hAnsi="宋体"/>
                <w:kern w:val="0"/>
                <w:sz w:val="24"/>
              </w:rPr>
            </w:pPr>
          </w:p>
        </w:tc>
      </w:tr>
    </w:tbl>
    <w:p w14:paraId="72662B39">
      <w:pPr>
        <w:spacing w:line="20" w:lineRule="exact"/>
        <w:rPr>
          <w:rFonts w:ascii="宋体" w:hAnsi="宋体"/>
        </w:rPr>
      </w:pPr>
    </w:p>
    <w:p w14:paraId="69D3A301">
      <w:pPr>
        <w:jc w:val="center"/>
        <w:rPr>
          <w:rFonts w:ascii="宋体" w:hAnsi="宋体"/>
          <w:b/>
        </w:rPr>
      </w:pPr>
      <w:bookmarkStart w:id="2045" w:name="_Toc287607878"/>
      <w:bookmarkStart w:id="2046" w:name="_Toc224103506"/>
      <w:bookmarkStart w:id="2047" w:name="_Toc430530541"/>
      <w:bookmarkStart w:id="2048" w:name="_Toc277082652"/>
      <w:bookmarkStart w:id="2049" w:name="_Toc287620825"/>
      <w:r>
        <w:rPr>
          <w:rFonts w:ascii="宋体" w:hAnsi="宋体"/>
          <w:sz w:val="28"/>
        </w:rPr>
        <w:br w:type="page"/>
      </w:r>
      <w:bookmarkStart w:id="2050" w:name="_Toc509218859"/>
      <w:bookmarkStart w:id="2051" w:name="_Toc534185836"/>
      <w:r>
        <w:rPr>
          <w:sz w:val="32"/>
          <w:szCs w:val="32"/>
        </w:rPr>
        <w:t>附表三：劳动力计划表</w:t>
      </w:r>
      <w:bookmarkEnd w:id="2045"/>
      <w:bookmarkEnd w:id="2046"/>
      <w:bookmarkEnd w:id="2047"/>
      <w:bookmarkEnd w:id="2048"/>
      <w:bookmarkEnd w:id="2049"/>
      <w:bookmarkEnd w:id="2050"/>
      <w:bookmarkEnd w:id="2051"/>
    </w:p>
    <w:p w14:paraId="45B52151">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42C69D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6C6DC868">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14:paraId="1C168A98">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14:paraId="65C790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2E1C9F61">
            <w:pPr>
              <w:autoSpaceDE w:val="0"/>
              <w:autoSpaceDN w:val="0"/>
              <w:adjustRightInd w:val="0"/>
              <w:snapToGrid w:val="0"/>
              <w:jc w:val="left"/>
              <w:rPr>
                <w:rFonts w:ascii="宋体" w:hAnsi="宋体"/>
                <w:kern w:val="0"/>
                <w:sz w:val="24"/>
              </w:rPr>
            </w:pPr>
          </w:p>
        </w:tc>
        <w:tc>
          <w:tcPr>
            <w:tcW w:w="1453" w:type="dxa"/>
          </w:tcPr>
          <w:p w14:paraId="4FB10B23">
            <w:pPr>
              <w:autoSpaceDE w:val="0"/>
              <w:autoSpaceDN w:val="0"/>
              <w:adjustRightInd w:val="0"/>
              <w:snapToGrid w:val="0"/>
              <w:jc w:val="left"/>
              <w:rPr>
                <w:rFonts w:ascii="宋体" w:hAnsi="宋体"/>
                <w:kern w:val="0"/>
                <w:sz w:val="24"/>
              </w:rPr>
            </w:pPr>
          </w:p>
        </w:tc>
        <w:tc>
          <w:tcPr>
            <w:tcW w:w="1186" w:type="dxa"/>
          </w:tcPr>
          <w:p w14:paraId="143D8FFA">
            <w:pPr>
              <w:autoSpaceDE w:val="0"/>
              <w:autoSpaceDN w:val="0"/>
              <w:adjustRightInd w:val="0"/>
              <w:snapToGrid w:val="0"/>
              <w:jc w:val="left"/>
              <w:rPr>
                <w:rFonts w:ascii="宋体" w:hAnsi="宋体"/>
                <w:kern w:val="0"/>
                <w:sz w:val="24"/>
              </w:rPr>
            </w:pPr>
          </w:p>
        </w:tc>
        <w:tc>
          <w:tcPr>
            <w:tcW w:w="1188" w:type="dxa"/>
          </w:tcPr>
          <w:p w14:paraId="2F26966F">
            <w:pPr>
              <w:autoSpaceDE w:val="0"/>
              <w:autoSpaceDN w:val="0"/>
              <w:adjustRightInd w:val="0"/>
              <w:snapToGrid w:val="0"/>
              <w:jc w:val="left"/>
              <w:rPr>
                <w:rFonts w:ascii="宋体" w:hAnsi="宋体"/>
                <w:kern w:val="0"/>
                <w:sz w:val="24"/>
              </w:rPr>
            </w:pPr>
          </w:p>
        </w:tc>
        <w:tc>
          <w:tcPr>
            <w:tcW w:w="1186" w:type="dxa"/>
          </w:tcPr>
          <w:p w14:paraId="5B2329CB">
            <w:pPr>
              <w:autoSpaceDE w:val="0"/>
              <w:autoSpaceDN w:val="0"/>
              <w:adjustRightInd w:val="0"/>
              <w:snapToGrid w:val="0"/>
              <w:jc w:val="left"/>
              <w:rPr>
                <w:rFonts w:ascii="宋体" w:hAnsi="宋体"/>
                <w:kern w:val="0"/>
                <w:sz w:val="24"/>
              </w:rPr>
            </w:pPr>
          </w:p>
        </w:tc>
        <w:tc>
          <w:tcPr>
            <w:tcW w:w="1188" w:type="dxa"/>
          </w:tcPr>
          <w:p w14:paraId="22728BF4">
            <w:pPr>
              <w:autoSpaceDE w:val="0"/>
              <w:autoSpaceDN w:val="0"/>
              <w:adjustRightInd w:val="0"/>
              <w:snapToGrid w:val="0"/>
              <w:jc w:val="left"/>
              <w:rPr>
                <w:rFonts w:ascii="宋体" w:hAnsi="宋体"/>
                <w:kern w:val="0"/>
                <w:sz w:val="24"/>
              </w:rPr>
            </w:pPr>
          </w:p>
        </w:tc>
        <w:tc>
          <w:tcPr>
            <w:tcW w:w="1186" w:type="dxa"/>
          </w:tcPr>
          <w:p w14:paraId="6643E770">
            <w:pPr>
              <w:autoSpaceDE w:val="0"/>
              <w:autoSpaceDN w:val="0"/>
              <w:adjustRightInd w:val="0"/>
              <w:snapToGrid w:val="0"/>
              <w:jc w:val="left"/>
              <w:rPr>
                <w:rFonts w:ascii="宋体" w:hAnsi="宋体"/>
                <w:kern w:val="0"/>
                <w:sz w:val="24"/>
              </w:rPr>
            </w:pPr>
          </w:p>
        </w:tc>
        <w:tc>
          <w:tcPr>
            <w:tcW w:w="1187" w:type="dxa"/>
          </w:tcPr>
          <w:p w14:paraId="5B809527">
            <w:pPr>
              <w:autoSpaceDE w:val="0"/>
              <w:autoSpaceDN w:val="0"/>
              <w:adjustRightInd w:val="0"/>
              <w:snapToGrid w:val="0"/>
              <w:jc w:val="left"/>
              <w:rPr>
                <w:rFonts w:ascii="宋体" w:hAnsi="宋体"/>
                <w:kern w:val="0"/>
                <w:sz w:val="24"/>
              </w:rPr>
            </w:pPr>
          </w:p>
        </w:tc>
      </w:tr>
      <w:tr w14:paraId="7AAC2C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A179E16">
            <w:pPr>
              <w:autoSpaceDE w:val="0"/>
              <w:autoSpaceDN w:val="0"/>
              <w:adjustRightInd w:val="0"/>
              <w:snapToGrid w:val="0"/>
              <w:jc w:val="left"/>
              <w:rPr>
                <w:rFonts w:ascii="宋体" w:hAnsi="宋体"/>
                <w:kern w:val="0"/>
                <w:sz w:val="24"/>
              </w:rPr>
            </w:pPr>
          </w:p>
        </w:tc>
        <w:tc>
          <w:tcPr>
            <w:tcW w:w="1453" w:type="dxa"/>
          </w:tcPr>
          <w:p w14:paraId="33B8C6CA">
            <w:pPr>
              <w:autoSpaceDE w:val="0"/>
              <w:autoSpaceDN w:val="0"/>
              <w:adjustRightInd w:val="0"/>
              <w:snapToGrid w:val="0"/>
              <w:jc w:val="left"/>
              <w:rPr>
                <w:rFonts w:ascii="宋体" w:hAnsi="宋体"/>
                <w:kern w:val="0"/>
                <w:sz w:val="24"/>
              </w:rPr>
            </w:pPr>
          </w:p>
        </w:tc>
        <w:tc>
          <w:tcPr>
            <w:tcW w:w="1186" w:type="dxa"/>
          </w:tcPr>
          <w:p w14:paraId="76D4A80B">
            <w:pPr>
              <w:autoSpaceDE w:val="0"/>
              <w:autoSpaceDN w:val="0"/>
              <w:adjustRightInd w:val="0"/>
              <w:snapToGrid w:val="0"/>
              <w:jc w:val="left"/>
              <w:rPr>
                <w:rFonts w:ascii="宋体" w:hAnsi="宋体"/>
                <w:kern w:val="0"/>
                <w:sz w:val="24"/>
              </w:rPr>
            </w:pPr>
          </w:p>
        </w:tc>
        <w:tc>
          <w:tcPr>
            <w:tcW w:w="1188" w:type="dxa"/>
          </w:tcPr>
          <w:p w14:paraId="2DF36A90">
            <w:pPr>
              <w:autoSpaceDE w:val="0"/>
              <w:autoSpaceDN w:val="0"/>
              <w:adjustRightInd w:val="0"/>
              <w:snapToGrid w:val="0"/>
              <w:jc w:val="left"/>
              <w:rPr>
                <w:rFonts w:ascii="宋体" w:hAnsi="宋体"/>
                <w:kern w:val="0"/>
                <w:sz w:val="24"/>
              </w:rPr>
            </w:pPr>
          </w:p>
        </w:tc>
        <w:tc>
          <w:tcPr>
            <w:tcW w:w="1186" w:type="dxa"/>
          </w:tcPr>
          <w:p w14:paraId="2CCA6FA3">
            <w:pPr>
              <w:autoSpaceDE w:val="0"/>
              <w:autoSpaceDN w:val="0"/>
              <w:adjustRightInd w:val="0"/>
              <w:snapToGrid w:val="0"/>
              <w:jc w:val="left"/>
              <w:rPr>
                <w:rFonts w:ascii="宋体" w:hAnsi="宋体"/>
                <w:kern w:val="0"/>
                <w:sz w:val="24"/>
              </w:rPr>
            </w:pPr>
          </w:p>
        </w:tc>
        <w:tc>
          <w:tcPr>
            <w:tcW w:w="1188" w:type="dxa"/>
          </w:tcPr>
          <w:p w14:paraId="448B3717">
            <w:pPr>
              <w:autoSpaceDE w:val="0"/>
              <w:autoSpaceDN w:val="0"/>
              <w:adjustRightInd w:val="0"/>
              <w:snapToGrid w:val="0"/>
              <w:jc w:val="left"/>
              <w:rPr>
                <w:rFonts w:ascii="宋体" w:hAnsi="宋体"/>
                <w:kern w:val="0"/>
                <w:sz w:val="24"/>
              </w:rPr>
            </w:pPr>
          </w:p>
        </w:tc>
        <w:tc>
          <w:tcPr>
            <w:tcW w:w="1186" w:type="dxa"/>
          </w:tcPr>
          <w:p w14:paraId="63388E86">
            <w:pPr>
              <w:autoSpaceDE w:val="0"/>
              <w:autoSpaceDN w:val="0"/>
              <w:adjustRightInd w:val="0"/>
              <w:snapToGrid w:val="0"/>
              <w:jc w:val="left"/>
              <w:rPr>
                <w:rFonts w:ascii="宋体" w:hAnsi="宋体"/>
                <w:kern w:val="0"/>
                <w:sz w:val="24"/>
              </w:rPr>
            </w:pPr>
          </w:p>
        </w:tc>
        <w:tc>
          <w:tcPr>
            <w:tcW w:w="1187" w:type="dxa"/>
          </w:tcPr>
          <w:p w14:paraId="7F0EE6CB">
            <w:pPr>
              <w:autoSpaceDE w:val="0"/>
              <w:autoSpaceDN w:val="0"/>
              <w:adjustRightInd w:val="0"/>
              <w:snapToGrid w:val="0"/>
              <w:jc w:val="left"/>
              <w:rPr>
                <w:rFonts w:ascii="宋体" w:hAnsi="宋体"/>
                <w:kern w:val="0"/>
                <w:sz w:val="24"/>
              </w:rPr>
            </w:pPr>
          </w:p>
        </w:tc>
      </w:tr>
      <w:tr w14:paraId="74705E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4C16059">
            <w:pPr>
              <w:autoSpaceDE w:val="0"/>
              <w:autoSpaceDN w:val="0"/>
              <w:adjustRightInd w:val="0"/>
              <w:snapToGrid w:val="0"/>
              <w:jc w:val="left"/>
              <w:rPr>
                <w:rFonts w:ascii="宋体" w:hAnsi="宋体"/>
                <w:kern w:val="0"/>
                <w:sz w:val="24"/>
              </w:rPr>
            </w:pPr>
          </w:p>
        </w:tc>
        <w:tc>
          <w:tcPr>
            <w:tcW w:w="1453" w:type="dxa"/>
          </w:tcPr>
          <w:p w14:paraId="34B229D1">
            <w:pPr>
              <w:autoSpaceDE w:val="0"/>
              <w:autoSpaceDN w:val="0"/>
              <w:adjustRightInd w:val="0"/>
              <w:snapToGrid w:val="0"/>
              <w:jc w:val="left"/>
              <w:rPr>
                <w:rFonts w:ascii="宋体" w:hAnsi="宋体"/>
                <w:kern w:val="0"/>
                <w:sz w:val="24"/>
              </w:rPr>
            </w:pPr>
          </w:p>
        </w:tc>
        <w:tc>
          <w:tcPr>
            <w:tcW w:w="1186" w:type="dxa"/>
          </w:tcPr>
          <w:p w14:paraId="7E4CBE3A">
            <w:pPr>
              <w:autoSpaceDE w:val="0"/>
              <w:autoSpaceDN w:val="0"/>
              <w:adjustRightInd w:val="0"/>
              <w:snapToGrid w:val="0"/>
              <w:jc w:val="left"/>
              <w:rPr>
                <w:rFonts w:ascii="宋体" w:hAnsi="宋体"/>
                <w:kern w:val="0"/>
                <w:sz w:val="24"/>
              </w:rPr>
            </w:pPr>
          </w:p>
        </w:tc>
        <w:tc>
          <w:tcPr>
            <w:tcW w:w="1188" w:type="dxa"/>
          </w:tcPr>
          <w:p w14:paraId="6C7B6504">
            <w:pPr>
              <w:autoSpaceDE w:val="0"/>
              <w:autoSpaceDN w:val="0"/>
              <w:adjustRightInd w:val="0"/>
              <w:snapToGrid w:val="0"/>
              <w:jc w:val="left"/>
              <w:rPr>
                <w:rFonts w:ascii="宋体" w:hAnsi="宋体"/>
                <w:kern w:val="0"/>
                <w:sz w:val="24"/>
              </w:rPr>
            </w:pPr>
          </w:p>
        </w:tc>
        <w:tc>
          <w:tcPr>
            <w:tcW w:w="1186" w:type="dxa"/>
          </w:tcPr>
          <w:p w14:paraId="384C12A6">
            <w:pPr>
              <w:autoSpaceDE w:val="0"/>
              <w:autoSpaceDN w:val="0"/>
              <w:adjustRightInd w:val="0"/>
              <w:snapToGrid w:val="0"/>
              <w:jc w:val="left"/>
              <w:rPr>
                <w:rFonts w:ascii="宋体" w:hAnsi="宋体"/>
                <w:kern w:val="0"/>
                <w:sz w:val="24"/>
              </w:rPr>
            </w:pPr>
          </w:p>
        </w:tc>
        <w:tc>
          <w:tcPr>
            <w:tcW w:w="1188" w:type="dxa"/>
          </w:tcPr>
          <w:p w14:paraId="73187960">
            <w:pPr>
              <w:autoSpaceDE w:val="0"/>
              <w:autoSpaceDN w:val="0"/>
              <w:adjustRightInd w:val="0"/>
              <w:snapToGrid w:val="0"/>
              <w:jc w:val="left"/>
              <w:rPr>
                <w:rFonts w:ascii="宋体" w:hAnsi="宋体"/>
                <w:kern w:val="0"/>
                <w:sz w:val="24"/>
              </w:rPr>
            </w:pPr>
          </w:p>
        </w:tc>
        <w:tc>
          <w:tcPr>
            <w:tcW w:w="1186" w:type="dxa"/>
          </w:tcPr>
          <w:p w14:paraId="232B338F">
            <w:pPr>
              <w:autoSpaceDE w:val="0"/>
              <w:autoSpaceDN w:val="0"/>
              <w:adjustRightInd w:val="0"/>
              <w:snapToGrid w:val="0"/>
              <w:jc w:val="left"/>
              <w:rPr>
                <w:rFonts w:ascii="宋体" w:hAnsi="宋体"/>
                <w:kern w:val="0"/>
                <w:sz w:val="24"/>
              </w:rPr>
            </w:pPr>
          </w:p>
        </w:tc>
        <w:tc>
          <w:tcPr>
            <w:tcW w:w="1187" w:type="dxa"/>
          </w:tcPr>
          <w:p w14:paraId="4D0765E3">
            <w:pPr>
              <w:autoSpaceDE w:val="0"/>
              <w:autoSpaceDN w:val="0"/>
              <w:adjustRightInd w:val="0"/>
              <w:snapToGrid w:val="0"/>
              <w:jc w:val="left"/>
              <w:rPr>
                <w:rFonts w:ascii="宋体" w:hAnsi="宋体"/>
                <w:kern w:val="0"/>
                <w:sz w:val="24"/>
              </w:rPr>
            </w:pPr>
          </w:p>
        </w:tc>
      </w:tr>
      <w:tr w14:paraId="3696B5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EFE9554">
            <w:pPr>
              <w:autoSpaceDE w:val="0"/>
              <w:autoSpaceDN w:val="0"/>
              <w:adjustRightInd w:val="0"/>
              <w:snapToGrid w:val="0"/>
              <w:jc w:val="left"/>
              <w:rPr>
                <w:rFonts w:ascii="宋体" w:hAnsi="宋体"/>
                <w:kern w:val="0"/>
                <w:sz w:val="24"/>
              </w:rPr>
            </w:pPr>
          </w:p>
        </w:tc>
        <w:tc>
          <w:tcPr>
            <w:tcW w:w="1453" w:type="dxa"/>
          </w:tcPr>
          <w:p w14:paraId="000F0D7E">
            <w:pPr>
              <w:autoSpaceDE w:val="0"/>
              <w:autoSpaceDN w:val="0"/>
              <w:adjustRightInd w:val="0"/>
              <w:snapToGrid w:val="0"/>
              <w:jc w:val="left"/>
              <w:rPr>
                <w:rFonts w:ascii="宋体" w:hAnsi="宋体"/>
                <w:kern w:val="0"/>
                <w:sz w:val="24"/>
              </w:rPr>
            </w:pPr>
          </w:p>
        </w:tc>
        <w:tc>
          <w:tcPr>
            <w:tcW w:w="1186" w:type="dxa"/>
          </w:tcPr>
          <w:p w14:paraId="3F0255A1">
            <w:pPr>
              <w:autoSpaceDE w:val="0"/>
              <w:autoSpaceDN w:val="0"/>
              <w:adjustRightInd w:val="0"/>
              <w:snapToGrid w:val="0"/>
              <w:jc w:val="left"/>
              <w:rPr>
                <w:rFonts w:ascii="宋体" w:hAnsi="宋体"/>
                <w:kern w:val="0"/>
                <w:sz w:val="24"/>
              </w:rPr>
            </w:pPr>
          </w:p>
        </w:tc>
        <w:tc>
          <w:tcPr>
            <w:tcW w:w="1188" w:type="dxa"/>
          </w:tcPr>
          <w:p w14:paraId="0CC9C6C9">
            <w:pPr>
              <w:autoSpaceDE w:val="0"/>
              <w:autoSpaceDN w:val="0"/>
              <w:adjustRightInd w:val="0"/>
              <w:snapToGrid w:val="0"/>
              <w:jc w:val="left"/>
              <w:rPr>
                <w:rFonts w:ascii="宋体" w:hAnsi="宋体"/>
                <w:kern w:val="0"/>
                <w:sz w:val="24"/>
              </w:rPr>
            </w:pPr>
          </w:p>
        </w:tc>
        <w:tc>
          <w:tcPr>
            <w:tcW w:w="1186" w:type="dxa"/>
          </w:tcPr>
          <w:p w14:paraId="67AB1FB7">
            <w:pPr>
              <w:autoSpaceDE w:val="0"/>
              <w:autoSpaceDN w:val="0"/>
              <w:adjustRightInd w:val="0"/>
              <w:snapToGrid w:val="0"/>
              <w:jc w:val="left"/>
              <w:rPr>
                <w:rFonts w:ascii="宋体" w:hAnsi="宋体"/>
                <w:kern w:val="0"/>
                <w:sz w:val="24"/>
              </w:rPr>
            </w:pPr>
          </w:p>
        </w:tc>
        <w:tc>
          <w:tcPr>
            <w:tcW w:w="1188" w:type="dxa"/>
          </w:tcPr>
          <w:p w14:paraId="68F8E945">
            <w:pPr>
              <w:autoSpaceDE w:val="0"/>
              <w:autoSpaceDN w:val="0"/>
              <w:adjustRightInd w:val="0"/>
              <w:snapToGrid w:val="0"/>
              <w:jc w:val="left"/>
              <w:rPr>
                <w:rFonts w:ascii="宋体" w:hAnsi="宋体"/>
                <w:kern w:val="0"/>
                <w:sz w:val="24"/>
              </w:rPr>
            </w:pPr>
          </w:p>
        </w:tc>
        <w:tc>
          <w:tcPr>
            <w:tcW w:w="1186" w:type="dxa"/>
          </w:tcPr>
          <w:p w14:paraId="4A8B855A">
            <w:pPr>
              <w:autoSpaceDE w:val="0"/>
              <w:autoSpaceDN w:val="0"/>
              <w:adjustRightInd w:val="0"/>
              <w:snapToGrid w:val="0"/>
              <w:jc w:val="left"/>
              <w:rPr>
                <w:rFonts w:ascii="宋体" w:hAnsi="宋体"/>
                <w:kern w:val="0"/>
                <w:sz w:val="24"/>
              </w:rPr>
            </w:pPr>
          </w:p>
        </w:tc>
        <w:tc>
          <w:tcPr>
            <w:tcW w:w="1187" w:type="dxa"/>
          </w:tcPr>
          <w:p w14:paraId="3326BC9A">
            <w:pPr>
              <w:autoSpaceDE w:val="0"/>
              <w:autoSpaceDN w:val="0"/>
              <w:adjustRightInd w:val="0"/>
              <w:snapToGrid w:val="0"/>
              <w:jc w:val="left"/>
              <w:rPr>
                <w:rFonts w:ascii="宋体" w:hAnsi="宋体"/>
                <w:kern w:val="0"/>
                <w:sz w:val="24"/>
              </w:rPr>
            </w:pPr>
          </w:p>
        </w:tc>
      </w:tr>
      <w:tr w14:paraId="5B5634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C51AB8B">
            <w:pPr>
              <w:autoSpaceDE w:val="0"/>
              <w:autoSpaceDN w:val="0"/>
              <w:adjustRightInd w:val="0"/>
              <w:snapToGrid w:val="0"/>
              <w:jc w:val="left"/>
              <w:rPr>
                <w:rFonts w:ascii="宋体" w:hAnsi="宋体"/>
                <w:kern w:val="0"/>
                <w:sz w:val="24"/>
              </w:rPr>
            </w:pPr>
          </w:p>
        </w:tc>
        <w:tc>
          <w:tcPr>
            <w:tcW w:w="1453" w:type="dxa"/>
          </w:tcPr>
          <w:p w14:paraId="4F39CA12">
            <w:pPr>
              <w:autoSpaceDE w:val="0"/>
              <w:autoSpaceDN w:val="0"/>
              <w:adjustRightInd w:val="0"/>
              <w:snapToGrid w:val="0"/>
              <w:jc w:val="left"/>
              <w:rPr>
                <w:rFonts w:ascii="宋体" w:hAnsi="宋体"/>
                <w:kern w:val="0"/>
                <w:sz w:val="24"/>
              </w:rPr>
            </w:pPr>
          </w:p>
        </w:tc>
        <w:tc>
          <w:tcPr>
            <w:tcW w:w="1186" w:type="dxa"/>
          </w:tcPr>
          <w:p w14:paraId="5C65481E">
            <w:pPr>
              <w:autoSpaceDE w:val="0"/>
              <w:autoSpaceDN w:val="0"/>
              <w:adjustRightInd w:val="0"/>
              <w:snapToGrid w:val="0"/>
              <w:jc w:val="left"/>
              <w:rPr>
                <w:rFonts w:ascii="宋体" w:hAnsi="宋体"/>
                <w:kern w:val="0"/>
                <w:sz w:val="24"/>
              </w:rPr>
            </w:pPr>
          </w:p>
        </w:tc>
        <w:tc>
          <w:tcPr>
            <w:tcW w:w="1188" w:type="dxa"/>
          </w:tcPr>
          <w:p w14:paraId="6A7D1E9A">
            <w:pPr>
              <w:autoSpaceDE w:val="0"/>
              <w:autoSpaceDN w:val="0"/>
              <w:adjustRightInd w:val="0"/>
              <w:snapToGrid w:val="0"/>
              <w:jc w:val="left"/>
              <w:rPr>
                <w:rFonts w:ascii="宋体" w:hAnsi="宋体"/>
                <w:kern w:val="0"/>
                <w:sz w:val="24"/>
              </w:rPr>
            </w:pPr>
          </w:p>
        </w:tc>
        <w:tc>
          <w:tcPr>
            <w:tcW w:w="1186" w:type="dxa"/>
          </w:tcPr>
          <w:p w14:paraId="17F2904E">
            <w:pPr>
              <w:autoSpaceDE w:val="0"/>
              <w:autoSpaceDN w:val="0"/>
              <w:adjustRightInd w:val="0"/>
              <w:snapToGrid w:val="0"/>
              <w:jc w:val="left"/>
              <w:rPr>
                <w:rFonts w:ascii="宋体" w:hAnsi="宋体"/>
                <w:kern w:val="0"/>
                <w:sz w:val="24"/>
              </w:rPr>
            </w:pPr>
          </w:p>
        </w:tc>
        <w:tc>
          <w:tcPr>
            <w:tcW w:w="1188" w:type="dxa"/>
          </w:tcPr>
          <w:p w14:paraId="52396C41">
            <w:pPr>
              <w:autoSpaceDE w:val="0"/>
              <w:autoSpaceDN w:val="0"/>
              <w:adjustRightInd w:val="0"/>
              <w:snapToGrid w:val="0"/>
              <w:jc w:val="left"/>
              <w:rPr>
                <w:rFonts w:ascii="宋体" w:hAnsi="宋体"/>
                <w:kern w:val="0"/>
                <w:sz w:val="24"/>
              </w:rPr>
            </w:pPr>
          </w:p>
        </w:tc>
        <w:tc>
          <w:tcPr>
            <w:tcW w:w="1186" w:type="dxa"/>
          </w:tcPr>
          <w:p w14:paraId="43C8EF09">
            <w:pPr>
              <w:autoSpaceDE w:val="0"/>
              <w:autoSpaceDN w:val="0"/>
              <w:adjustRightInd w:val="0"/>
              <w:snapToGrid w:val="0"/>
              <w:jc w:val="left"/>
              <w:rPr>
                <w:rFonts w:ascii="宋体" w:hAnsi="宋体"/>
                <w:kern w:val="0"/>
                <w:sz w:val="24"/>
              </w:rPr>
            </w:pPr>
          </w:p>
        </w:tc>
        <w:tc>
          <w:tcPr>
            <w:tcW w:w="1187" w:type="dxa"/>
          </w:tcPr>
          <w:p w14:paraId="77826BC2">
            <w:pPr>
              <w:autoSpaceDE w:val="0"/>
              <w:autoSpaceDN w:val="0"/>
              <w:adjustRightInd w:val="0"/>
              <w:snapToGrid w:val="0"/>
              <w:jc w:val="left"/>
              <w:rPr>
                <w:rFonts w:ascii="宋体" w:hAnsi="宋体"/>
                <w:kern w:val="0"/>
                <w:sz w:val="24"/>
              </w:rPr>
            </w:pPr>
          </w:p>
        </w:tc>
      </w:tr>
      <w:tr w14:paraId="0AFF40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EC10BAF">
            <w:pPr>
              <w:autoSpaceDE w:val="0"/>
              <w:autoSpaceDN w:val="0"/>
              <w:adjustRightInd w:val="0"/>
              <w:snapToGrid w:val="0"/>
              <w:jc w:val="left"/>
              <w:rPr>
                <w:rFonts w:ascii="宋体" w:hAnsi="宋体"/>
                <w:kern w:val="0"/>
                <w:sz w:val="24"/>
              </w:rPr>
            </w:pPr>
          </w:p>
        </w:tc>
        <w:tc>
          <w:tcPr>
            <w:tcW w:w="1453" w:type="dxa"/>
          </w:tcPr>
          <w:p w14:paraId="6A5E45FC">
            <w:pPr>
              <w:autoSpaceDE w:val="0"/>
              <w:autoSpaceDN w:val="0"/>
              <w:adjustRightInd w:val="0"/>
              <w:snapToGrid w:val="0"/>
              <w:jc w:val="left"/>
              <w:rPr>
                <w:rFonts w:ascii="宋体" w:hAnsi="宋体"/>
                <w:kern w:val="0"/>
                <w:sz w:val="24"/>
              </w:rPr>
            </w:pPr>
          </w:p>
        </w:tc>
        <w:tc>
          <w:tcPr>
            <w:tcW w:w="1186" w:type="dxa"/>
          </w:tcPr>
          <w:p w14:paraId="1214BF9A">
            <w:pPr>
              <w:autoSpaceDE w:val="0"/>
              <w:autoSpaceDN w:val="0"/>
              <w:adjustRightInd w:val="0"/>
              <w:snapToGrid w:val="0"/>
              <w:jc w:val="left"/>
              <w:rPr>
                <w:rFonts w:ascii="宋体" w:hAnsi="宋体"/>
                <w:kern w:val="0"/>
                <w:sz w:val="24"/>
              </w:rPr>
            </w:pPr>
          </w:p>
        </w:tc>
        <w:tc>
          <w:tcPr>
            <w:tcW w:w="1188" w:type="dxa"/>
          </w:tcPr>
          <w:p w14:paraId="346D52C5">
            <w:pPr>
              <w:autoSpaceDE w:val="0"/>
              <w:autoSpaceDN w:val="0"/>
              <w:adjustRightInd w:val="0"/>
              <w:snapToGrid w:val="0"/>
              <w:jc w:val="left"/>
              <w:rPr>
                <w:rFonts w:ascii="宋体" w:hAnsi="宋体"/>
                <w:kern w:val="0"/>
                <w:sz w:val="24"/>
              </w:rPr>
            </w:pPr>
          </w:p>
        </w:tc>
        <w:tc>
          <w:tcPr>
            <w:tcW w:w="1186" w:type="dxa"/>
          </w:tcPr>
          <w:p w14:paraId="2712028B">
            <w:pPr>
              <w:autoSpaceDE w:val="0"/>
              <w:autoSpaceDN w:val="0"/>
              <w:adjustRightInd w:val="0"/>
              <w:snapToGrid w:val="0"/>
              <w:jc w:val="left"/>
              <w:rPr>
                <w:rFonts w:ascii="宋体" w:hAnsi="宋体"/>
                <w:kern w:val="0"/>
                <w:sz w:val="24"/>
              </w:rPr>
            </w:pPr>
          </w:p>
        </w:tc>
        <w:tc>
          <w:tcPr>
            <w:tcW w:w="1188" w:type="dxa"/>
          </w:tcPr>
          <w:p w14:paraId="2F576B6D">
            <w:pPr>
              <w:autoSpaceDE w:val="0"/>
              <w:autoSpaceDN w:val="0"/>
              <w:adjustRightInd w:val="0"/>
              <w:snapToGrid w:val="0"/>
              <w:jc w:val="left"/>
              <w:rPr>
                <w:rFonts w:ascii="宋体" w:hAnsi="宋体"/>
                <w:kern w:val="0"/>
                <w:sz w:val="24"/>
              </w:rPr>
            </w:pPr>
          </w:p>
        </w:tc>
        <w:tc>
          <w:tcPr>
            <w:tcW w:w="1186" w:type="dxa"/>
          </w:tcPr>
          <w:p w14:paraId="73CEAA73">
            <w:pPr>
              <w:autoSpaceDE w:val="0"/>
              <w:autoSpaceDN w:val="0"/>
              <w:adjustRightInd w:val="0"/>
              <w:snapToGrid w:val="0"/>
              <w:jc w:val="left"/>
              <w:rPr>
                <w:rFonts w:ascii="宋体" w:hAnsi="宋体"/>
                <w:kern w:val="0"/>
                <w:sz w:val="24"/>
              </w:rPr>
            </w:pPr>
          </w:p>
        </w:tc>
        <w:tc>
          <w:tcPr>
            <w:tcW w:w="1187" w:type="dxa"/>
          </w:tcPr>
          <w:p w14:paraId="79B53BF9">
            <w:pPr>
              <w:autoSpaceDE w:val="0"/>
              <w:autoSpaceDN w:val="0"/>
              <w:adjustRightInd w:val="0"/>
              <w:snapToGrid w:val="0"/>
              <w:jc w:val="left"/>
              <w:rPr>
                <w:rFonts w:ascii="宋体" w:hAnsi="宋体"/>
                <w:kern w:val="0"/>
                <w:sz w:val="24"/>
              </w:rPr>
            </w:pPr>
          </w:p>
        </w:tc>
      </w:tr>
      <w:tr w14:paraId="63AF2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FAF9BD">
            <w:pPr>
              <w:autoSpaceDE w:val="0"/>
              <w:autoSpaceDN w:val="0"/>
              <w:adjustRightInd w:val="0"/>
              <w:snapToGrid w:val="0"/>
              <w:jc w:val="left"/>
              <w:rPr>
                <w:rFonts w:ascii="宋体" w:hAnsi="宋体"/>
                <w:kern w:val="0"/>
                <w:sz w:val="24"/>
              </w:rPr>
            </w:pPr>
          </w:p>
        </w:tc>
        <w:tc>
          <w:tcPr>
            <w:tcW w:w="1453" w:type="dxa"/>
          </w:tcPr>
          <w:p w14:paraId="39520B3A">
            <w:pPr>
              <w:autoSpaceDE w:val="0"/>
              <w:autoSpaceDN w:val="0"/>
              <w:adjustRightInd w:val="0"/>
              <w:snapToGrid w:val="0"/>
              <w:jc w:val="left"/>
              <w:rPr>
                <w:rFonts w:ascii="宋体" w:hAnsi="宋体"/>
                <w:kern w:val="0"/>
                <w:sz w:val="24"/>
              </w:rPr>
            </w:pPr>
          </w:p>
        </w:tc>
        <w:tc>
          <w:tcPr>
            <w:tcW w:w="1186" w:type="dxa"/>
          </w:tcPr>
          <w:p w14:paraId="305C05E5">
            <w:pPr>
              <w:autoSpaceDE w:val="0"/>
              <w:autoSpaceDN w:val="0"/>
              <w:adjustRightInd w:val="0"/>
              <w:snapToGrid w:val="0"/>
              <w:jc w:val="left"/>
              <w:rPr>
                <w:rFonts w:ascii="宋体" w:hAnsi="宋体"/>
                <w:kern w:val="0"/>
                <w:sz w:val="24"/>
              </w:rPr>
            </w:pPr>
          </w:p>
        </w:tc>
        <w:tc>
          <w:tcPr>
            <w:tcW w:w="1188" w:type="dxa"/>
          </w:tcPr>
          <w:p w14:paraId="5C8A80DC">
            <w:pPr>
              <w:autoSpaceDE w:val="0"/>
              <w:autoSpaceDN w:val="0"/>
              <w:adjustRightInd w:val="0"/>
              <w:snapToGrid w:val="0"/>
              <w:jc w:val="left"/>
              <w:rPr>
                <w:rFonts w:ascii="宋体" w:hAnsi="宋体"/>
                <w:kern w:val="0"/>
                <w:sz w:val="24"/>
              </w:rPr>
            </w:pPr>
          </w:p>
        </w:tc>
        <w:tc>
          <w:tcPr>
            <w:tcW w:w="1186" w:type="dxa"/>
          </w:tcPr>
          <w:p w14:paraId="74837222">
            <w:pPr>
              <w:autoSpaceDE w:val="0"/>
              <w:autoSpaceDN w:val="0"/>
              <w:adjustRightInd w:val="0"/>
              <w:snapToGrid w:val="0"/>
              <w:jc w:val="left"/>
              <w:rPr>
                <w:rFonts w:ascii="宋体" w:hAnsi="宋体"/>
                <w:kern w:val="0"/>
                <w:sz w:val="24"/>
              </w:rPr>
            </w:pPr>
          </w:p>
        </w:tc>
        <w:tc>
          <w:tcPr>
            <w:tcW w:w="1188" w:type="dxa"/>
          </w:tcPr>
          <w:p w14:paraId="0C0DA6EE">
            <w:pPr>
              <w:autoSpaceDE w:val="0"/>
              <w:autoSpaceDN w:val="0"/>
              <w:adjustRightInd w:val="0"/>
              <w:snapToGrid w:val="0"/>
              <w:jc w:val="left"/>
              <w:rPr>
                <w:rFonts w:ascii="宋体" w:hAnsi="宋体"/>
                <w:kern w:val="0"/>
                <w:sz w:val="24"/>
              </w:rPr>
            </w:pPr>
          </w:p>
        </w:tc>
        <w:tc>
          <w:tcPr>
            <w:tcW w:w="1186" w:type="dxa"/>
          </w:tcPr>
          <w:p w14:paraId="67A92A14">
            <w:pPr>
              <w:autoSpaceDE w:val="0"/>
              <w:autoSpaceDN w:val="0"/>
              <w:adjustRightInd w:val="0"/>
              <w:snapToGrid w:val="0"/>
              <w:jc w:val="left"/>
              <w:rPr>
                <w:rFonts w:ascii="宋体" w:hAnsi="宋体"/>
                <w:kern w:val="0"/>
                <w:sz w:val="24"/>
              </w:rPr>
            </w:pPr>
          </w:p>
        </w:tc>
        <w:tc>
          <w:tcPr>
            <w:tcW w:w="1187" w:type="dxa"/>
          </w:tcPr>
          <w:p w14:paraId="13CD7AAE">
            <w:pPr>
              <w:autoSpaceDE w:val="0"/>
              <w:autoSpaceDN w:val="0"/>
              <w:adjustRightInd w:val="0"/>
              <w:snapToGrid w:val="0"/>
              <w:jc w:val="left"/>
              <w:rPr>
                <w:rFonts w:ascii="宋体" w:hAnsi="宋体"/>
                <w:kern w:val="0"/>
                <w:sz w:val="24"/>
              </w:rPr>
            </w:pPr>
          </w:p>
        </w:tc>
      </w:tr>
      <w:tr w14:paraId="6B7AC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76C85AB">
            <w:pPr>
              <w:autoSpaceDE w:val="0"/>
              <w:autoSpaceDN w:val="0"/>
              <w:adjustRightInd w:val="0"/>
              <w:snapToGrid w:val="0"/>
              <w:jc w:val="left"/>
              <w:rPr>
                <w:rFonts w:ascii="宋体" w:hAnsi="宋体"/>
                <w:kern w:val="0"/>
                <w:sz w:val="24"/>
              </w:rPr>
            </w:pPr>
          </w:p>
        </w:tc>
        <w:tc>
          <w:tcPr>
            <w:tcW w:w="1453" w:type="dxa"/>
          </w:tcPr>
          <w:p w14:paraId="4C6D2DAD">
            <w:pPr>
              <w:autoSpaceDE w:val="0"/>
              <w:autoSpaceDN w:val="0"/>
              <w:adjustRightInd w:val="0"/>
              <w:snapToGrid w:val="0"/>
              <w:jc w:val="left"/>
              <w:rPr>
                <w:rFonts w:ascii="宋体" w:hAnsi="宋体"/>
                <w:kern w:val="0"/>
                <w:sz w:val="24"/>
              </w:rPr>
            </w:pPr>
          </w:p>
        </w:tc>
        <w:tc>
          <w:tcPr>
            <w:tcW w:w="1186" w:type="dxa"/>
          </w:tcPr>
          <w:p w14:paraId="41E9DC4E">
            <w:pPr>
              <w:autoSpaceDE w:val="0"/>
              <w:autoSpaceDN w:val="0"/>
              <w:adjustRightInd w:val="0"/>
              <w:snapToGrid w:val="0"/>
              <w:jc w:val="left"/>
              <w:rPr>
                <w:rFonts w:ascii="宋体" w:hAnsi="宋体"/>
                <w:kern w:val="0"/>
                <w:sz w:val="24"/>
              </w:rPr>
            </w:pPr>
          </w:p>
        </w:tc>
        <w:tc>
          <w:tcPr>
            <w:tcW w:w="1188" w:type="dxa"/>
          </w:tcPr>
          <w:p w14:paraId="0B07AF15">
            <w:pPr>
              <w:autoSpaceDE w:val="0"/>
              <w:autoSpaceDN w:val="0"/>
              <w:adjustRightInd w:val="0"/>
              <w:snapToGrid w:val="0"/>
              <w:jc w:val="left"/>
              <w:rPr>
                <w:rFonts w:ascii="宋体" w:hAnsi="宋体"/>
                <w:kern w:val="0"/>
                <w:sz w:val="24"/>
              </w:rPr>
            </w:pPr>
          </w:p>
        </w:tc>
        <w:tc>
          <w:tcPr>
            <w:tcW w:w="1186" w:type="dxa"/>
          </w:tcPr>
          <w:p w14:paraId="134E5E36">
            <w:pPr>
              <w:autoSpaceDE w:val="0"/>
              <w:autoSpaceDN w:val="0"/>
              <w:adjustRightInd w:val="0"/>
              <w:snapToGrid w:val="0"/>
              <w:jc w:val="left"/>
              <w:rPr>
                <w:rFonts w:ascii="宋体" w:hAnsi="宋体"/>
                <w:kern w:val="0"/>
                <w:sz w:val="24"/>
              </w:rPr>
            </w:pPr>
          </w:p>
        </w:tc>
        <w:tc>
          <w:tcPr>
            <w:tcW w:w="1188" w:type="dxa"/>
          </w:tcPr>
          <w:p w14:paraId="69A93500">
            <w:pPr>
              <w:autoSpaceDE w:val="0"/>
              <w:autoSpaceDN w:val="0"/>
              <w:adjustRightInd w:val="0"/>
              <w:snapToGrid w:val="0"/>
              <w:jc w:val="left"/>
              <w:rPr>
                <w:rFonts w:ascii="宋体" w:hAnsi="宋体"/>
                <w:kern w:val="0"/>
                <w:sz w:val="24"/>
              </w:rPr>
            </w:pPr>
          </w:p>
        </w:tc>
        <w:tc>
          <w:tcPr>
            <w:tcW w:w="1186" w:type="dxa"/>
          </w:tcPr>
          <w:p w14:paraId="26891908">
            <w:pPr>
              <w:autoSpaceDE w:val="0"/>
              <w:autoSpaceDN w:val="0"/>
              <w:adjustRightInd w:val="0"/>
              <w:snapToGrid w:val="0"/>
              <w:jc w:val="left"/>
              <w:rPr>
                <w:rFonts w:ascii="宋体" w:hAnsi="宋体"/>
                <w:kern w:val="0"/>
                <w:sz w:val="24"/>
              </w:rPr>
            </w:pPr>
          </w:p>
        </w:tc>
        <w:tc>
          <w:tcPr>
            <w:tcW w:w="1187" w:type="dxa"/>
          </w:tcPr>
          <w:p w14:paraId="48CE4AA7">
            <w:pPr>
              <w:autoSpaceDE w:val="0"/>
              <w:autoSpaceDN w:val="0"/>
              <w:adjustRightInd w:val="0"/>
              <w:snapToGrid w:val="0"/>
              <w:jc w:val="left"/>
              <w:rPr>
                <w:rFonts w:ascii="宋体" w:hAnsi="宋体"/>
                <w:kern w:val="0"/>
                <w:sz w:val="24"/>
              </w:rPr>
            </w:pPr>
          </w:p>
        </w:tc>
      </w:tr>
      <w:tr w14:paraId="2E3448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1E8571F">
            <w:pPr>
              <w:autoSpaceDE w:val="0"/>
              <w:autoSpaceDN w:val="0"/>
              <w:adjustRightInd w:val="0"/>
              <w:snapToGrid w:val="0"/>
              <w:jc w:val="left"/>
              <w:rPr>
                <w:rFonts w:ascii="宋体" w:hAnsi="宋体"/>
                <w:kern w:val="0"/>
                <w:sz w:val="24"/>
              </w:rPr>
            </w:pPr>
          </w:p>
        </w:tc>
        <w:tc>
          <w:tcPr>
            <w:tcW w:w="1453" w:type="dxa"/>
          </w:tcPr>
          <w:p w14:paraId="39CDC456">
            <w:pPr>
              <w:autoSpaceDE w:val="0"/>
              <w:autoSpaceDN w:val="0"/>
              <w:adjustRightInd w:val="0"/>
              <w:snapToGrid w:val="0"/>
              <w:jc w:val="left"/>
              <w:rPr>
                <w:rFonts w:ascii="宋体" w:hAnsi="宋体"/>
                <w:kern w:val="0"/>
                <w:sz w:val="24"/>
              </w:rPr>
            </w:pPr>
          </w:p>
        </w:tc>
        <w:tc>
          <w:tcPr>
            <w:tcW w:w="1186" w:type="dxa"/>
          </w:tcPr>
          <w:p w14:paraId="7891848E">
            <w:pPr>
              <w:autoSpaceDE w:val="0"/>
              <w:autoSpaceDN w:val="0"/>
              <w:adjustRightInd w:val="0"/>
              <w:snapToGrid w:val="0"/>
              <w:jc w:val="left"/>
              <w:rPr>
                <w:rFonts w:ascii="宋体" w:hAnsi="宋体"/>
                <w:kern w:val="0"/>
                <w:sz w:val="24"/>
              </w:rPr>
            </w:pPr>
          </w:p>
        </w:tc>
        <w:tc>
          <w:tcPr>
            <w:tcW w:w="1188" w:type="dxa"/>
          </w:tcPr>
          <w:p w14:paraId="401C0900">
            <w:pPr>
              <w:autoSpaceDE w:val="0"/>
              <w:autoSpaceDN w:val="0"/>
              <w:adjustRightInd w:val="0"/>
              <w:snapToGrid w:val="0"/>
              <w:jc w:val="left"/>
              <w:rPr>
                <w:rFonts w:ascii="宋体" w:hAnsi="宋体"/>
                <w:kern w:val="0"/>
                <w:sz w:val="24"/>
              </w:rPr>
            </w:pPr>
          </w:p>
        </w:tc>
        <w:tc>
          <w:tcPr>
            <w:tcW w:w="1186" w:type="dxa"/>
          </w:tcPr>
          <w:p w14:paraId="4CA26419">
            <w:pPr>
              <w:autoSpaceDE w:val="0"/>
              <w:autoSpaceDN w:val="0"/>
              <w:adjustRightInd w:val="0"/>
              <w:snapToGrid w:val="0"/>
              <w:jc w:val="left"/>
              <w:rPr>
                <w:rFonts w:ascii="宋体" w:hAnsi="宋体"/>
                <w:kern w:val="0"/>
                <w:sz w:val="24"/>
              </w:rPr>
            </w:pPr>
          </w:p>
        </w:tc>
        <w:tc>
          <w:tcPr>
            <w:tcW w:w="1188" w:type="dxa"/>
          </w:tcPr>
          <w:p w14:paraId="588CBDB0">
            <w:pPr>
              <w:autoSpaceDE w:val="0"/>
              <w:autoSpaceDN w:val="0"/>
              <w:adjustRightInd w:val="0"/>
              <w:snapToGrid w:val="0"/>
              <w:jc w:val="left"/>
              <w:rPr>
                <w:rFonts w:ascii="宋体" w:hAnsi="宋体"/>
                <w:kern w:val="0"/>
                <w:sz w:val="24"/>
              </w:rPr>
            </w:pPr>
          </w:p>
        </w:tc>
        <w:tc>
          <w:tcPr>
            <w:tcW w:w="1186" w:type="dxa"/>
          </w:tcPr>
          <w:p w14:paraId="72BF5D93">
            <w:pPr>
              <w:autoSpaceDE w:val="0"/>
              <w:autoSpaceDN w:val="0"/>
              <w:adjustRightInd w:val="0"/>
              <w:snapToGrid w:val="0"/>
              <w:jc w:val="left"/>
              <w:rPr>
                <w:rFonts w:ascii="宋体" w:hAnsi="宋体"/>
                <w:kern w:val="0"/>
                <w:sz w:val="24"/>
              </w:rPr>
            </w:pPr>
          </w:p>
        </w:tc>
        <w:tc>
          <w:tcPr>
            <w:tcW w:w="1187" w:type="dxa"/>
          </w:tcPr>
          <w:p w14:paraId="7385976C">
            <w:pPr>
              <w:autoSpaceDE w:val="0"/>
              <w:autoSpaceDN w:val="0"/>
              <w:adjustRightInd w:val="0"/>
              <w:snapToGrid w:val="0"/>
              <w:jc w:val="left"/>
              <w:rPr>
                <w:rFonts w:ascii="宋体" w:hAnsi="宋体"/>
                <w:kern w:val="0"/>
                <w:sz w:val="24"/>
              </w:rPr>
            </w:pPr>
          </w:p>
        </w:tc>
      </w:tr>
      <w:tr w14:paraId="52BF3C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42C1DD4">
            <w:pPr>
              <w:autoSpaceDE w:val="0"/>
              <w:autoSpaceDN w:val="0"/>
              <w:adjustRightInd w:val="0"/>
              <w:snapToGrid w:val="0"/>
              <w:jc w:val="left"/>
              <w:rPr>
                <w:rFonts w:ascii="宋体" w:hAnsi="宋体"/>
                <w:kern w:val="0"/>
                <w:sz w:val="24"/>
              </w:rPr>
            </w:pPr>
          </w:p>
        </w:tc>
        <w:tc>
          <w:tcPr>
            <w:tcW w:w="1453" w:type="dxa"/>
          </w:tcPr>
          <w:p w14:paraId="005CD180">
            <w:pPr>
              <w:autoSpaceDE w:val="0"/>
              <w:autoSpaceDN w:val="0"/>
              <w:adjustRightInd w:val="0"/>
              <w:snapToGrid w:val="0"/>
              <w:jc w:val="left"/>
              <w:rPr>
                <w:rFonts w:ascii="宋体" w:hAnsi="宋体"/>
                <w:kern w:val="0"/>
                <w:sz w:val="24"/>
              </w:rPr>
            </w:pPr>
          </w:p>
        </w:tc>
        <w:tc>
          <w:tcPr>
            <w:tcW w:w="1186" w:type="dxa"/>
          </w:tcPr>
          <w:p w14:paraId="6133BFD1">
            <w:pPr>
              <w:autoSpaceDE w:val="0"/>
              <w:autoSpaceDN w:val="0"/>
              <w:adjustRightInd w:val="0"/>
              <w:snapToGrid w:val="0"/>
              <w:jc w:val="left"/>
              <w:rPr>
                <w:rFonts w:ascii="宋体" w:hAnsi="宋体"/>
                <w:kern w:val="0"/>
                <w:sz w:val="24"/>
              </w:rPr>
            </w:pPr>
          </w:p>
        </w:tc>
        <w:tc>
          <w:tcPr>
            <w:tcW w:w="1188" w:type="dxa"/>
          </w:tcPr>
          <w:p w14:paraId="67ADEE61">
            <w:pPr>
              <w:autoSpaceDE w:val="0"/>
              <w:autoSpaceDN w:val="0"/>
              <w:adjustRightInd w:val="0"/>
              <w:snapToGrid w:val="0"/>
              <w:jc w:val="left"/>
              <w:rPr>
                <w:rFonts w:ascii="宋体" w:hAnsi="宋体"/>
                <w:kern w:val="0"/>
                <w:sz w:val="24"/>
              </w:rPr>
            </w:pPr>
          </w:p>
        </w:tc>
        <w:tc>
          <w:tcPr>
            <w:tcW w:w="1186" w:type="dxa"/>
          </w:tcPr>
          <w:p w14:paraId="6F0DBE0E">
            <w:pPr>
              <w:autoSpaceDE w:val="0"/>
              <w:autoSpaceDN w:val="0"/>
              <w:adjustRightInd w:val="0"/>
              <w:snapToGrid w:val="0"/>
              <w:jc w:val="left"/>
              <w:rPr>
                <w:rFonts w:ascii="宋体" w:hAnsi="宋体"/>
                <w:kern w:val="0"/>
                <w:sz w:val="24"/>
              </w:rPr>
            </w:pPr>
          </w:p>
        </w:tc>
        <w:tc>
          <w:tcPr>
            <w:tcW w:w="1188" w:type="dxa"/>
          </w:tcPr>
          <w:p w14:paraId="3E3F9023">
            <w:pPr>
              <w:autoSpaceDE w:val="0"/>
              <w:autoSpaceDN w:val="0"/>
              <w:adjustRightInd w:val="0"/>
              <w:snapToGrid w:val="0"/>
              <w:jc w:val="left"/>
              <w:rPr>
                <w:rFonts w:ascii="宋体" w:hAnsi="宋体"/>
                <w:kern w:val="0"/>
                <w:sz w:val="24"/>
              </w:rPr>
            </w:pPr>
          </w:p>
        </w:tc>
        <w:tc>
          <w:tcPr>
            <w:tcW w:w="1186" w:type="dxa"/>
          </w:tcPr>
          <w:p w14:paraId="239726DC">
            <w:pPr>
              <w:autoSpaceDE w:val="0"/>
              <w:autoSpaceDN w:val="0"/>
              <w:adjustRightInd w:val="0"/>
              <w:snapToGrid w:val="0"/>
              <w:jc w:val="left"/>
              <w:rPr>
                <w:rFonts w:ascii="宋体" w:hAnsi="宋体"/>
                <w:kern w:val="0"/>
                <w:sz w:val="24"/>
              </w:rPr>
            </w:pPr>
          </w:p>
        </w:tc>
        <w:tc>
          <w:tcPr>
            <w:tcW w:w="1187" w:type="dxa"/>
          </w:tcPr>
          <w:p w14:paraId="2772B5C5">
            <w:pPr>
              <w:autoSpaceDE w:val="0"/>
              <w:autoSpaceDN w:val="0"/>
              <w:adjustRightInd w:val="0"/>
              <w:snapToGrid w:val="0"/>
              <w:jc w:val="left"/>
              <w:rPr>
                <w:rFonts w:ascii="宋体" w:hAnsi="宋体"/>
                <w:kern w:val="0"/>
                <w:sz w:val="24"/>
              </w:rPr>
            </w:pPr>
          </w:p>
        </w:tc>
      </w:tr>
      <w:tr w14:paraId="25CCBE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51BC04E">
            <w:pPr>
              <w:autoSpaceDE w:val="0"/>
              <w:autoSpaceDN w:val="0"/>
              <w:adjustRightInd w:val="0"/>
              <w:snapToGrid w:val="0"/>
              <w:jc w:val="left"/>
              <w:rPr>
                <w:rFonts w:ascii="宋体" w:hAnsi="宋体"/>
                <w:kern w:val="0"/>
                <w:sz w:val="24"/>
              </w:rPr>
            </w:pPr>
          </w:p>
        </w:tc>
        <w:tc>
          <w:tcPr>
            <w:tcW w:w="1453" w:type="dxa"/>
          </w:tcPr>
          <w:p w14:paraId="1318CDB3">
            <w:pPr>
              <w:autoSpaceDE w:val="0"/>
              <w:autoSpaceDN w:val="0"/>
              <w:adjustRightInd w:val="0"/>
              <w:snapToGrid w:val="0"/>
              <w:jc w:val="left"/>
              <w:rPr>
                <w:rFonts w:ascii="宋体" w:hAnsi="宋体"/>
                <w:kern w:val="0"/>
                <w:sz w:val="24"/>
              </w:rPr>
            </w:pPr>
          </w:p>
        </w:tc>
        <w:tc>
          <w:tcPr>
            <w:tcW w:w="1186" w:type="dxa"/>
          </w:tcPr>
          <w:p w14:paraId="12C0C13C">
            <w:pPr>
              <w:autoSpaceDE w:val="0"/>
              <w:autoSpaceDN w:val="0"/>
              <w:adjustRightInd w:val="0"/>
              <w:snapToGrid w:val="0"/>
              <w:jc w:val="left"/>
              <w:rPr>
                <w:rFonts w:ascii="宋体" w:hAnsi="宋体"/>
                <w:kern w:val="0"/>
                <w:sz w:val="24"/>
              </w:rPr>
            </w:pPr>
          </w:p>
        </w:tc>
        <w:tc>
          <w:tcPr>
            <w:tcW w:w="1188" w:type="dxa"/>
          </w:tcPr>
          <w:p w14:paraId="637AF47E">
            <w:pPr>
              <w:autoSpaceDE w:val="0"/>
              <w:autoSpaceDN w:val="0"/>
              <w:adjustRightInd w:val="0"/>
              <w:snapToGrid w:val="0"/>
              <w:jc w:val="left"/>
              <w:rPr>
                <w:rFonts w:ascii="宋体" w:hAnsi="宋体"/>
                <w:kern w:val="0"/>
                <w:sz w:val="24"/>
              </w:rPr>
            </w:pPr>
          </w:p>
        </w:tc>
        <w:tc>
          <w:tcPr>
            <w:tcW w:w="1186" w:type="dxa"/>
          </w:tcPr>
          <w:p w14:paraId="5AFC6872">
            <w:pPr>
              <w:autoSpaceDE w:val="0"/>
              <w:autoSpaceDN w:val="0"/>
              <w:adjustRightInd w:val="0"/>
              <w:snapToGrid w:val="0"/>
              <w:jc w:val="left"/>
              <w:rPr>
                <w:rFonts w:ascii="宋体" w:hAnsi="宋体"/>
                <w:kern w:val="0"/>
                <w:sz w:val="24"/>
              </w:rPr>
            </w:pPr>
          </w:p>
        </w:tc>
        <w:tc>
          <w:tcPr>
            <w:tcW w:w="1188" w:type="dxa"/>
          </w:tcPr>
          <w:p w14:paraId="3FEF222E">
            <w:pPr>
              <w:autoSpaceDE w:val="0"/>
              <w:autoSpaceDN w:val="0"/>
              <w:adjustRightInd w:val="0"/>
              <w:snapToGrid w:val="0"/>
              <w:jc w:val="left"/>
              <w:rPr>
                <w:rFonts w:ascii="宋体" w:hAnsi="宋体"/>
                <w:kern w:val="0"/>
                <w:sz w:val="24"/>
              </w:rPr>
            </w:pPr>
          </w:p>
        </w:tc>
        <w:tc>
          <w:tcPr>
            <w:tcW w:w="1186" w:type="dxa"/>
          </w:tcPr>
          <w:p w14:paraId="6115B724">
            <w:pPr>
              <w:autoSpaceDE w:val="0"/>
              <w:autoSpaceDN w:val="0"/>
              <w:adjustRightInd w:val="0"/>
              <w:snapToGrid w:val="0"/>
              <w:jc w:val="left"/>
              <w:rPr>
                <w:rFonts w:ascii="宋体" w:hAnsi="宋体"/>
                <w:kern w:val="0"/>
                <w:sz w:val="24"/>
              </w:rPr>
            </w:pPr>
          </w:p>
        </w:tc>
        <w:tc>
          <w:tcPr>
            <w:tcW w:w="1187" w:type="dxa"/>
          </w:tcPr>
          <w:p w14:paraId="675B7FB7">
            <w:pPr>
              <w:autoSpaceDE w:val="0"/>
              <w:autoSpaceDN w:val="0"/>
              <w:adjustRightInd w:val="0"/>
              <w:snapToGrid w:val="0"/>
              <w:jc w:val="left"/>
              <w:rPr>
                <w:rFonts w:ascii="宋体" w:hAnsi="宋体"/>
                <w:kern w:val="0"/>
                <w:sz w:val="24"/>
              </w:rPr>
            </w:pPr>
          </w:p>
        </w:tc>
      </w:tr>
      <w:tr w14:paraId="227A90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00FB13C">
            <w:pPr>
              <w:autoSpaceDE w:val="0"/>
              <w:autoSpaceDN w:val="0"/>
              <w:adjustRightInd w:val="0"/>
              <w:snapToGrid w:val="0"/>
              <w:jc w:val="left"/>
              <w:rPr>
                <w:rFonts w:ascii="宋体" w:hAnsi="宋体"/>
                <w:kern w:val="0"/>
                <w:sz w:val="24"/>
              </w:rPr>
            </w:pPr>
          </w:p>
        </w:tc>
        <w:tc>
          <w:tcPr>
            <w:tcW w:w="1453" w:type="dxa"/>
          </w:tcPr>
          <w:p w14:paraId="0622B019">
            <w:pPr>
              <w:autoSpaceDE w:val="0"/>
              <w:autoSpaceDN w:val="0"/>
              <w:adjustRightInd w:val="0"/>
              <w:snapToGrid w:val="0"/>
              <w:jc w:val="left"/>
              <w:rPr>
                <w:rFonts w:ascii="宋体" w:hAnsi="宋体"/>
                <w:kern w:val="0"/>
                <w:sz w:val="24"/>
              </w:rPr>
            </w:pPr>
          </w:p>
        </w:tc>
        <w:tc>
          <w:tcPr>
            <w:tcW w:w="1186" w:type="dxa"/>
          </w:tcPr>
          <w:p w14:paraId="7604055D">
            <w:pPr>
              <w:autoSpaceDE w:val="0"/>
              <w:autoSpaceDN w:val="0"/>
              <w:adjustRightInd w:val="0"/>
              <w:snapToGrid w:val="0"/>
              <w:jc w:val="left"/>
              <w:rPr>
                <w:rFonts w:ascii="宋体" w:hAnsi="宋体"/>
                <w:kern w:val="0"/>
                <w:sz w:val="24"/>
              </w:rPr>
            </w:pPr>
          </w:p>
        </w:tc>
        <w:tc>
          <w:tcPr>
            <w:tcW w:w="1188" w:type="dxa"/>
          </w:tcPr>
          <w:p w14:paraId="2DC6EDE7">
            <w:pPr>
              <w:autoSpaceDE w:val="0"/>
              <w:autoSpaceDN w:val="0"/>
              <w:adjustRightInd w:val="0"/>
              <w:snapToGrid w:val="0"/>
              <w:jc w:val="left"/>
              <w:rPr>
                <w:rFonts w:ascii="宋体" w:hAnsi="宋体"/>
                <w:kern w:val="0"/>
                <w:sz w:val="24"/>
              </w:rPr>
            </w:pPr>
          </w:p>
        </w:tc>
        <w:tc>
          <w:tcPr>
            <w:tcW w:w="1186" w:type="dxa"/>
          </w:tcPr>
          <w:p w14:paraId="1B4CA0C3">
            <w:pPr>
              <w:autoSpaceDE w:val="0"/>
              <w:autoSpaceDN w:val="0"/>
              <w:adjustRightInd w:val="0"/>
              <w:snapToGrid w:val="0"/>
              <w:jc w:val="left"/>
              <w:rPr>
                <w:rFonts w:ascii="宋体" w:hAnsi="宋体"/>
                <w:kern w:val="0"/>
                <w:sz w:val="24"/>
              </w:rPr>
            </w:pPr>
          </w:p>
        </w:tc>
        <w:tc>
          <w:tcPr>
            <w:tcW w:w="1188" w:type="dxa"/>
          </w:tcPr>
          <w:p w14:paraId="4CD5F54D">
            <w:pPr>
              <w:autoSpaceDE w:val="0"/>
              <w:autoSpaceDN w:val="0"/>
              <w:adjustRightInd w:val="0"/>
              <w:snapToGrid w:val="0"/>
              <w:jc w:val="left"/>
              <w:rPr>
                <w:rFonts w:ascii="宋体" w:hAnsi="宋体"/>
                <w:kern w:val="0"/>
                <w:sz w:val="24"/>
              </w:rPr>
            </w:pPr>
          </w:p>
        </w:tc>
        <w:tc>
          <w:tcPr>
            <w:tcW w:w="1186" w:type="dxa"/>
          </w:tcPr>
          <w:p w14:paraId="39B2256E">
            <w:pPr>
              <w:autoSpaceDE w:val="0"/>
              <w:autoSpaceDN w:val="0"/>
              <w:adjustRightInd w:val="0"/>
              <w:snapToGrid w:val="0"/>
              <w:jc w:val="left"/>
              <w:rPr>
                <w:rFonts w:ascii="宋体" w:hAnsi="宋体"/>
                <w:kern w:val="0"/>
                <w:sz w:val="24"/>
              </w:rPr>
            </w:pPr>
          </w:p>
        </w:tc>
        <w:tc>
          <w:tcPr>
            <w:tcW w:w="1187" w:type="dxa"/>
          </w:tcPr>
          <w:p w14:paraId="3E845F3D">
            <w:pPr>
              <w:autoSpaceDE w:val="0"/>
              <w:autoSpaceDN w:val="0"/>
              <w:adjustRightInd w:val="0"/>
              <w:snapToGrid w:val="0"/>
              <w:jc w:val="left"/>
              <w:rPr>
                <w:rFonts w:ascii="宋体" w:hAnsi="宋体"/>
                <w:kern w:val="0"/>
                <w:sz w:val="24"/>
              </w:rPr>
            </w:pPr>
          </w:p>
        </w:tc>
      </w:tr>
      <w:tr w14:paraId="396C6B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5847911">
            <w:pPr>
              <w:autoSpaceDE w:val="0"/>
              <w:autoSpaceDN w:val="0"/>
              <w:adjustRightInd w:val="0"/>
              <w:snapToGrid w:val="0"/>
              <w:jc w:val="left"/>
              <w:rPr>
                <w:rFonts w:ascii="宋体" w:hAnsi="宋体"/>
                <w:kern w:val="0"/>
                <w:sz w:val="24"/>
              </w:rPr>
            </w:pPr>
          </w:p>
        </w:tc>
        <w:tc>
          <w:tcPr>
            <w:tcW w:w="1453" w:type="dxa"/>
          </w:tcPr>
          <w:p w14:paraId="0B9EC957">
            <w:pPr>
              <w:autoSpaceDE w:val="0"/>
              <w:autoSpaceDN w:val="0"/>
              <w:adjustRightInd w:val="0"/>
              <w:snapToGrid w:val="0"/>
              <w:jc w:val="left"/>
              <w:rPr>
                <w:rFonts w:ascii="宋体" w:hAnsi="宋体"/>
                <w:kern w:val="0"/>
                <w:sz w:val="24"/>
              </w:rPr>
            </w:pPr>
          </w:p>
        </w:tc>
        <w:tc>
          <w:tcPr>
            <w:tcW w:w="1186" w:type="dxa"/>
          </w:tcPr>
          <w:p w14:paraId="4914E8A0">
            <w:pPr>
              <w:autoSpaceDE w:val="0"/>
              <w:autoSpaceDN w:val="0"/>
              <w:adjustRightInd w:val="0"/>
              <w:snapToGrid w:val="0"/>
              <w:jc w:val="left"/>
              <w:rPr>
                <w:rFonts w:ascii="宋体" w:hAnsi="宋体"/>
                <w:kern w:val="0"/>
                <w:sz w:val="24"/>
              </w:rPr>
            </w:pPr>
          </w:p>
        </w:tc>
        <w:tc>
          <w:tcPr>
            <w:tcW w:w="1188" w:type="dxa"/>
          </w:tcPr>
          <w:p w14:paraId="6352409B">
            <w:pPr>
              <w:autoSpaceDE w:val="0"/>
              <w:autoSpaceDN w:val="0"/>
              <w:adjustRightInd w:val="0"/>
              <w:snapToGrid w:val="0"/>
              <w:jc w:val="left"/>
              <w:rPr>
                <w:rFonts w:ascii="宋体" w:hAnsi="宋体"/>
                <w:kern w:val="0"/>
                <w:sz w:val="24"/>
              </w:rPr>
            </w:pPr>
          </w:p>
        </w:tc>
        <w:tc>
          <w:tcPr>
            <w:tcW w:w="1186" w:type="dxa"/>
          </w:tcPr>
          <w:p w14:paraId="0A23AA50">
            <w:pPr>
              <w:autoSpaceDE w:val="0"/>
              <w:autoSpaceDN w:val="0"/>
              <w:adjustRightInd w:val="0"/>
              <w:snapToGrid w:val="0"/>
              <w:jc w:val="left"/>
              <w:rPr>
                <w:rFonts w:ascii="宋体" w:hAnsi="宋体"/>
                <w:kern w:val="0"/>
                <w:sz w:val="24"/>
              </w:rPr>
            </w:pPr>
          </w:p>
        </w:tc>
        <w:tc>
          <w:tcPr>
            <w:tcW w:w="1188" w:type="dxa"/>
          </w:tcPr>
          <w:p w14:paraId="4462F7F4">
            <w:pPr>
              <w:autoSpaceDE w:val="0"/>
              <w:autoSpaceDN w:val="0"/>
              <w:adjustRightInd w:val="0"/>
              <w:snapToGrid w:val="0"/>
              <w:jc w:val="left"/>
              <w:rPr>
                <w:rFonts w:ascii="宋体" w:hAnsi="宋体"/>
                <w:kern w:val="0"/>
                <w:sz w:val="24"/>
              </w:rPr>
            </w:pPr>
          </w:p>
        </w:tc>
        <w:tc>
          <w:tcPr>
            <w:tcW w:w="1186" w:type="dxa"/>
          </w:tcPr>
          <w:p w14:paraId="64F8D98D">
            <w:pPr>
              <w:autoSpaceDE w:val="0"/>
              <w:autoSpaceDN w:val="0"/>
              <w:adjustRightInd w:val="0"/>
              <w:snapToGrid w:val="0"/>
              <w:jc w:val="left"/>
              <w:rPr>
                <w:rFonts w:ascii="宋体" w:hAnsi="宋体"/>
                <w:kern w:val="0"/>
                <w:sz w:val="24"/>
              </w:rPr>
            </w:pPr>
          </w:p>
        </w:tc>
        <w:tc>
          <w:tcPr>
            <w:tcW w:w="1187" w:type="dxa"/>
          </w:tcPr>
          <w:p w14:paraId="4BCE07F7">
            <w:pPr>
              <w:autoSpaceDE w:val="0"/>
              <w:autoSpaceDN w:val="0"/>
              <w:adjustRightInd w:val="0"/>
              <w:snapToGrid w:val="0"/>
              <w:jc w:val="left"/>
              <w:rPr>
                <w:rFonts w:ascii="宋体" w:hAnsi="宋体"/>
                <w:kern w:val="0"/>
                <w:sz w:val="24"/>
              </w:rPr>
            </w:pPr>
          </w:p>
        </w:tc>
      </w:tr>
      <w:tr w14:paraId="1C0E4A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256552D">
            <w:pPr>
              <w:autoSpaceDE w:val="0"/>
              <w:autoSpaceDN w:val="0"/>
              <w:adjustRightInd w:val="0"/>
              <w:snapToGrid w:val="0"/>
              <w:jc w:val="left"/>
              <w:rPr>
                <w:rFonts w:ascii="宋体" w:hAnsi="宋体"/>
                <w:kern w:val="0"/>
                <w:sz w:val="24"/>
              </w:rPr>
            </w:pPr>
          </w:p>
        </w:tc>
        <w:tc>
          <w:tcPr>
            <w:tcW w:w="1453" w:type="dxa"/>
          </w:tcPr>
          <w:p w14:paraId="7FF11189">
            <w:pPr>
              <w:autoSpaceDE w:val="0"/>
              <w:autoSpaceDN w:val="0"/>
              <w:adjustRightInd w:val="0"/>
              <w:snapToGrid w:val="0"/>
              <w:jc w:val="left"/>
              <w:rPr>
                <w:rFonts w:ascii="宋体" w:hAnsi="宋体"/>
                <w:kern w:val="0"/>
                <w:sz w:val="24"/>
              </w:rPr>
            </w:pPr>
          </w:p>
        </w:tc>
        <w:tc>
          <w:tcPr>
            <w:tcW w:w="1186" w:type="dxa"/>
          </w:tcPr>
          <w:p w14:paraId="18AB8F6F">
            <w:pPr>
              <w:autoSpaceDE w:val="0"/>
              <w:autoSpaceDN w:val="0"/>
              <w:adjustRightInd w:val="0"/>
              <w:snapToGrid w:val="0"/>
              <w:jc w:val="left"/>
              <w:rPr>
                <w:rFonts w:ascii="宋体" w:hAnsi="宋体"/>
                <w:kern w:val="0"/>
                <w:sz w:val="24"/>
              </w:rPr>
            </w:pPr>
          </w:p>
        </w:tc>
        <w:tc>
          <w:tcPr>
            <w:tcW w:w="1188" w:type="dxa"/>
          </w:tcPr>
          <w:p w14:paraId="09BEAA30">
            <w:pPr>
              <w:autoSpaceDE w:val="0"/>
              <w:autoSpaceDN w:val="0"/>
              <w:adjustRightInd w:val="0"/>
              <w:snapToGrid w:val="0"/>
              <w:jc w:val="left"/>
              <w:rPr>
                <w:rFonts w:ascii="宋体" w:hAnsi="宋体"/>
                <w:kern w:val="0"/>
                <w:sz w:val="24"/>
              </w:rPr>
            </w:pPr>
          </w:p>
        </w:tc>
        <w:tc>
          <w:tcPr>
            <w:tcW w:w="1186" w:type="dxa"/>
          </w:tcPr>
          <w:p w14:paraId="0AF5201A">
            <w:pPr>
              <w:autoSpaceDE w:val="0"/>
              <w:autoSpaceDN w:val="0"/>
              <w:adjustRightInd w:val="0"/>
              <w:snapToGrid w:val="0"/>
              <w:jc w:val="left"/>
              <w:rPr>
                <w:rFonts w:ascii="宋体" w:hAnsi="宋体"/>
                <w:kern w:val="0"/>
                <w:sz w:val="24"/>
              </w:rPr>
            </w:pPr>
          </w:p>
        </w:tc>
        <w:tc>
          <w:tcPr>
            <w:tcW w:w="1188" w:type="dxa"/>
          </w:tcPr>
          <w:p w14:paraId="07B9A52F">
            <w:pPr>
              <w:autoSpaceDE w:val="0"/>
              <w:autoSpaceDN w:val="0"/>
              <w:adjustRightInd w:val="0"/>
              <w:snapToGrid w:val="0"/>
              <w:jc w:val="left"/>
              <w:rPr>
                <w:rFonts w:ascii="宋体" w:hAnsi="宋体"/>
                <w:kern w:val="0"/>
                <w:sz w:val="24"/>
              </w:rPr>
            </w:pPr>
          </w:p>
        </w:tc>
        <w:tc>
          <w:tcPr>
            <w:tcW w:w="1186" w:type="dxa"/>
          </w:tcPr>
          <w:p w14:paraId="01695631">
            <w:pPr>
              <w:autoSpaceDE w:val="0"/>
              <w:autoSpaceDN w:val="0"/>
              <w:adjustRightInd w:val="0"/>
              <w:snapToGrid w:val="0"/>
              <w:jc w:val="left"/>
              <w:rPr>
                <w:rFonts w:ascii="宋体" w:hAnsi="宋体"/>
                <w:kern w:val="0"/>
                <w:sz w:val="24"/>
              </w:rPr>
            </w:pPr>
          </w:p>
        </w:tc>
        <w:tc>
          <w:tcPr>
            <w:tcW w:w="1187" w:type="dxa"/>
          </w:tcPr>
          <w:p w14:paraId="6BF6716E">
            <w:pPr>
              <w:autoSpaceDE w:val="0"/>
              <w:autoSpaceDN w:val="0"/>
              <w:adjustRightInd w:val="0"/>
              <w:snapToGrid w:val="0"/>
              <w:jc w:val="left"/>
              <w:rPr>
                <w:rFonts w:ascii="宋体" w:hAnsi="宋体"/>
                <w:kern w:val="0"/>
                <w:sz w:val="24"/>
              </w:rPr>
            </w:pPr>
          </w:p>
        </w:tc>
      </w:tr>
      <w:tr w14:paraId="5BDF39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736778">
            <w:pPr>
              <w:autoSpaceDE w:val="0"/>
              <w:autoSpaceDN w:val="0"/>
              <w:adjustRightInd w:val="0"/>
              <w:snapToGrid w:val="0"/>
              <w:jc w:val="left"/>
              <w:rPr>
                <w:rFonts w:ascii="宋体" w:hAnsi="宋体"/>
                <w:kern w:val="0"/>
                <w:sz w:val="24"/>
              </w:rPr>
            </w:pPr>
          </w:p>
        </w:tc>
        <w:tc>
          <w:tcPr>
            <w:tcW w:w="1453" w:type="dxa"/>
          </w:tcPr>
          <w:p w14:paraId="17B98AD2">
            <w:pPr>
              <w:autoSpaceDE w:val="0"/>
              <w:autoSpaceDN w:val="0"/>
              <w:adjustRightInd w:val="0"/>
              <w:snapToGrid w:val="0"/>
              <w:jc w:val="left"/>
              <w:rPr>
                <w:rFonts w:ascii="宋体" w:hAnsi="宋体"/>
                <w:kern w:val="0"/>
                <w:sz w:val="24"/>
              </w:rPr>
            </w:pPr>
          </w:p>
        </w:tc>
        <w:tc>
          <w:tcPr>
            <w:tcW w:w="1186" w:type="dxa"/>
          </w:tcPr>
          <w:p w14:paraId="52BD3AAB">
            <w:pPr>
              <w:autoSpaceDE w:val="0"/>
              <w:autoSpaceDN w:val="0"/>
              <w:adjustRightInd w:val="0"/>
              <w:snapToGrid w:val="0"/>
              <w:jc w:val="left"/>
              <w:rPr>
                <w:rFonts w:ascii="宋体" w:hAnsi="宋体"/>
                <w:kern w:val="0"/>
                <w:sz w:val="24"/>
              </w:rPr>
            </w:pPr>
          </w:p>
        </w:tc>
        <w:tc>
          <w:tcPr>
            <w:tcW w:w="1188" w:type="dxa"/>
          </w:tcPr>
          <w:p w14:paraId="533A0BD6">
            <w:pPr>
              <w:autoSpaceDE w:val="0"/>
              <w:autoSpaceDN w:val="0"/>
              <w:adjustRightInd w:val="0"/>
              <w:snapToGrid w:val="0"/>
              <w:jc w:val="left"/>
              <w:rPr>
                <w:rFonts w:ascii="宋体" w:hAnsi="宋体"/>
                <w:kern w:val="0"/>
                <w:sz w:val="24"/>
              </w:rPr>
            </w:pPr>
          </w:p>
        </w:tc>
        <w:tc>
          <w:tcPr>
            <w:tcW w:w="1186" w:type="dxa"/>
          </w:tcPr>
          <w:p w14:paraId="1263C16B">
            <w:pPr>
              <w:autoSpaceDE w:val="0"/>
              <w:autoSpaceDN w:val="0"/>
              <w:adjustRightInd w:val="0"/>
              <w:snapToGrid w:val="0"/>
              <w:jc w:val="left"/>
              <w:rPr>
                <w:rFonts w:ascii="宋体" w:hAnsi="宋体"/>
                <w:kern w:val="0"/>
                <w:sz w:val="24"/>
              </w:rPr>
            </w:pPr>
          </w:p>
        </w:tc>
        <w:tc>
          <w:tcPr>
            <w:tcW w:w="1188" w:type="dxa"/>
          </w:tcPr>
          <w:p w14:paraId="0A7397E5">
            <w:pPr>
              <w:autoSpaceDE w:val="0"/>
              <w:autoSpaceDN w:val="0"/>
              <w:adjustRightInd w:val="0"/>
              <w:snapToGrid w:val="0"/>
              <w:jc w:val="left"/>
              <w:rPr>
                <w:rFonts w:ascii="宋体" w:hAnsi="宋体"/>
                <w:kern w:val="0"/>
                <w:sz w:val="24"/>
              </w:rPr>
            </w:pPr>
          </w:p>
        </w:tc>
        <w:tc>
          <w:tcPr>
            <w:tcW w:w="1186" w:type="dxa"/>
          </w:tcPr>
          <w:p w14:paraId="5588308B">
            <w:pPr>
              <w:autoSpaceDE w:val="0"/>
              <w:autoSpaceDN w:val="0"/>
              <w:adjustRightInd w:val="0"/>
              <w:snapToGrid w:val="0"/>
              <w:jc w:val="left"/>
              <w:rPr>
                <w:rFonts w:ascii="宋体" w:hAnsi="宋体"/>
                <w:kern w:val="0"/>
                <w:sz w:val="24"/>
              </w:rPr>
            </w:pPr>
          </w:p>
        </w:tc>
        <w:tc>
          <w:tcPr>
            <w:tcW w:w="1187" w:type="dxa"/>
          </w:tcPr>
          <w:p w14:paraId="334E185F">
            <w:pPr>
              <w:autoSpaceDE w:val="0"/>
              <w:autoSpaceDN w:val="0"/>
              <w:adjustRightInd w:val="0"/>
              <w:snapToGrid w:val="0"/>
              <w:jc w:val="left"/>
              <w:rPr>
                <w:rFonts w:ascii="宋体" w:hAnsi="宋体"/>
                <w:kern w:val="0"/>
                <w:sz w:val="24"/>
              </w:rPr>
            </w:pPr>
          </w:p>
        </w:tc>
      </w:tr>
      <w:tr w14:paraId="59BFCA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145E17">
            <w:pPr>
              <w:autoSpaceDE w:val="0"/>
              <w:autoSpaceDN w:val="0"/>
              <w:adjustRightInd w:val="0"/>
              <w:snapToGrid w:val="0"/>
              <w:jc w:val="left"/>
              <w:rPr>
                <w:rFonts w:ascii="宋体" w:hAnsi="宋体"/>
                <w:kern w:val="0"/>
                <w:sz w:val="24"/>
              </w:rPr>
            </w:pPr>
          </w:p>
        </w:tc>
        <w:tc>
          <w:tcPr>
            <w:tcW w:w="1453" w:type="dxa"/>
          </w:tcPr>
          <w:p w14:paraId="78FC2816">
            <w:pPr>
              <w:autoSpaceDE w:val="0"/>
              <w:autoSpaceDN w:val="0"/>
              <w:adjustRightInd w:val="0"/>
              <w:snapToGrid w:val="0"/>
              <w:jc w:val="left"/>
              <w:rPr>
                <w:rFonts w:ascii="宋体" w:hAnsi="宋体"/>
                <w:kern w:val="0"/>
                <w:sz w:val="24"/>
              </w:rPr>
            </w:pPr>
          </w:p>
        </w:tc>
        <w:tc>
          <w:tcPr>
            <w:tcW w:w="1186" w:type="dxa"/>
          </w:tcPr>
          <w:p w14:paraId="1D9B4A61">
            <w:pPr>
              <w:autoSpaceDE w:val="0"/>
              <w:autoSpaceDN w:val="0"/>
              <w:adjustRightInd w:val="0"/>
              <w:snapToGrid w:val="0"/>
              <w:jc w:val="left"/>
              <w:rPr>
                <w:rFonts w:ascii="宋体" w:hAnsi="宋体"/>
                <w:kern w:val="0"/>
                <w:sz w:val="24"/>
              </w:rPr>
            </w:pPr>
          </w:p>
        </w:tc>
        <w:tc>
          <w:tcPr>
            <w:tcW w:w="1188" w:type="dxa"/>
          </w:tcPr>
          <w:p w14:paraId="5D2B6F22">
            <w:pPr>
              <w:autoSpaceDE w:val="0"/>
              <w:autoSpaceDN w:val="0"/>
              <w:adjustRightInd w:val="0"/>
              <w:snapToGrid w:val="0"/>
              <w:jc w:val="left"/>
              <w:rPr>
                <w:rFonts w:ascii="宋体" w:hAnsi="宋体"/>
                <w:kern w:val="0"/>
                <w:sz w:val="24"/>
              </w:rPr>
            </w:pPr>
          </w:p>
        </w:tc>
        <w:tc>
          <w:tcPr>
            <w:tcW w:w="1186" w:type="dxa"/>
          </w:tcPr>
          <w:p w14:paraId="6B679175">
            <w:pPr>
              <w:autoSpaceDE w:val="0"/>
              <w:autoSpaceDN w:val="0"/>
              <w:adjustRightInd w:val="0"/>
              <w:snapToGrid w:val="0"/>
              <w:jc w:val="left"/>
              <w:rPr>
                <w:rFonts w:ascii="宋体" w:hAnsi="宋体"/>
                <w:kern w:val="0"/>
                <w:sz w:val="24"/>
              </w:rPr>
            </w:pPr>
          </w:p>
        </w:tc>
        <w:tc>
          <w:tcPr>
            <w:tcW w:w="1188" w:type="dxa"/>
          </w:tcPr>
          <w:p w14:paraId="6143CAFF">
            <w:pPr>
              <w:autoSpaceDE w:val="0"/>
              <w:autoSpaceDN w:val="0"/>
              <w:adjustRightInd w:val="0"/>
              <w:snapToGrid w:val="0"/>
              <w:jc w:val="left"/>
              <w:rPr>
                <w:rFonts w:ascii="宋体" w:hAnsi="宋体"/>
                <w:kern w:val="0"/>
                <w:sz w:val="24"/>
              </w:rPr>
            </w:pPr>
          </w:p>
        </w:tc>
        <w:tc>
          <w:tcPr>
            <w:tcW w:w="1186" w:type="dxa"/>
          </w:tcPr>
          <w:p w14:paraId="2E0CAA38">
            <w:pPr>
              <w:autoSpaceDE w:val="0"/>
              <w:autoSpaceDN w:val="0"/>
              <w:adjustRightInd w:val="0"/>
              <w:snapToGrid w:val="0"/>
              <w:jc w:val="left"/>
              <w:rPr>
                <w:rFonts w:ascii="宋体" w:hAnsi="宋体"/>
                <w:kern w:val="0"/>
                <w:sz w:val="24"/>
              </w:rPr>
            </w:pPr>
          </w:p>
        </w:tc>
        <w:tc>
          <w:tcPr>
            <w:tcW w:w="1187" w:type="dxa"/>
          </w:tcPr>
          <w:p w14:paraId="7253B8B4">
            <w:pPr>
              <w:autoSpaceDE w:val="0"/>
              <w:autoSpaceDN w:val="0"/>
              <w:adjustRightInd w:val="0"/>
              <w:snapToGrid w:val="0"/>
              <w:jc w:val="left"/>
              <w:rPr>
                <w:rFonts w:ascii="宋体" w:hAnsi="宋体"/>
                <w:kern w:val="0"/>
                <w:sz w:val="24"/>
              </w:rPr>
            </w:pPr>
          </w:p>
        </w:tc>
      </w:tr>
      <w:tr w14:paraId="733AE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50EFD5B">
            <w:pPr>
              <w:autoSpaceDE w:val="0"/>
              <w:autoSpaceDN w:val="0"/>
              <w:adjustRightInd w:val="0"/>
              <w:snapToGrid w:val="0"/>
              <w:jc w:val="left"/>
              <w:rPr>
                <w:rFonts w:ascii="宋体" w:hAnsi="宋体"/>
                <w:kern w:val="0"/>
                <w:sz w:val="24"/>
              </w:rPr>
            </w:pPr>
          </w:p>
        </w:tc>
        <w:tc>
          <w:tcPr>
            <w:tcW w:w="1453" w:type="dxa"/>
          </w:tcPr>
          <w:p w14:paraId="2F37CAED">
            <w:pPr>
              <w:autoSpaceDE w:val="0"/>
              <w:autoSpaceDN w:val="0"/>
              <w:adjustRightInd w:val="0"/>
              <w:snapToGrid w:val="0"/>
              <w:jc w:val="left"/>
              <w:rPr>
                <w:rFonts w:ascii="宋体" w:hAnsi="宋体"/>
                <w:kern w:val="0"/>
                <w:sz w:val="24"/>
              </w:rPr>
            </w:pPr>
          </w:p>
        </w:tc>
        <w:tc>
          <w:tcPr>
            <w:tcW w:w="1186" w:type="dxa"/>
          </w:tcPr>
          <w:p w14:paraId="0D4D59A6">
            <w:pPr>
              <w:autoSpaceDE w:val="0"/>
              <w:autoSpaceDN w:val="0"/>
              <w:adjustRightInd w:val="0"/>
              <w:snapToGrid w:val="0"/>
              <w:jc w:val="left"/>
              <w:rPr>
                <w:rFonts w:ascii="宋体" w:hAnsi="宋体"/>
                <w:kern w:val="0"/>
                <w:sz w:val="24"/>
              </w:rPr>
            </w:pPr>
          </w:p>
        </w:tc>
        <w:tc>
          <w:tcPr>
            <w:tcW w:w="1188" w:type="dxa"/>
          </w:tcPr>
          <w:p w14:paraId="729E3A37">
            <w:pPr>
              <w:autoSpaceDE w:val="0"/>
              <w:autoSpaceDN w:val="0"/>
              <w:adjustRightInd w:val="0"/>
              <w:snapToGrid w:val="0"/>
              <w:jc w:val="left"/>
              <w:rPr>
                <w:rFonts w:ascii="宋体" w:hAnsi="宋体"/>
                <w:kern w:val="0"/>
                <w:sz w:val="24"/>
              </w:rPr>
            </w:pPr>
          </w:p>
        </w:tc>
        <w:tc>
          <w:tcPr>
            <w:tcW w:w="1186" w:type="dxa"/>
          </w:tcPr>
          <w:p w14:paraId="2E9094C2">
            <w:pPr>
              <w:autoSpaceDE w:val="0"/>
              <w:autoSpaceDN w:val="0"/>
              <w:adjustRightInd w:val="0"/>
              <w:snapToGrid w:val="0"/>
              <w:jc w:val="left"/>
              <w:rPr>
                <w:rFonts w:ascii="宋体" w:hAnsi="宋体"/>
                <w:kern w:val="0"/>
                <w:sz w:val="24"/>
              </w:rPr>
            </w:pPr>
          </w:p>
        </w:tc>
        <w:tc>
          <w:tcPr>
            <w:tcW w:w="1188" w:type="dxa"/>
          </w:tcPr>
          <w:p w14:paraId="09F224DD">
            <w:pPr>
              <w:autoSpaceDE w:val="0"/>
              <w:autoSpaceDN w:val="0"/>
              <w:adjustRightInd w:val="0"/>
              <w:snapToGrid w:val="0"/>
              <w:jc w:val="left"/>
              <w:rPr>
                <w:rFonts w:ascii="宋体" w:hAnsi="宋体"/>
                <w:kern w:val="0"/>
                <w:sz w:val="24"/>
              </w:rPr>
            </w:pPr>
          </w:p>
        </w:tc>
        <w:tc>
          <w:tcPr>
            <w:tcW w:w="1186" w:type="dxa"/>
          </w:tcPr>
          <w:p w14:paraId="67166115">
            <w:pPr>
              <w:autoSpaceDE w:val="0"/>
              <w:autoSpaceDN w:val="0"/>
              <w:adjustRightInd w:val="0"/>
              <w:snapToGrid w:val="0"/>
              <w:jc w:val="left"/>
              <w:rPr>
                <w:rFonts w:ascii="宋体" w:hAnsi="宋体"/>
                <w:kern w:val="0"/>
                <w:sz w:val="24"/>
              </w:rPr>
            </w:pPr>
          </w:p>
        </w:tc>
        <w:tc>
          <w:tcPr>
            <w:tcW w:w="1187" w:type="dxa"/>
          </w:tcPr>
          <w:p w14:paraId="637D3677">
            <w:pPr>
              <w:autoSpaceDE w:val="0"/>
              <w:autoSpaceDN w:val="0"/>
              <w:adjustRightInd w:val="0"/>
              <w:snapToGrid w:val="0"/>
              <w:jc w:val="left"/>
              <w:rPr>
                <w:rFonts w:ascii="宋体" w:hAnsi="宋体"/>
                <w:kern w:val="0"/>
                <w:sz w:val="24"/>
              </w:rPr>
            </w:pPr>
          </w:p>
        </w:tc>
      </w:tr>
      <w:tr w14:paraId="0FD814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859BBD6">
            <w:pPr>
              <w:autoSpaceDE w:val="0"/>
              <w:autoSpaceDN w:val="0"/>
              <w:adjustRightInd w:val="0"/>
              <w:snapToGrid w:val="0"/>
              <w:jc w:val="left"/>
              <w:rPr>
                <w:rFonts w:ascii="宋体" w:hAnsi="宋体"/>
                <w:kern w:val="0"/>
                <w:sz w:val="24"/>
              </w:rPr>
            </w:pPr>
          </w:p>
        </w:tc>
        <w:tc>
          <w:tcPr>
            <w:tcW w:w="1453" w:type="dxa"/>
          </w:tcPr>
          <w:p w14:paraId="32952D3B">
            <w:pPr>
              <w:autoSpaceDE w:val="0"/>
              <w:autoSpaceDN w:val="0"/>
              <w:adjustRightInd w:val="0"/>
              <w:snapToGrid w:val="0"/>
              <w:jc w:val="left"/>
              <w:rPr>
                <w:rFonts w:ascii="宋体" w:hAnsi="宋体"/>
                <w:kern w:val="0"/>
                <w:sz w:val="24"/>
              </w:rPr>
            </w:pPr>
          </w:p>
        </w:tc>
        <w:tc>
          <w:tcPr>
            <w:tcW w:w="1186" w:type="dxa"/>
          </w:tcPr>
          <w:p w14:paraId="2617FE53">
            <w:pPr>
              <w:autoSpaceDE w:val="0"/>
              <w:autoSpaceDN w:val="0"/>
              <w:adjustRightInd w:val="0"/>
              <w:snapToGrid w:val="0"/>
              <w:jc w:val="left"/>
              <w:rPr>
                <w:rFonts w:ascii="宋体" w:hAnsi="宋体"/>
                <w:kern w:val="0"/>
                <w:sz w:val="24"/>
              </w:rPr>
            </w:pPr>
          </w:p>
        </w:tc>
        <w:tc>
          <w:tcPr>
            <w:tcW w:w="1188" w:type="dxa"/>
          </w:tcPr>
          <w:p w14:paraId="644332D2">
            <w:pPr>
              <w:autoSpaceDE w:val="0"/>
              <w:autoSpaceDN w:val="0"/>
              <w:adjustRightInd w:val="0"/>
              <w:snapToGrid w:val="0"/>
              <w:jc w:val="left"/>
              <w:rPr>
                <w:rFonts w:ascii="宋体" w:hAnsi="宋体"/>
                <w:kern w:val="0"/>
                <w:sz w:val="24"/>
              </w:rPr>
            </w:pPr>
          </w:p>
        </w:tc>
        <w:tc>
          <w:tcPr>
            <w:tcW w:w="1186" w:type="dxa"/>
          </w:tcPr>
          <w:p w14:paraId="45225579">
            <w:pPr>
              <w:autoSpaceDE w:val="0"/>
              <w:autoSpaceDN w:val="0"/>
              <w:adjustRightInd w:val="0"/>
              <w:snapToGrid w:val="0"/>
              <w:jc w:val="left"/>
              <w:rPr>
                <w:rFonts w:ascii="宋体" w:hAnsi="宋体"/>
                <w:kern w:val="0"/>
                <w:sz w:val="24"/>
              </w:rPr>
            </w:pPr>
          </w:p>
        </w:tc>
        <w:tc>
          <w:tcPr>
            <w:tcW w:w="1188" w:type="dxa"/>
          </w:tcPr>
          <w:p w14:paraId="63AA395D">
            <w:pPr>
              <w:autoSpaceDE w:val="0"/>
              <w:autoSpaceDN w:val="0"/>
              <w:adjustRightInd w:val="0"/>
              <w:snapToGrid w:val="0"/>
              <w:jc w:val="left"/>
              <w:rPr>
                <w:rFonts w:ascii="宋体" w:hAnsi="宋体"/>
                <w:kern w:val="0"/>
                <w:sz w:val="24"/>
              </w:rPr>
            </w:pPr>
          </w:p>
        </w:tc>
        <w:tc>
          <w:tcPr>
            <w:tcW w:w="1186" w:type="dxa"/>
          </w:tcPr>
          <w:p w14:paraId="20A2C6A2">
            <w:pPr>
              <w:autoSpaceDE w:val="0"/>
              <w:autoSpaceDN w:val="0"/>
              <w:adjustRightInd w:val="0"/>
              <w:snapToGrid w:val="0"/>
              <w:jc w:val="left"/>
              <w:rPr>
                <w:rFonts w:ascii="宋体" w:hAnsi="宋体"/>
                <w:kern w:val="0"/>
                <w:sz w:val="24"/>
              </w:rPr>
            </w:pPr>
          </w:p>
        </w:tc>
        <w:tc>
          <w:tcPr>
            <w:tcW w:w="1187" w:type="dxa"/>
          </w:tcPr>
          <w:p w14:paraId="624E33AB">
            <w:pPr>
              <w:autoSpaceDE w:val="0"/>
              <w:autoSpaceDN w:val="0"/>
              <w:adjustRightInd w:val="0"/>
              <w:snapToGrid w:val="0"/>
              <w:jc w:val="left"/>
              <w:rPr>
                <w:rFonts w:ascii="宋体" w:hAnsi="宋体"/>
                <w:kern w:val="0"/>
                <w:sz w:val="24"/>
              </w:rPr>
            </w:pPr>
          </w:p>
        </w:tc>
      </w:tr>
      <w:tr w14:paraId="7AED9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18D4572">
            <w:pPr>
              <w:autoSpaceDE w:val="0"/>
              <w:autoSpaceDN w:val="0"/>
              <w:adjustRightInd w:val="0"/>
              <w:snapToGrid w:val="0"/>
              <w:jc w:val="left"/>
              <w:rPr>
                <w:rFonts w:ascii="宋体" w:hAnsi="宋体"/>
                <w:kern w:val="0"/>
                <w:sz w:val="24"/>
              </w:rPr>
            </w:pPr>
          </w:p>
        </w:tc>
        <w:tc>
          <w:tcPr>
            <w:tcW w:w="1453" w:type="dxa"/>
          </w:tcPr>
          <w:p w14:paraId="641484DF">
            <w:pPr>
              <w:autoSpaceDE w:val="0"/>
              <w:autoSpaceDN w:val="0"/>
              <w:adjustRightInd w:val="0"/>
              <w:snapToGrid w:val="0"/>
              <w:jc w:val="left"/>
              <w:rPr>
                <w:rFonts w:ascii="宋体" w:hAnsi="宋体"/>
                <w:kern w:val="0"/>
                <w:sz w:val="24"/>
              </w:rPr>
            </w:pPr>
          </w:p>
        </w:tc>
        <w:tc>
          <w:tcPr>
            <w:tcW w:w="1186" w:type="dxa"/>
          </w:tcPr>
          <w:p w14:paraId="17639B16">
            <w:pPr>
              <w:autoSpaceDE w:val="0"/>
              <w:autoSpaceDN w:val="0"/>
              <w:adjustRightInd w:val="0"/>
              <w:snapToGrid w:val="0"/>
              <w:jc w:val="left"/>
              <w:rPr>
                <w:rFonts w:ascii="宋体" w:hAnsi="宋体"/>
                <w:kern w:val="0"/>
                <w:sz w:val="24"/>
              </w:rPr>
            </w:pPr>
          </w:p>
        </w:tc>
        <w:tc>
          <w:tcPr>
            <w:tcW w:w="1188" w:type="dxa"/>
          </w:tcPr>
          <w:p w14:paraId="41D53F73">
            <w:pPr>
              <w:autoSpaceDE w:val="0"/>
              <w:autoSpaceDN w:val="0"/>
              <w:adjustRightInd w:val="0"/>
              <w:snapToGrid w:val="0"/>
              <w:jc w:val="left"/>
              <w:rPr>
                <w:rFonts w:ascii="宋体" w:hAnsi="宋体"/>
                <w:kern w:val="0"/>
                <w:sz w:val="24"/>
              </w:rPr>
            </w:pPr>
          </w:p>
        </w:tc>
        <w:tc>
          <w:tcPr>
            <w:tcW w:w="1186" w:type="dxa"/>
          </w:tcPr>
          <w:p w14:paraId="4435C124">
            <w:pPr>
              <w:autoSpaceDE w:val="0"/>
              <w:autoSpaceDN w:val="0"/>
              <w:adjustRightInd w:val="0"/>
              <w:snapToGrid w:val="0"/>
              <w:jc w:val="left"/>
              <w:rPr>
                <w:rFonts w:ascii="宋体" w:hAnsi="宋体"/>
                <w:kern w:val="0"/>
                <w:sz w:val="24"/>
              </w:rPr>
            </w:pPr>
          </w:p>
        </w:tc>
        <w:tc>
          <w:tcPr>
            <w:tcW w:w="1188" w:type="dxa"/>
          </w:tcPr>
          <w:p w14:paraId="546948DE">
            <w:pPr>
              <w:autoSpaceDE w:val="0"/>
              <w:autoSpaceDN w:val="0"/>
              <w:adjustRightInd w:val="0"/>
              <w:snapToGrid w:val="0"/>
              <w:jc w:val="left"/>
              <w:rPr>
                <w:rFonts w:ascii="宋体" w:hAnsi="宋体"/>
                <w:kern w:val="0"/>
                <w:sz w:val="24"/>
              </w:rPr>
            </w:pPr>
          </w:p>
        </w:tc>
        <w:tc>
          <w:tcPr>
            <w:tcW w:w="1186" w:type="dxa"/>
          </w:tcPr>
          <w:p w14:paraId="73C58336">
            <w:pPr>
              <w:autoSpaceDE w:val="0"/>
              <w:autoSpaceDN w:val="0"/>
              <w:adjustRightInd w:val="0"/>
              <w:snapToGrid w:val="0"/>
              <w:jc w:val="left"/>
              <w:rPr>
                <w:rFonts w:ascii="宋体" w:hAnsi="宋体"/>
                <w:kern w:val="0"/>
                <w:sz w:val="24"/>
              </w:rPr>
            </w:pPr>
          </w:p>
        </w:tc>
        <w:tc>
          <w:tcPr>
            <w:tcW w:w="1187" w:type="dxa"/>
          </w:tcPr>
          <w:p w14:paraId="31E09A99">
            <w:pPr>
              <w:autoSpaceDE w:val="0"/>
              <w:autoSpaceDN w:val="0"/>
              <w:adjustRightInd w:val="0"/>
              <w:snapToGrid w:val="0"/>
              <w:jc w:val="left"/>
              <w:rPr>
                <w:rFonts w:ascii="宋体" w:hAnsi="宋体"/>
                <w:kern w:val="0"/>
                <w:sz w:val="24"/>
              </w:rPr>
            </w:pPr>
          </w:p>
        </w:tc>
      </w:tr>
      <w:tr w14:paraId="7A4C87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2C150FA">
            <w:pPr>
              <w:autoSpaceDE w:val="0"/>
              <w:autoSpaceDN w:val="0"/>
              <w:adjustRightInd w:val="0"/>
              <w:snapToGrid w:val="0"/>
              <w:jc w:val="left"/>
              <w:rPr>
                <w:rFonts w:ascii="宋体" w:hAnsi="宋体"/>
                <w:kern w:val="0"/>
                <w:sz w:val="24"/>
              </w:rPr>
            </w:pPr>
          </w:p>
        </w:tc>
        <w:tc>
          <w:tcPr>
            <w:tcW w:w="1453" w:type="dxa"/>
          </w:tcPr>
          <w:p w14:paraId="046A2A38">
            <w:pPr>
              <w:autoSpaceDE w:val="0"/>
              <w:autoSpaceDN w:val="0"/>
              <w:adjustRightInd w:val="0"/>
              <w:snapToGrid w:val="0"/>
              <w:jc w:val="left"/>
              <w:rPr>
                <w:rFonts w:ascii="宋体" w:hAnsi="宋体"/>
                <w:kern w:val="0"/>
                <w:sz w:val="24"/>
              </w:rPr>
            </w:pPr>
          </w:p>
        </w:tc>
        <w:tc>
          <w:tcPr>
            <w:tcW w:w="1186" w:type="dxa"/>
          </w:tcPr>
          <w:p w14:paraId="48D66C75">
            <w:pPr>
              <w:autoSpaceDE w:val="0"/>
              <w:autoSpaceDN w:val="0"/>
              <w:adjustRightInd w:val="0"/>
              <w:snapToGrid w:val="0"/>
              <w:jc w:val="left"/>
              <w:rPr>
                <w:rFonts w:ascii="宋体" w:hAnsi="宋体"/>
                <w:kern w:val="0"/>
                <w:sz w:val="24"/>
              </w:rPr>
            </w:pPr>
          </w:p>
        </w:tc>
        <w:tc>
          <w:tcPr>
            <w:tcW w:w="1188" w:type="dxa"/>
          </w:tcPr>
          <w:p w14:paraId="72BFDC5E">
            <w:pPr>
              <w:autoSpaceDE w:val="0"/>
              <w:autoSpaceDN w:val="0"/>
              <w:adjustRightInd w:val="0"/>
              <w:snapToGrid w:val="0"/>
              <w:jc w:val="left"/>
              <w:rPr>
                <w:rFonts w:ascii="宋体" w:hAnsi="宋体"/>
                <w:kern w:val="0"/>
                <w:sz w:val="24"/>
              </w:rPr>
            </w:pPr>
          </w:p>
        </w:tc>
        <w:tc>
          <w:tcPr>
            <w:tcW w:w="1186" w:type="dxa"/>
          </w:tcPr>
          <w:p w14:paraId="5F4F1035">
            <w:pPr>
              <w:autoSpaceDE w:val="0"/>
              <w:autoSpaceDN w:val="0"/>
              <w:adjustRightInd w:val="0"/>
              <w:snapToGrid w:val="0"/>
              <w:jc w:val="left"/>
              <w:rPr>
                <w:rFonts w:ascii="宋体" w:hAnsi="宋体"/>
                <w:kern w:val="0"/>
                <w:sz w:val="24"/>
              </w:rPr>
            </w:pPr>
          </w:p>
        </w:tc>
        <w:tc>
          <w:tcPr>
            <w:tcW w:w="1188" w:type="dxa"/>
          </w:tcPr>
          <w:p w14:paraId="3DDBAD41">
            <w:pPr>
              <w:autoSpaceDE w:val="0"/>
              <w:autoSpaceDN w:val="0"/>
              <w:adjustRightInd w:val="0"/>
              <w:snapToGrid w:val="0"/>
              <w:jc w:val="left"/>
              <w:rPr>
                <w:rFonts w:ascii="宋体" w:hAnsi="宋体"/>
                <w:kern w:val="0"/>
                <w:sz w:val="24"/>
              </w:rPr>
            </w:pPr>
          </w:p>
        </w:tc>
        <w:tc>
          <w:tcPr>
            <w:tcW w:w="1186" w:type="dxa"/>
          </w:tcPr>
          <w:p w14:paraId="34A54991">
            <w:pPr>
              <w:autoSpaceDE w:val="0"/>
              <w:autoSpaceDN w:val="0"/>
              <w:adjustRightInd w:val="0"/>
              <w:snapToGrid w:val="0"/>
              <w:jc w:val="left"/>
              <w:rPr>
                <w:rFonts w:ascii="宋体" w:hAnsi="宋体"/>
                <w:kern w:val="0"/>
                <w:sz w:val="24"/>
              </w:rPr>
            </w:pPr>
          </w:p>
        </w:tc>
        <w:tc>
          <w:tcPr>
            <w:tcW w:w="1187" w:type="dxa"/>
          </w:tcPr>
          <w:p w14:paraId="3F6EE7F6">
            <w:pPr>
              <w:autoSpaceDE w:val="0"/>
              <w:autoSpaceDN w:val="0"/>
              <w:adjustRightInd w:val="0"/>
              <w:snapToGrid w:val="0"/>
              <w:jc w:val="left"/>
              <w:rPr>
                <w:rFonts w:ascii="宋体" w:hAnsi="宋体"/>
                <w:kern w:val="0"/>
                <w:sz w:val="24"/>
              </w:rPr>
            </w:pPr>
          </w:p>
        </w:tc>
      </w:tr>
      <w:tr w14:paraId="209D33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B317F8">
            <w:pPr>
              <w:autoSpaceDE w:val="0"/>
              <w:autoSpaceDN w:val="0"/>
              <w:adjustRightInd w:val="0"/>
              <w:snapToGrid w:val="0"/>
              <w:jc w:val="left"/>
              <w:rPr>
                <w:rFonts w:ascii="宋体" w:hAnsi="宋体"/>
                <w:kern w:val="0"/>
                <w:sz w:val="24"/>
              </w:rPr>
            </w:pPr>
          </w:p>
        </w:tc>
        <w:tc>
          <w:tcPr>
            <w:tcW w:w="1453" w:type="dxa"/>
          </w:tcPr>
          <w:p w14:paraId="0206D504">
            <w:pPr>
              <w:autoSpaceDE w:val="0"/>
              <w:autoSpaceDN w:val="0"/>
              <w:adjustRightInd w:val="0"/>
              <w:snapToGrid w:val="0"/>
              <w:jc w:val="left"/>
              <w:rPr>
                <w:rFonts w:ascii="宋体" w:hAnsi="宋体"/>
                <w:kern w:val="0"/>
                <w:sz w:val="24"/>
              </w:rPr>
            </w:pPr>
          </w:p>
        </w:tc>
        <w:tc>
          <w:tcPr>
            <w:tcW w:w="1186" w:type="dxa"/>
          </w:tcPr>
          <w:p w14:paraId="53B6C38F">
            <w:pPr>
              <w:autoSpaceDE w:val="0"/>
              <w:autoSpaceDN w:val="0"/>
              <w:adjustRightInd w:val="0"/>
              <w:snapToGrid w:val="0"/>
              <w:jc w:val="left"/>
              <w:rPr>
                <w:rFonts w:ascii="宋体" w:hAnsi="宋体"/>
                <w:kern w:val="0"/>
                <w:sz w:val="24"/>
              </w:rPr>
            </w:pPr>
          </w:p>
        </w:tc>
        <w:tc>
          <w:tcPr>
            <w:tcW w:w="1188" w:type="dxa"/>
          </w:tcPr>
          <w:p w14:paraId="65917C3D">
            <w:pPr>
              <w:autoSpaceDE w:val="0"/>
              <w:autoSpaceDN w:val="0"/>
              <w:adjustRightInd w:val="0"/>
              <w:snapToGrid w:val="0"/>
              <w:jc w:val="left"/>
              <w:rPr>
                <w:rFonts w:ascii="宋体" w:hAnsi="宋体"/>
                <w:kern w:val="0"/>
                <w:sz w:val="24"/>
              </w:rPr>
            </w:pPr>
          </w:p>
        </w:tc>
        <w:tc>
          <w:tcPr>
            <w:tcW w:w="1186" w:type="dxa"/>
          </w:tcPr>
          <w:p w14:paraId="5EA0321A">
            <w:pPr>
              <w:autoSpaceDE w:val="0"/>
              <w:autoSpaceDN w:val="0"/>
              <w:adjustRightInd w:val="0"/>
              <w:snapToGrid w:val="0"/>
              <w:jc w:val="left"/>
              <w:rPr>
                <w:rFonts w:ascii="宋体" w:hAnsi="宋体"/>
                <w:kern w:val="0"/>
                <w:sz w:val="24"/>
              </w:rPr>
            </w:pPr>
          </w:p>
        </w:tc>
        <w:tc>
          <w:tcPr>
            <w:tcW w:w="1188" w:type="dxa"/>
          </w:tcPr>
          <w:p w14:paraId="1F5441BD">
            <w:pPr>
              <w:autoSpaceDE w:val="0"/>
              <w:autoSpaceDN w:val="0"/>
              <w:adjustRightInd w:val="0"/>
              <w:snapToGrid w:val="0"/>
              <w:jc w:val="left"/>
              <w:rPr>
                <w:rFonts w:ascii="宋体" w:hAnsi="宋体"/>
                <w:kern w:val="0"/>
                <w:sz w:val="24"/>
              </w:rPr>
            </w:pPr>
          </w:p>
        </w:tc>
        <w:tc>
          <w:tcPr>
            <w:tcW w:w="1186" w:type="dxa"/>
          </w:tcPr>
          <w:p w14:paraId="6F291509">
            <w:pPr>
              <w:autoSpaceDE w:val="0"/>
              <w:autoSpaceDN w:val="0"/>
              <w:adjustRightInd w:val="0"/>
              <w:snapToGrid w:val="0"/>
              <w:jc w:val="left"/>
              <w:rPr>
                <w:rFonts w:ascii="宋体" w:hAnsi="宋体"/>
                <w:kern w:val="0"/>
                <w:sz w:val="24"/>
              </w:rPr>
            </w:pPr>
          </w:p>
        </w:tc>
        <w:tc>
          <w:tcPr>
            <w:tcW w:w="1187" w:type="dxa"/>
          </w:tcPr>
          <w:p w14:paraId="43C0BAE9">
            <w:pPr>
              <w:autoSpaceDE w:val="0"/>
              <w:autoSpaceDN w:val="0"/>
              <w:adjustRightInd w:val="0"/>
              <w:snapToGrid w:val="0"/>
              <w:jc w:val="left"/>
              <w:rPr>
                <w:rFonts w:ascii="宋体" w:hAnsi="宋体"/>
                <w:kern w:val="0"/>
                <w:sz w:val="24"/>
              </w:rPr>
            </w:pPr>
          </w:p>
        </w:tc>
      </w:tr>
      <w:tr w14:paraId="714D17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C9E3FC1">
            <w:pPr>
              <w:autoSpaceDE w:val="0"/>
              <w:autoSpaceDN w:val="0"/>
              <w:adjustRightInd w:val="0"/>
              <w:snapToGrid w:val="0"/>
              <w:jc w:val="left"/>
              <w:rPr>
                <w:rFonts w:ascii="宋体" w:hAnsi="宋体"/>
                <w:kern w:val="0"/>
                <w:sz w:val="24"/>
              </w:rPr>
            </w:pPr>
          </w:p>
        </w:tc>
        <w:tc>
          <w:tcPr>
            <w:tcW w:w="1453" w:type="dxa"/>
          </w:tcPr>
          <w:p w14:paraId="01B2C0AC">
            <w:pPr>
              <w:autoSpaceDE w:val="0"/>
              <w:autoSpaceDN w:val="0"/>
              <w:adjustRightInd w:val="0"/>
              <w:snapToGrid w:val="0"/>
              <w:jc w:val="left"/>
              <w:rPr>
                <w:rFonts w:ascii="宋体" w:hAnsi="宋体"/>
                <w:kern w:val="0"/>
                <w:sz w:val="24"/>
              </w:rPr>
            </w:pPr>
          </w:p>
        </w:tc>
        <w:tc>
          <w:tcPr>
            <w:tcW w:w="1186" w:type="dxa"/>
          </w:tcPr>
          <w:p w14:paraId="6E70A14B">
            <w:pPr>
              <w:autoSpaceDE w:val="0"/>
              <w:autoSpaceDN w:val="0"/>
              <w:adjustRightInd w:val="0"/>
              <w:snapToGrid w:val="0"/>
              <w:jc w:val="left"/>
              <w:rPr>
                <w:rFonts w:ascii="宋体" w:hAnsi="宋体"/>
                <w:kern w:val="0"/>
                <w:sz w:val="24"/>
              </w:rPr>
            </w:pPr>
          </w:p>
        </w:tc>
        <w:tc>
          <w:tcPr>
            <w:tcW w:w="1188" w:type="dxa"/>
          </w:tcPr>
          <w:p w14:paraId="198338FE">
            <w:pPr>
              <w:autoSpaceDE w:val="0"/>
              <w:autoSpaceDN w:val="0"/>
              <w:adjustRightInd w:val="0"/>
              <w:snapToGrid w:val="0"/>
              <w:jc w:val="left"/>
              <w:rPr>
                <w:rFonts w:ascii="宋体" w:hAnsi="宋体"/>
                <w:kern w:val="0"/>
                <w:sz w:val="24"/>
              </w:rPr>
            </w:pPr>
          </w:p>
        </w:tc>
        <w:tc>
          <w:tcPr>
            <w:tcW w:w="1186" w:type="dxa"/>
          </w:tcPr>
          <w:p w14:paraId="71526B8A">
            <w:pPr>
              <w:autoSpaceDE w:val="0"/>
              <w:autoSpaceDN w:val="0"/>
              <w:adjustRightInd w:val="0"/>
              <w:snapToGrid w:val="0"/>
              <w:jc w:val="left"/>
              <w:rPr>
                <w:rFonts w:ascii="宋体" w:hAnsi="宋体"/>
                <w:kern w:val="0"/>
                <w:sz w:val="24"/>
              </w:rPr>
            </w:pPr>
          </w:p>
        </w:tc>
        <w:tc>
          <w:tcPr>
            <w:tcW w:w="1188" w:type="dxa"/>
          </w:tcPr>
          <w:p w14:paraId="6DF8D82B">
            <w:pPr>
              <w:autoSpaceDE w:val="0"/>
              <w:autoSpaceDN w:val="0"/>
              <w:adjustRightInd w:val="0"/>
              <w:snapToGrid w:val="0"/>
              <w:jc w:val="left"/>
              <w:rPr>
                <w:rFonts w:ascii="宋体" w:hAnsi="宋体"/>
                <w:kern w:val="0"/>
                <w:sz w:val="24"/>
              </w:rPr>
            </w:pPr>
          </w:p>
        </w:tc>
        <w:tc>
          <w:tcPr>
            <w:tcW w:w="1186" w:type="dxa"/>
          </w:tcPr>
          <w:p w14:paraId="7EF2903E">
            <w:pPr>
              <w:autoSpaceDE w:val="0"/>
              <w:autoSpaceDN w:val="0"/>
              <w:adjustRightInd w:val="0"/>
              <w:snapToGrid w:val="0"/>
              <w:jc w:val="left"/>
              <w:rPr>
                <w:rFonts w:ascii="宋体" w:hAnsi="宋体"/>
                <w:kern w:val="0"/>
                <w:sz w:val="24"/>
              </w:rPr>
            </w:pPr>
          </w:p>
        </w:tc>
        <w:tc>
          <w:tcPr>
            <w:tcW w:w="1187" w:type="dxa"/>
          </w:tcPr>
          <w:p w14:paraId="1CB8919C">
            <w:pPr>
              <w:autoSpaceDE w:val="0"/>
              <w:autoSpaceDN w:val="0"/>
              <w:adjustRightInd w:val="0"/>
              <w:snapToGrid w:val="0"/>
              <w:jc w:val="left"/>
              <w:rPr>
                <w:rFonts w:ascii="宋体" w:hAnsi="宋体"/>
                <w:kern w:val="0"/>
                <w:sz w:val="24"/>
              </w:rPr>
            </w:pPr>
          </w:p>
        </w:tc>
      </w:tr>
      <w:tr w14:paraId="318318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34152F5">
            <w:pPr>
              <w:autoSpaceDE w:val="0"/>
              <w:autoSpaceDN w:val="0"/>
              <w:adjustRightInd w:val="0"/>
              <w:snapToGrid w:val="0"/>
              <w:jc w:val="left"/>
              <w:rPr>
                <w:rFonts w:ascii="宋体" w:hAnsi="宋体"/>
                <w:kern w:val="0"/>
                <w:sz w:val="24"/>
              </w:rPr>
            </w:pPr>
          </w:p>
        </w:tc>
        <w:tc>
          <w:tcPr>
            <w:tcW w:w="1453" w:type="dxa"/>
          </w:tcPr>
          <w:p w14:paraId="2B47E5EE">
            <w:pPr>
              <w:autoSpaceDE w:val="0"/>
              <w:autoSpaceDN w:val="0"/>
              <w:adjustRightInd w:val="0"/>
              <w:snapToGrid w:val="0"/>
              <w:jc w:val="left"/>
              <w:rPr>
                <w:rFonts w:ascii="宋体" w:hAnsi="宋体"/>
                <w:kern w:val="0"/>
                <w:sz w:val="24"/>
              </w:rPr>
            </w:pPr>
          </w:p>
        </w:tc>
        <w:tc>
          <w:tcPr>
            <w:tcW w:w="1186" w:type="dxa"/>
          </w:tcPr>
          <w:p w14:paraId="1BC4A1AE">
            <w:pPr>
              <w:autoSpaceDE w:val="0"/>
              <w:autoSpaceDN w:val="0"/>
              <w:adjustRightInd w:val="0"/>
              <w:snapToGrid w:val="0"/>
              <w:jc w:val="left"/>
              <w:rPr>
                <w:rFonts w:ascii="宋体" w:hAnsi="宋体"/>
                <w:kern w:val="0"/>
                <w:sz w:val="24"/>
              </w:rPr>
            </w:pPr>
          </w:p>
        </w:tc>
        <w:tc>
          <w:tcPr>
            <w:tcW w:w="1188" w:type="dxa"/>
          </w:tcPr>
          <w:p w14:paraId="3ACAA103">
            <w:pPr>
              <w:autoSpaceDE w:val="0"/>
              <w:autoSpaceDN w:val="0"/>
              <w:adjustRightInd w:val="0"/>
              <w:snapToGrid w:val="0"/>
              <w:jc w:val="left"/>
              <w:rPr>
                <w:rFonts w:ascii="宋体" w:hAnsi="宋体"/>
                <w:kern w:val="0"/>
                <w:sz w:val="24"/>
              </w:rPr>
            </w:pPr>
          </w:p>
        </w:tc>
        <w:tc>
          <w:tcPr>
            <w:tcW w:w="1186" w:type="dxa"/>
          </w:tcPr>
          <w:p w14:paraId="6FCB7891">
            <w:pPr>
              <w:autoSpaceDE w:val="0"/>
              <w:autoSpaceDN w:val="0"/>
              <w:adjustRightInd w:val="0"/>
              <w:snapToGrid w:val="0"/>
              <w:jc w:val="left"/>
              <w:rPr>
                <w:rFonts w:ascii="宋体" w:hAnsi="宋体"/>
                <w:kern w:val="0"/>
                <w:sz w:val="24"/>
              </w:rPr>
            </w:pPr>
          </w:p>
        </w:tc>
        <w:tc>
          <w:tcPr>
            <w:tcW w:w="1188" w:type="dxa"/>
          </w:tcPr>
          <w:p w14:paraId="532178A5">
            <w:pPr>
              <w:autoSpaceDE w:val="0"/>
              <w:autoSpaceDN w:val="0"/>
              <w:adjustRightInd w:val="0"/>
              <w:snapToGrid w:val="0"/>
              <w:jc w:val="left"/>
              <w:rPr>
                <w:rFonts w:ascii="宋体" w:hAnsi="宋体"/>
                <w:kern w:val="0"/>
                <w:sz w:val="24"/>
              </w:rPr>
            </w:pPr>
          </w:p>
        </w:tc>
        <w:tc>
          <w:tcPr>
            <w:tcW w:w="1186" w:type="dxa"/>
          </w:tcPr>
          <w:p w14:paraId="747FF45B">
            <w:pPr>
              <w:autoSpaceDE w:val="0"/>
              <w:autoSpaceDN w:val="0"/>
              <w:adjustRightInd w:val="0"/>
              <w:snapToGrid w:val="0"/>
              <w:jc w:val="left"/>
              <w:rPr>
                <w:rFonts w:ascii="宋体" w:hAnsi="宋体"/>
                <w:kern w:val="0"/>
                <w:sz w:val="24"/>
              </w:rPr>
            </w:pPr>
          </w:p>
        </w:tc>
        <w:tc>
          <w:tcPr>
            <w:tcW w:w="1187" w:type="dxa"/>
          </w:tcPr>
          <w:p w14:paraId="2E2CFEE7">
            <w:pPr>
              <w:autoSpaceDE w:val="0"/>
              <w:autoSpaceDN w:val="0"/>
              <w:adjustRightInd w:val="0"/>
              <w:snapToGrid w:val="0"/>
              <w:jc w:val="left"/>
              <w:rPr>
                <w:rFonts w:ascii="宋体" w:hAnsi="宋体"/>
                <w:kern w:val="0"/>
                <w:sz w:val="24"/>
              </w:rPr>
            </w:pPr>
          </w:p>
        </w:tc>
      </w:tr>
      <w:tr w14:paraId="473159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A2A80CE">
            <w:pPr>
              <w:autoSpaceDE w:val="0"/>
              <w:autoSpaceDN w:val="0"/>
              <w:adjustRightInd w:val="0"/>
              <w:snapToGrid w:val="0"/>
              <w:jc w:val="left"/>
              <w:rPr>
                <w:rFonts w:ascii="宋体" w:hAnsi="宋体"/>
                <w:kern w:val="0"/>
                <w:sz w:val="24"/>
              </w:rPr>
            </w:pPr>
          </w:p>
        </w:tc>
        <w:tc>
          <w:tcPr>
            <w:tcW w:w="1453" w:type="dxa"/>
          </w:tcPr>
          <w:p w14:paraId="2527B4D0">
            <w:pPr>
              <w:autoSpaceDE w:val="0"/>
              <w:autoSpaceDN w:val="0"/>
              <w:adjustRightInd w:val="0"/>
              <w:snapToGrid w:val="0"/>
              <w:jc w:val="left"/>
              <w:rPr>
                <w:rFonts w:ascii="宋体" w:hAnsi="宋体"/>
                <w:kern w:val="0"/>
                <w:sz w:val="24"/>
              </w:rPr>
            </w:pPr>
          </w:p>
        </w:tc>
        <w:tc>
          <w:tcPr>
            <w:tcW w:w="1186" w:type="dxa"/>
          </w:tcPr>
          <w:p w14:paraId="4246E7FC">
            <w:pPr>
              <w:autoSpaceDE w:val="0"/>
              <w:autoSpaceDN w:val="0"/>
              <w:adjustRightInd w:val="0"/>
              <w:snapToGrid w:val="0"/>
              <w:jc w:val="left"/>
              <w:rPr>
                <w:rFonts w:ascii="宋体" w:hAnsi="宋体"/>
                <w:kern w:val="0"/>
                <w:sz w:val="24"/>
              </w:rPr>
            </w:pPr>
          </w:p>
        </w:tc>
        <w:tc>
          <w:tcPr>
            <w:tcW w:w="1188" w:type="dxa"/>
          </w:tcPr>
          <w:p w14:paraId="5ADFCFBD">
            <w:pPr>
              <w:autoSpaceDE w:val="0"/>
              <w:autoSpaceDN w:val="0"/>
              <w:adjustRightInd w:val="0"/>
              <w:snapToGrid w:val="0"/>
              <w:jc w:val="left"/>
              <w:rPr>
                <w:rFonts w:ascii="宋体" w:hAnsi="宋体"/>
                <w:kern w:val="0"/>
                <w:sz w:val="24"/>
              </w:rPr>
            </w:pPr>
          </w:p>
        </w:tc>
        <w:tc>
          <w:tcPr>
            <w:tcW w:w="1186" w:type="dxa"/>
          </w:tcPr>
          <w:p w14:paraId="0B58FC91">
            <w:pPr>
              <w:autoSpaceDE w:val="0"/>
              <w:autoSpaceDN w:val="0"/>
              <w:adjustRightInd w:val="0"/>
              <w:snapToGrid w:val="0"/>
              <w:jc w:val="left"/>
              <w:rPr>
                <w:rFonts w:ascii="宋体" w:hAnsi="宋体"/>
                <w:kern w:val="0"/>
                <w:sz w:val="24"/>
              </w:rPr>
            </w:pPr>
          </w:p>
        </w:tc>
        <w:tc>
          <w:tcPr>
            <w:tcW w:w="1188" w:type="dxa"/>
          </w:tcPr>
          <w:p w14:paraId="7D843AB8">
            <w:pPr>
              <w:autoSpaceDE w:val="0"/>
              <w:autoSpaceDN w:val="0"/>
              <w:adjustRightInd w:val="0"/>
              <w:snapToGrid w:val="0"/>
              <w:jc w:val="left"/>
              <w:rPr>
                <w:rFonts w:ascii="宋体" w:hAnsi="宋体"/>
                <w:kern w:val="0"/>
                <w:sz w:val="24"/>
              </w:rPr>
            </w:pPr>
          </w:p>
        </w:tc>
        <w:tc>
          <w:tcPr>
            <w:tcW w:w="1186" w:type="dxa"/>
          </w:tcPr>
          <w:p w14:paraId="0D5E3950">
            <w:pPr>
              <w:autoSpaceDE w:val="0"/>
              <w:autoSpaceDN w:val="0"/>
              <w:adjustRightInd w:val="0"/>
              <w:snapToGrid w:val="0"/>
              <w:jc w:val="left"/>
              <w:rPr>
                <w:rFonts w:ascii="宋体" w:hAnsi="宋体"/>
                <w:kern w:val="0"/>
                <w:sz w:val="24"/>
              </w:rPr>
            </w:pPr>
          </w:p>
        </w:tc>
        <w:tc>
          <w:tcPr>
            <w:tcW w:w="1187" w:type="dxa"/>
          </w:tcPr>
          <w:p w14:paraId="2D0F972D">
            <w:pPr>
              <w:autoSpaceDE w:val="0"/>
              <w:autoSpaceDN w:val="0"/>
              <w:adjustRightInd w:val="0"/>
              <w:snapToGrid w:val="0"/>
              <w:jc w:val="left"/>
              <w:rPr>
                <w:rFonts w:ascii="宋体" w:hAnsi="宋体"/>
                <w:kern w:val="0"/>
                <w:sz w:val="24"/>
              </w:rPr>
            </w:pPr>
          </w:p>
        </w:tc>
      </w:tr>
      <w:tr w14:paraId="3AE161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588BD92">
            <w:pPr>
              <w:autoSpaceDE w:val="0"/>
              <w:autoSpaceDN w:val="0"/>
              <w:adjustRightInd w:val="0"/>
              <w:snapToGrid w:val="0"/>
              <w:jc w:val="left"/>
              <w:rPr>
                <w:rFonts w:ascii="宋体" w:hAnsi="宋体"/>
                <w:kern w:val="0"/>
                <w:sz w:val="24"/>
              </w:rPr>
            </w:pPr>
          </w:p>
        </w:tc>
        <w:tc>
          <w:tcPr>
            <w:tcW w:w="1453" w:type="dxa"/>
          </w:tcPr>
          <w:p w14:paraId="1ECE0F92">
            <w:pPr>
              <w:autoSpaceDE w:val="0"/>
              <w:autoSpaceDN w:val="0"/>
              <w:adjustRightInd w:val="0"/>
              <w:snapToGrid w:val="0"/>
              <w:jc w:val="left"/>
              <w:rPr>
                <w:rFonts w:ascii="宋体" w:hAnsi="宋体"/>
                <w:kern w:val="0"/>
                <w:sz w:val="24"/>
              </w:rPr>
            </w:pPr>
          </w:p>
        </w:tc>
        <w:tc>
          <w:tcPr>
            <w:tcW w:w="1186" w:type="dxa"/>
          </w:tcPr>
          <w:p w14:paraId="1CF101A8">
            <w:pPr>
              <w:autoSpaceDE w:val="0"/>
              <w:autoSpaceDN w:val="0"/>
              <w:adjustRightInd w:val="0"/>
              <w:snapToGrid w:val="0"/>
              <w:jc w:val="left"/>
              <w:rPr>
                <w:rFonts w:ascii="宋体" w:hAnsi="宋体"/>
                <w:kern w:val="0"/>
                <w:sz w:val="24"/>
              </w:rPr>
            </w:pPr>
          </w:p>
        </w:tc>
        <w:tc>
          <w:tcPr>
            <w:tcW w:w="1188" w:type="dxa"/>
          </w:tcPr>
          <w:p w14:paraId="07C8E637">
            <w:pPr>
              <w:autoSpaceDE w:val="0"/>
              <w:autoSpaceDN w:val="0"/>
              <w:adjustRightInd w:val="0"/>
              <w:snapToGrid w:val="0"/>
              <w:jc w:val="left"/>
              <w:rPr>
                <w:rFonts w:ascii="宋体" w:hAnsi="宋体"/>
                <w:kern w:val="0"/>
                <w:sz w:val="24"/>
              </w:rPr>
            </w:pPr>
          </w:p>
        </w:tc>
        <w:tc>
          <w:tcPr>
            <w:tcW w:w="1186" w:type="dxa"/>
          </w:tcPr>
          <w:p w14:paraId="659A16BF">
            <w:pPr>
              <w:autoSpaceDE w:val="0"/>
              <w:autoSpaceDN w:val="0"/>
              <w:adjustRightInd w:val="0"/>
              <w:snapToGrid w:val="0"/>
              <w:jc w:val="left"/>
              <w:rPr>
                <w:rFonts w:ascii="宋体" w:hAnsi="宋体"/>
                <w:kern w:val="0"/>
                <w:sz w:val="24"/>
              </w:rPr>
            </w:pPr>
          </w:p>
        </w:tc>
        <w:tc>
          <w:tcPr>
            <w:tcW w:w="1188" w:type="dxa"/>
          </w:tcPr>
          <w:p w14:paraId="0D521397">
            <w:pPr>
              <w:autoSpaceDE w:val="0"/>
              <w:autoSpaceDN w:val="0"/>
              <w:adjustRightInd w:val="0"/>
              <w:snapToGrid w:val="0"/>
              <w:jc w:val="left"/>
              <w:rPr>
                <w:rFonts w:ascii="宋体" w:hAnsi="宋体"/>
                <w:kern w:val="0"/>
                <w:sz w:val="24"/>
              </w:rPr>
            </w:pPr>
          </w:p>
        </w:tc>
        <w:tc>
          <w:tcPr>
            <w:tcW w:w="1186" w:type="dxa"/>
          </w:tcPr>
          <w:p w14:paraId="341D9ECF">
            <w:pPr>
              <w:autoSpaceDE w:val="0"/>
              <w:autoSpaceDN w:val="0"/>
              <w:adjustRightInd w:val="0"/>
              <w:snapToGrid w:val="0"/>
              <w:jc w:val="left"/>
              <w:rPr>
                <w:rFonts w:ascii="宋体" w:hAnsi="宋体"/>
                <w:kern w:val="0"/>
                <w:sz w:val="24"/>
              </w:rPr>
            </w:pPr>
          </w:p>
        </w:tc>
        <w:tc>
          <w:tcPr>
            <w:tcW w:w="1187" w:type="dxa"/>
          </w:tcPr>
          <w:p w14:paraId="33D96947">
            <w:pPr>
              <w:autoSpaceDE w:val="0"/>
              <w:autoSpaceDN w:val="0"/>
              <w:adjustRightInd w:val="0"/>
              <w:snapToGrid w:val="0"/>
              <w:jc w:val="left"/>
              <w:rPr>
                <w:rFonts w:ascii="宋体" w:hAnsi="宋体"/>
                <w:kern w:val="0"/>
                <w:sz w:val="24"/>
              </w:rPr>
            </w:pPr>
          </w:p>
        </w:tc>
      </w:tr>
    </w:tbl>
    <w:p w14:paraId="3731FBA5">
      <w:pPr>
        <w:autoSpaceDE w:val="0"/>
        <w:autoSpaceDN w:val="0"/>
        <w:adjustRightInd w:val="0"/>
        <w:snapToGrid w:val="0"/>
        <w:spacing w:line="20" w:lineRule="exact"/>
        <w:jc w:val="left"/>
        <w:rPr>
          <w:rFonts w:ascii="宋体" w:hAnsi="宋体"/>
          <w:kern w:val="0"/>
        </w:rPr>
      </w:pPr>
    </w:p>
    <w:p w14:paraId="7CBEFA57">
      <w:pPr>
        <w:jc w:val="center"/>
        <w:rPr>
          <w:rFonts w:ascii="宋体" w:hAnsi="宋体"/>
          <w:b/>
        </w:rPr>
      </w:pPr>
      <w:bookmarkStart w:id="2052" w:name="_Toc430530542"/>
      <w:r>
        <w:rPr>
          <w:rFonts w:ascii="宋体" w:hAnsi="宋体"/>
          <w:sz w:val="28"/>
        </w:rPr>
        <w:br w:type="page"/>
      </w:r>
      <w:bookmarkStart w:id="2053" w:name="_Toc509218860"/>
      <w:bookmarkStart w:id="2054" w:name="_Toc534185837"/>
      <w:r>
        <w:rPr>
          <w:sz w:val="32"/>
          <w:szCs w:val="32"/>
        </w:rPr>
        <w:t>附表四：计划开、竣工日期和施工进度网络图</w:t>
      </w:r>
      <w:bookmarkEnd w:id="2034"/>
      <w:bookmarkEnd w:id="2035"/>
      <w:bookmarkEnd w:id="2036"/>
      <w:bookmarkEnd w:id="2037"/>
      <w:bookmarkEnd w:id="2052"/>
      <w:bookmarkEnd w:id="2053"/>
      <w:bookmarkEnd w:id="2054"/>
    </w:p>
    <w:p w14:paraId="157CB9CE">
      <w:pPr>
        <w:autoSpaceDE w:val="0"/>
        <w:autoSpaceDN w:val="0"/>
        <w:adjustRightInd w:val="0"/>
        <w:snapToGrid w:val="0"/>
        <w:spacing w:line="360" w:lineRule="auto"/>
        <w:jc w:val="left"/>
        <w:rPr>
          <w:rFonts w:ascii="宋体" w:hAnsi="宋体"/>
          <w:kern w:val="0"/>
          <w:sz w:val="20"/>
          <w:szCs w:val="20"/>
        </w:rPr>
      </w:pPr>
    </w:p>
    <w:p w14:paraId="7C0F6279">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hint="eastAsia" w:ascii="宋体" w:hAnsi="宋体"/>
          <w:spacing w:val="2"/>
          <w:kern w:val="0"/>
          <w:szCs w:val="21"/>
        </w:rPr>
        <w:t>采购</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14:paraId="68C08FF8">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14:paraId="410A0A95">
      <w:pPr>
        <w:jc w:val="center"/>
        <w:rPr>
          <w:rFonts w:ascii="宋体" w:hAnsi="宋体"/>
          <w:sz w:val="28"/>
        </w:rPr>
      </w:pPr>
      <w:bookmarkStart w:id="2055" w:name="_Toc509218861"/>
      <w:bookmarkStart w:id="2056" w:name="_Toc430530543"/>
      <w:bookmarkStart w:id="2057" w:name="_Toc287620827"/>
      <w:bookmarkStart w:id="2058" w:name="_Toc224103508"/>
      <w:bookmarkStart w:id="2059" w:name="_Toc287607880"/>
      <w:bookmarkStart w:id="2060" w:name="_Toc534185838"/>
      <w:bookmarkStart w:id="2061" w:name="_Toc277082654"/>
      <w:r>
        <w:rPr>
          <w:rFonts w:ascii="宋体" w:hAnsi="宋体"/>
          <w:kern w:val="0"/>
          <w:sz w:val="24"/>
        </w:rPr>
        <w:br w:type="page"/>
      </w:r>
      <w:r>
        <w:rPr>
          <w:sz w:val="32"/>
          <w:szCs w:val="32"/>
        </w:rPr>
        <w:t>附表五：施工总平面图</w:t>
      </w:r>
      <w:bookmarkEnd w:id="2055"/>
      <w:bookmarkEnd w:id="2056"/>
      <w:bookmarkEnd w:id="2057"/>
      <w:bookmarkEnd w:id="2058"/>
      <w:bookmarkEnd w:id="2059"/>
      <w:bookmarkEnd w:id="2060"/>
      <w:bookmarkEnd w:id="2061"/>
    </w:p>
    <w:p w14:paraId="0911F688">
      <w:pPr>
        <w:autoSpaceDE w:val="0"/>
        <w:autoSpaceDN w:val="0"/>
        <w:adjustRightInd w:val="0"/>
        <w:snapToGrid w:val="0"/>
        <w:spacing w:line="360" w:lineRule="auto"/>
        <w:jc w:val="left"/>
        <w:rPr>
          <w:rFonts w:ascii="宋体" w:hAnsi="宋体"/>
          <w:kern w:val="0"/>
          <w:sz w:val="20"/>
          <w:szCs w:val="20"/>
        </w:rPr>
      </w:pPr>
    </w:p>
    <w:p w14:paraId="16AC7EF2">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14:paraId="0431FD70">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14:paraId="6EBE221C">
      <w:pPr>
        <w:jc w:val="center"/>
        <w:rPr>
          <w:sz w:val="32"/>
          <w:szCs w:val="32"/>
        </w:rPr>
      </w:pPr>
      <w:bookmarkStart w:id="2062" w:name="_Toc224103509"/>
      <w:bookmarkStart w:id="2063" w:name="_Toc287620828"/>
      <w:bookmarkStart w:id="2064" w:name="_Toc430530544"/>
      <w:bookmarkStart w:id="2065" w:name="_Toc534185839"/>
      <w:bookmarkStart w:id="2066" w:name="_Toc287607881"/>
      <w:bookmarkStart w:id="2067" w:name="_Toc277082655"/>
      <w:bookmarkStart w:id="2068" w:name="_Toc509218862"/>
      <w:r>
        <w:rPr>
          <w:rFonts w:hint="eastAsia"/>
          <w:sz w:val="32"/>
          <w:szCs w:val="32"/>
        </w:rPr>
        <w:t>附表六：临时用地表</w:t>
      </w:r>
      <w:bookmarkEnd w:id="2062"/>
      <w:bookmarkEnd w:id="2063"/>
      <w:bookmarkEnd w:id="2064"/>
      <w:bookmarkEnd w:id="2065"/>
      <w:bookmarkEnd w:id="2066"/>
      <w:bookmarkEnd w:id="2067"/>
      <w:bookmarkEnd w:id="2068"/>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11C9A3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4EB0AD7E">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14:paraId="4366EF59">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14:paraId="4CA62434">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14:paraId="60B48F01">
            <w:pPr>
              <w:autoSpaceDE w:val="0"/>
              <w:autoSpaceDN w:val="0"/>
              <w:adjustRightInd w:val="0"/>
              <w:snapToGrid w:val="0"/>
              <w:jc w:val="center"/>
              <w:rPr>
                <w:rFonts w:ascii="宋体" w:hAnsi="宋体"/>
                <w:kern w:val="0"/>
                <w:sz w:val="24"/>
              </w:rPr>
            </w:pPr>
            <w:r>
              <w:rPr>
                <w:rFonts w:ascii="宋体" w:hAnsi="宋体"/>
                <w:kern w:val="0"/>
                <w:szCs w:val="21"/>
              </w:rPr>
              <w:t>需用时间</w:t>
            </w:r>
          </w:p>
        </w:tc>
      </w:tr>
      <w:tr w14:paraId="2525D0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9E21C5B">
            <w:pPr>
              <w:autoSpaceDE w:val="0"/>
              <w:autoSpaceDN w:val="0"/>
              <w:adjustRightInd w:val="0"/>
              <w:snapToGrid w:val="0"/>
              <w:jc w:val="left"/>
              <w:rPr>
                <w:rFonts w:ascii="宋体" w:hAnsi="宋体"/>
                <w:kern w:val="0"/>
                <w:sz w:val="24"/>
              </w:rPr>
            </w:pPr>
          </w:p>
        </w:tc>
        <w:tc>
          <w:tcPr>
            <w:tcW w:w="2381" w:type="dxa"/>
          </w:tcPr>
          <w:p w14:paraId="393A9262">
            <w:pPr>
              <w:autoSpaceDE w:val="0"/>
              <w:autoSpaceDN w:val="0"/>
              <w:adjustRightInd w:val="0"/>
              <w:snapToGrid w:val="0"/>
              <w:jc w:val="left"/>
              <w:rPr>
                <w:rFonts w:ascii="宋体" w:hAnsi="宋体"/>
                <w:kern w:val="0"/>
                <w:sz w:val="24"/>
              </w:rPr>
            </w:pPr>
          </w:p>
        </w:tc>
        <w:tc>
          <w:tcPr>
            <w:tcW w:w="2383" w:type="dxa"/>
          </w:tcPr>
          <w:p w14:paraId="75057B68">
            <w:pPr>
              <w:autoSpaceDE w:val="0"/>
              <w:autoSpaceDN w:val="0"/>
              <w:adjustRightInd w:val="0"/>
              <w:snapToGrid w:val="0"/>
              <w:jc w:val="left"/>
              <w:rPr>
                <w:rFonts w:ascii="宋体" w:hAnsi="宋体"/>
                <w:kern w:val="0"/>
                <w:sz w:val="24"/>
              </w:rPr>
            </w:pPr>
          </w:p>
        </w:tc>
        <w:tc>
          <w:tcPr>
            <w:tcW w:w="2384" w:type="dxa"/>
          </w:tcPr>
          <w:p w14:paraId="34BCE4CD">
            <w:pPr>
              <w:autoSpaceDE w:val="0"/>
              <w:autoSpaceDN w:val="0"/>
              <w:adjustRightInd w:val="0"/>
              <w:snapToGrid w:val="0"/>
              <w:jc w:val="left"/>
              <w:rPr>
                <w:rFonts w:ascii="宋体" w:hAnsi="宋体"/>
                <w:kern w:val="0"/>
                <w:sz w:val="24"/>
              </w:rPr>
            </w:pPr>
          </w:p>
        </w:tc>
      </w:tr>
      <w:tr w14:paraId="1D2132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1609F40">
            <w:pPr>
              <w:autoSpaceDE w:val="0"/>
              <w:autoSpaceDN w:val="0"/>
              <w:adjustRightInd w:val="0"/>
              <w:snapToGrid w:val="0"/>
              <w:jc w:val="left"/>
              <w:rPr>
                <w:rFonts w:ascii="宋体" w:hAnsi="宋体"/>
                <w:kern w:val="0"/>
                <w:sz w:val="24"/>
              </w:rPr>
            </w:pPr>
          </w:p>
        </w:tc>
        <w:tc>
          <w:tcPr>
            <w:tcW w:w="2381" w:type="dxa"/>
          </w:tcPr>
          <w:p w14:paraId="4CB9D20E">
            <w:pPr>
              <w:autoSpaceDE w:val="0"/>
              <w:autoSpaceDN w:val="0"/>
              <w:adjustRightInd w:val="0"/>
              <w:snapToGrid w:val="0"/>
              <w:jc w:val="left"/>
              <w:rPr>
                <w:rFonts w:ascii="宋体" w:hAnsi="宋体"/>
                <w:kern w:val="0"/>
                <w:sz w:val="24"/>
              </w:rPr>
            </w:pPr>
          </w:p>
        </w:tc>
        <w:tc>
          <w:tcPr>
            <w:tcW w:w="2383" w:type="dxa"/>
          </w:tcPr>
          <w:p w14:paraId="2F5DC348">
            <w:pPr>
              <w:autoSpaceDE w:val="0"/>
              <w:autoSpaceDN w:val="0"/>
              <w:adjustRightInd w:val="0"/>
              <w:snapToGrid w:val="0"/>
              <w:jc w:val="left"/>
              <w:rPr>
                <w:rFonts w:ascii="宋体" w:hAnsi="宋体"/>
                <w:kern w:val="0"/>
                <w:sz w:val="24"/>
              </w:rPr>
            </w:pPr>
          </w:p>
        </w:tc>
        <w:tc>
          <w:tcPr>
            <w:tcW w:w="2384" w:type="dxa"/>
          </w:tcPr>
          <w:p w14:paraId="1B83EE10">
            <w:pPr>
              <w:autoSpaceDE w:val="0"/>
              <w:autoSpaceDN w:val="0"/>
              <w:adjustRightInd w:val="0"/>
              <w:snapToGrid w:val="0"/>
              <w:jc w:val="left"/>
              <w:rPr>
                <w:rFonts w:ascii="宋体" w:hAnsi="宋体"/>
                <w:kern w:val="0"/>
                <w:sz w:val="24"/>
              </w:rPr>
            </w:pPr>
          </w:p>
        </w:tc>
      </w:tr>
      <w:tr w14:paraId="571F4F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F5EED13">
            <w:pPr>
              <w:autoSpaceDE w:val="0"/>
              <w:autoSpaceDN w:val="0"/>
              <w:adjustRightInd w:val="0"/>
              <w:snapToGrid w:val="0"/>
              <w:jc w:val="left"/>
              <w:rPr>
                <w:rFonts w:ascii="宋体" w:hAnsi="宋体"/>
                <w:kern w:val="0"/>
                <w:sz w:val="24"/>
              </w:rPr>
            </w:pPr>
          </w:p>
        </w:tc>
        <w:tc>
          <w:tcPr>
            <w:tcW w:w="2381" w:type="dxa"/>
          </w:tcPr>
          <w:p w14:paraId="3B0DE98B">
            <w:pPr>
              <w:autoSpaceDE w:val="0"/>
              <w:autoSpaceDN w:val="0"/>
              <w:adjustRightInd w:val="0"/>
              <w:snapToGrid w:val="0"/>
              <w:jc w:val="left"/>
              <w:rPr>
                <w:rFonts w:ascii="宋体" w:hAnsi="宋体"/>
                <w:kern w:val="0"/>
                <w:sz w:val="24"/>
              </w:rPr>
            </w:pPr>
          </w:p>
        </w:tc>
        <w:tc>
          <w:tcPr>
            <w:tcW w:w="2383" w:type="dxa"/>
          </w:tcPr>
          <w:p w14:paraId="41F20314">
            <w:pPr>
              <w:autoSpaceDE w:val="0"/>
              <w:autoSpaceDN w:val="0"/>
              <w:adjustRightInd w:val="0"/>
              <w:snapToGrid w:val="0"/>
              <w:jc w:val="left"/>
              <w:rPr>
                <w:rFonts w:ascii="宋体" w:hAnsi="宋体"/>
                <w:kern w:val="0"/>
                <w:sz w:val="24"/>
              </w:rPr>
            </w:pPr>
          </w:p>
        </w:tc>
        <w:tc>
          <w:tcPr>
            <w:tcW w:w="2384" w:type="dxa"/>
          </w:tcPr>
          <w:p w14:paraId="3FF67DAA">
            <w:pPr>
              <w:autoSpaceDE w:val="0"/>
              <w:autoSpaceDN w:val="0"/>
              <w:adjustRightInd w:val="0"/>
              <w:snapToGrid w:val="0"/>
              <w:jc w:val="left"/>
              <w:rPr>
                <w:rFonts w:ascii="宋体" w:hAnsi="宋体"/>
                <w:kern w:val="0"/>
                <w:sz w:val="24"/>
              </w:rPr>
            </w:pPr>
          </w:p>
        </w:tc>
      </w:tr>
      <w:tr w14:paraId="027EC5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C982D4F">
            <w:pPr>
              <w:autoSpaceDE w:val="0"/>
              <w:autoSpaceDN w:val="0"/>
              <w:adjustRightInd w:val="0"/>
              <w:snapToGrid w:val="0"/>
              <w:jc w:val="left"/>
              <w:rPr>
                <w:rFonts w:ascii="宋体" w:hAnsi="宋体"/>
                <w:kern w:val="0"/>
                <w:sz w:val="24"/>
              </w:rPr>
            </w:pPr>
          </w:p>
        </w:tc>
        <w:tc>
          <w:tcPr>
            <w:tcW w:w="2381" w:type="dxa"/>
          </w:tcPr>
          <w:p w14:paraId="38782AAD">
            <w:pPr>
              <w:autoSpaceDE w:val="0"/>
              <w:autoSpaceDN w:val="0"/>
              <w:adjustRightInd w:val="0"/>
              <w:snapToGrid w:val="0"/>
              <w:jc w:val="left"/>
              <w:rPr>
                <w:rFonts w:ascii="宋体" w:hAnsi="宋体"/>
                <w:kern w:val="0"/>
                <w:sz w:val="24"/>
              </w:rPr>
            </w:pPr>
          </w:p>
        </w:tc>
        <w:tc>
          <w:tcPr>
            <w:tcW w:w="2383" w:type="dxa"/>
          </w:tcPr>
          <w:p w14:paraId="18FBB9BE">
            <w:pPr>
              <w:autoSpaceDE w:val="0"/>
              <w:autoSpaceDN w:val="0"/>
              <w:adjustRightInd w:val="0"/>
              <w:snapToGrid w:val="0"/>
              <w:jc w:val="left"/>
              <w:rPr>
                <w:rFonts w:ascii="宋体" w:hAnsi="宋体"/>
                <w:kern w:val="0"/>
                <w:sz w:val="24"/>
              </w:rPr>
            </w:pPr>
          </w:p>
        </w:tc>
        <w:tc>
          <w:tcPr>
            <w:tcW w:w="2384" w:type="dxa"/>
          </w:tcPr>
          <w:p w14:paraId="195C5199">
            <w:pPr>
              <w:autoSpaceDE w:val="0"/>
              <w:autoSpaceDN w:val="0"/>
              <w:adjustRightInd w:val="0"/>
              <w:snapToGrid w:val="0"/>
              <w:jc w:val="left"/>
              <w:rPr>
                <w:rFonts w:ascii="宋体" w:hAnsi="宋体"/>
                <w:kern w:val="0"/>
                <w:sz w:val="24"/>
              </w:rPr>
            </w:pPr>
          </w:p>
        </w:tc>
      </w:tr>
      <w:tr w14:paraId="7C9C6C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6F9F834">
            <w:pPr>
              <w:autoSpaceDE w:val="0"/>
              <w:autoSpaceDN w:val="0"/>
              <w:adjustRightInd w:val="0"/>
              <w:snapToGrid w:val="0"/>
              <w:jc w:val="left"/>
              <w:rPr>
                <w:rFonts w:ascii="宋体" w:hAnsi="宋体"/>
                <w:kern w:val="0"/>
                <w:sz w:val="24"/>
              </w:rPr>
            </w:pPr>
          </w:p>
        </w:tc>
        <w:tc>
          <w:tcPr>
            <w:tcW w:w="2381" w:type="dxa"/>
          </w:tcPr>
          <w:p w14:paraId="1B07BA34">
            <w:pPr>
              <w:autoSpaceDE w:val="0"/>
              <w:autoSpaceDN w:val="0"/>
              <w:adjustRightInd w:val="0"/>
              <w:snapToGrid w:val="0"/>
              <w:jc w:val="left"/>
              <w:rPr>
                <w:rFonts w:ascii="宋体" w:hAnsi="宋体"/>
                <w:kern w:val="0"/>
                <w:sz w:val="24"/>
              </w:rPr>
            </w:pPr>
          </w:p>
        </w:tc>
        <w:tc>
          <w:tcPr>
            <w:tcW w:w="2383" w:type="dxa"/>
          </w:tcPr>
          <w:p w14:paraId="602F307C">
            <w:pPr>
              <w:autoSpaceDE w:val="0"/>
              <w:autoSpaceDN w:val="0"/>
              <w:adjustRightInd w:val="0"/>
              <w:snapToGrid w:val="0"/>
              <w:jc w:val="left"/>
              <w:rPr>
                <w:rFonts w:ascii="宋体" w:hAnsi="宋体"/>
                <w:kern w:val="0"/>
                <w:sz w:val="24"/>
              </w:rPr>
            </w:pPr>
          </w:p>
        </w:tc>
        <w:tc>
          <w:tcPr>
            <w:tcW w:w="2384" w:type="dxa"/>
          </w:tcPr>
          <w:p w14:paraId="5991F766">
            <w:pPr>
              <w:autoSpaceDE w:val="0"/>
              <w:autoSpaceDN w:val="0"/>
              <w:adjustRightInd w:val="0"/>
              <w:snapToGrid w:val="0"/>
              <w:jc w:val="left"/>
              <w:rPr>
                <w:rFonts w:ascii="宋体" w:hAnsi="宋体"/>
                <w:kern w:val="0"/>
                <w:sz w:val="24"/>
              </w:rPr>
            </w:pPr>
          </w:p>
        </w:tc>
      </w:tr>
      <w:tr w14:paraId="210FDD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D5ED267">
            <w:pPr>
              <w:autoSpaceDE w:val="0"/>
              <w:autoSpaceDN w:val="0"/>
              <w:adjustRightInd w:val="0"/>
              <w:snapToGrid w:val="0"/>
              <w:jc w:val="left"/>
              <w:rPr>
                <w:rFonts w:ascii="宋体" w:hAnsi="宋体"/>
                <w:kern w:val="0"/>
                <w:sz w:val="24"/>
              </w:rPr>
            </w:pPr>
          </w:p>
        </w:tc>
        <w:tc>
          <w:tcPr>
            <w:tcW w:w="2381" w:type="dxa"/>
          </w:tcPr>
          <w:p w14:paraId="3D68F02A">
            <w:pPr>
              <w:autoSpaceDE w:val="0"/>
              <w:autoSpaceDN w:val="0"/>
              <w:adjustRightInd w:val="0"/>
              <w:snapToGrid w:val="0"/>
              <w:jc w:val="left"/>
              <w:rPr>
                <w:rFonts w:ascii="宋体" w:hAnsi="宋体"/>
                <w:kern w:val="0"/>
                <w:sz w:val="24"/>
              </w:rPr>
            </w:pPr>
          </w:p>
        </w:tc>
        <w:tc>
          <w:tcPr>
            <w:tcW w:w="2383" w:type="dxa"/>
          </w:tcPr>
          <w:p w14:paraId="7775F380">
            <w:pPr>
              <w:autoSpaceDE w:val="0"/>
              <w:autoSpaceDN w:val="0"/>
              <w:adjustRightInd w:val="0"/>
              <w:snapToGrid w:val="0"/>
              <w:jc w:val="left"/>
              <w:rPr>
                <w:rFonts w:ascii="宋体" w:hAnsi="宋体"/>
                <w:kern w:val="0"/>
                <w:sz w:val="24"/>
              </w:rPr>
            </w:pPr>
          </w:p>
        </w:tc>
        <w:tc>
          <w:tcPr>
            <w:tcW w:w="2384" w:type="dxa"/>
          </w:tcPr>
          <w:p w14:paraId="45373F6F">
            <w:pPr>
              <w:autoSpaceDE w:val="0"/>
              <w:autoSpaceDN w:val="0"/>
              <w:adjustRightInd w:val="0"/>
              <w:snapToGrid w:val="0"/>
              <w:jc w:val="left"/>
              <w:rPr>
                <w:rFonts w:ascii="宋体" w:hAnsi="宋体"/>
                <w:kern w:val="0"/>
                <w:sz w:val="24"/>
              </w:rPr>
            </w:pPr>
          </w:p>
        </w:tc>
      </w:tr>
      <w:tr w14:paraId="0730B0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C1822E2">
            <w:pPr>
              <w:autoSpaceDE w:val="0"/>
              <w:autoSpaceDN w:val="0"/>
              <w:adjustRightInd w:val="0"/>
              <w:snapToGrid w:val="0"/>
              <w:jc w:val="left"/>
              <w:rPr>
                <w:rFonts w:ascii="宋体" w:hAnsi="宋体"/>
                <w:kern w:val="0"/>
                <w:sz w:val="24"/>
              </w:rPr>
            </w:pPr>
          </w:p>
        </w:tc>
        <w:tc>
          <w:tcPr>
            <w:tcW w:w="2381" w:type="dxa"/>
          </w:tcPr>
          <w:p w14:paraId="0DEE3D88">
            <w:pPr>
              <w:autoSpaceDE w:val="0"/>
              <w:autoSpaceDN w:val="0"/>
              <w:adjustRightInd w:val="0"/>
              <w:snapToGrid w:val="0"/>
              <w:jc w:val="left"/>
              <w:rPr>
                <w:rFonts w:ascii="宋体" w:hAnsi="宋体"/>
                <w:kern w:val="0"/>
                <w:sz w:val="24"/>
              </w:rPr>
            </w:pPr>
          </w:p>
        </w:tc>
        <w:tc>
          <w:tcPr>
            <w:tcW w:w="2383" w:type="dxa"/>
          </w:tcPr>
          <w:p w14:paraId="186BFC6C">
            <w:pPr>
              <w:autoSpaceDE w:val="0"/>
              <w:autoSpaceDN w:val="0"/>
              <w:adjustRightInd w:val="0"/>
              <w:snapToGrid w:val="0"/>
              <w:jc w:val="left"/>
              <w:rPr>
                <w:rFonts w:ascii="宋体" w:hAnsi="宋体"/>
                <w:kern w:val="0"/>
                <w:sz w:val="24"/>
              </w:rPr>
            </w:pPr>
          </w:p>
        </w:tc>
        <w:tc>
          <w:tcPr>
            <w:tcW w:w="2384" w:type="dxa"/>
          </w:tcPr>
          <w:p w14:paraId="3C75764D">
            <w:pPr>
              <w:autoSpaceDE w:val="0"/>
              <w:autoSpaceDN w:val="0"/>
              <w:adjustRightInd w:val="0"/>
              <w:snapToGrid w:val="0"/>
              <w:jc w:val="left"/>
              <w:rPr>
                <w:rFonts w:ascii="宋体" w:hAnsi="宋体"/>
                <w:kern w:val="0"/>
                <w:sz w:val="24"/>
              </w:rPr>
            </w:pPr>
          </w:p>
        </w:tc>
      </w:tr>
      <w:tr w14:paraId="562773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A736A61">
            <w:pPr>
              <w:autoSpaceDE w:val="0"/>
              <w:autoSpaceDN w:val="0"/>
              <w:adjustRightInd w:val="0"/>
              <w:snapToGrid w:val="0"/>
              <w:jc w:val="left"/>
              <w:rPr>
                <w:rFonts w:ascii="宋体" w:hAnsi="宋体"/>
                <w:kern w:val="0"/>
                <w:sz w:val="24"/>
              </w:rPr>
            </w:pPr>
          </w:p>
        </w:tc>
        <w:tc>
          <w:tcPr>
            <w:tcW w:w="2381" w:type="dxa"/>
          </w:tcPr>
          <w:p w14:paraId="3C49DF63">
            <w:pPr>
              <w:autoSpaceDE w:val="0"/>
              <w:autoSpaceDN w:val="0"/>
              <w:adjustRightInd w:val="0"/>
              <w:snapToGrid w:val="0"/>
              <w:jc w:val="left"/>
              <w:rPr>
                <w:rFonts w:ascii="宋体" w:hAnsi="宋体"/>
                <w:kern w:val="0"/>
                <w:sz w:val="24"/>
              </w:rPr>
            </w:pPr>
          </w:p>
        </w:tc>
        <w:tc>
          <w:tcPr>
            <w:tcW w:w="2383" w:type="dxa"/>
          </w:tcPr>
          <w:p w14:paraId="0F6DAC64">
            <w:pPr>
              <w:autoSpaceDE w:val="0"/>
              <w:autoSpaceDN w:val="0"/>
              <w:adjustRightInd w:val="0"/>
              <w:snapToGrid w:val="0"/>
              <w:jc w:val="left"/>
              <w:rPr>
                <w:rFonts w:ascii="宋体" w:hAnsi="宋体"/>
                <w:kern w:val="0"/>
                <w:sz w:val="24"/>
              </w:rPr>
            </w:pPr>
          </w:p>
        </w:tc>
        <w:tc>
          <w:tcPr>
            <w:tcW w:w="2384" w:type="dxa"/>
          </w:tcPr>
          <w:p w14:paraId="74046C24">
            <w:pPr>
              <w:autoSpaceDE w:val="0"/>
              <w:autoSpaceDN w:val="0"/>
              <w:adjustRightInd w:val="0"/>
              <w:snapToGrid w:val="0"/>
              <w:jc w:val="left"/>
              <w:rPr>
                <w:rFonts w:ascii="宋体" w:hAnsi="宋体"/>
                <w:kern w:val="0"/>
                <w:sz w:val="24"/>
              </w:rPr>
            </w:pPr>
          </w:p>
        </w:tc>
      </w:tr>
      <w:tr w14:paraId="5E75D6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888AF1A">
            <w:pPr>
              <w:autoSpaceDE w:val="0"/>
              <w:autoSpaceDN w:val="0"/>
              <w:adjustRightInd w:val="0"/>
              <w:snapToGrid w:val="0"/>
              <w:jc w:val="left"/>
              <w:rPr>
                <w:rFonts w:ascii="宋体" w:hAnsi="宋体"/>
                <w:kern w:val="0"/>
                <w:sz w:val="24"/>
              </w:rPr>
            </w:pPr>
          </w:p>
        </w:tc>
        <w:tc>
          <w:tcPr>
            <w:tcW w:w="2381" w:type="dxa"/>
          </w:tcPr>
          <w:p w14:paraId="5D314EB4">
            <w:pPr>
              <w:autoSpaceDE w:val="0"/>
              <w:autoSpaceDN w:val="0"/>
              <w:adjustRightInd w:val="0"/>
              <w:snapToGrid w:val="0"/>
              <w:jc w:val="left"/>
              <w:rPr>
                <w:rFonts w:ascii="宋体" w:hAnsi="宋体"/>
                <w:kern w:val="0"/>
                <w:sz w:val="24"/>
              </w:rPr>
            </w:pPr>
          </w:p>
        </w:tc>
        <w:tc>
          <w:tcPr>
            <w:tcW w:w="2383" w:type="dxa"/>
          </w:tcPr>
          <w:p w14:paraId="7EEF4C13">
            <w:pPr>
              <w:autoSpaceDE w:val="0"/>
              <w:autoSpaceDN w:val="0"/>
              <w:adjustRightInd w:val="0"/>
              <w:snapToGrid w:val="0"/>
              <w:jc w:val="left"/>
              <w:rPr>
                <w:rFonts w:ascii="宋体" w:hAnsi="宋体"/>
                <w:kern w:val="0"/>
                <w:sz w:val="24"/>
              </w:rPr>
            </w:pPr>
          </w:p>
        </w:tc>
        <w:tc>
          <w:tcPr>
            <w:tcW w:w="2384" w:type="dxa"/>
          </w:tcPr>
          <w:p w14:paraId="436F041B">
            <w:pPr>
              <w:autoSpaceDE w:val="0"/>
              <w:autoSpaceDN w:val="0"/>
              <w:adjustRightInd w:val="0"/>
              <w:snapToGrid w:val="0"/>
              <w:jc w:val="left"/>
              <w:rPr>
                <w:rFonts w:ascii="宋体" w:hAnsi="宋体"/>
                <w:kern w:val="0"/>
                <w:sz w:val="24"/>
              </w:rPr>
            </w:pPr>
          </w:p>
        </w:tc>
      </w:tr>
      <w:tr w14:paraId="6F69D2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6372728">
            <w:pPr>
              <w:autoSpaceDE w:val="0"/>
              <w:autoSpaceDN w:val="0"/>
              <w:adjustRightInd w:val="0"/>
              <w:snapToGrid w:val="0"/>
              <w:jc w:val="left"/>
              <w:rPr>
                <w:rFonts w:ascii="宋体" w:hAnsi="宋体"/>
                <w:kern w:val="0"/>
                <w:sz w:val="24"/>
              </w:rPr>
            </w:pPr>
          </w:p>
        </w:tc>
        <w:tc>
          <w:tcPr>
            <w:tcW w:w="2381" w:type="dxa"/>
          </w:tcPr>
          <w:p w14:paraId="4D0367B8">
            <w:pPr>
              <w:autoSpaceDE w:val="0"/>
              <w:autoSpaceDN w:val="0"/>
              <w:adjustRightInd w:val="0"/>
              <w:snapToGrid w:val="0"/>
              <w:jc w:val="left"/>
              <w:rPr>
                <w:rFonts w:ascii="宋体" w:hAnsi="宋体"/>
                <w:kern w:val="0"/>
                <w:sz w:val="24"/>
              </w:rPr>
            </w:pPr>
          </w:p>
        </w:tc>
        <w:tc>
          <w:tcPr>
            <w:tcW w:w="2383" w:type="dxa"/>
          </w:tcPr>
          <w:p w14:paraId="31746823">
            <w:pPr>
              <w:autoSpaceDE w:val="0"/>
              <w:autoSpaceDN w:val="0"/>
              <w:adjustRightInd w:val="0"/>
              <w:snapToGrid w:val="0"/>
              <w:jc w:val="left"/>
              <w:rPr>
                <w:rFonts w:ascii="宋体" w:hAnsi="宋体"/>
                <w:kern w:val="0"/>
                <w:sz w:val="24"/>
              </w:rPr>
            </w:pPr>
          </w:p>
        </w:tc>
        <w:tc>
          <w:tcPr>
            <w:tcW w:w="2384" w:type="dxa"/>
          </w:tcPr>
          <w:p w14:paraId="2409746E">
            <w:pPr>
              <w:autoSpaceDE w:val="0"/>
              <w:autoSpaceDN w:val="0"/>
              <w:adjustRightInd w:val="0"/>
              <w:snapToGrid w:val="0"/>
              <w:jc w:val="left"/>
              <w:rPr>
                <w:rFonts w:ascii="宋体" w:hAnsi="宋体"/>
                <w:kern w:val="0"/>
                <w:sz w:val="24"/>
              </w:rPr>
            </w:pPr>
          </w:p>
        </w:tc>
      </w:tr>
      <w:tr w14:paraId="23AF12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D3E1F7A">
            <w:pPr>
              <w:autoSpaceDE w:val="0"/>
              <w:autoSpaceDN w:val="0"/>
              <w:adjustRightInd w:val="0"/>
              <w:snapToGrid w:val="0"/>
              <w:jc w:val="left"/>
              <w:rPr>
                <w:rFonts w:ascii="宋体" w:hAnsi="宋体"/>
                <w:kern w:val="0"/>
                <w:sz w:val="24"/>
              </w:rPr>
            </w:pPr>
          </w:p>
        </w:tc>
        <w:tc>
          <w:tcPr>
            <w:tcW w:w="2381" w:type="dxa"/>
          </w:tcPr>
          <w:p w14:paraId="38A44A4F">
            <w:pPr>
              <w:autoSpaceDE w:val="0"/>
              <w:autoSpaceDN w:val="0"/>
              <w:adjustRightInd w:val="0"/>
              <w:snapToGrid w:val="0"/>
              <w:jc w:val="left"/>
              <w:rPr>
                <w:rFonts w:ascii="宋体" w:hAnsi="宋体"/>
                <w:kern w:val="0"/>
                <w:sz w:val="24"/>
              </w:rPr>
            </w:pPr>
          </w:p>
        </w:tc>
        <w:tc>
          <w:tcPr>
            <w:tcW w:w="2383" w:type="dxa"/>
          </w:tcPr>
          <w:p w14:paraId="777C4E2A">
            <w:pPr>
              <w:autoSpaceDE w:val="0"/>
              <w:autoSpaceDN w:val="0"/>
              <w:adjustRightInd w:val="0"/>
              <w:snapToGrid w:val="0"/>
              <w:jc w:val="left"/>
              <w:rPr>
                <w:rFonts w:ascii="宋体" w:hAnsi="宋体"/>
                <w:kern w:val="0"/>
                <w:sz w:val="24"/>
              </w:rPr>
            </w:pPr>
          </w:p>
        </w:tc>
        <w:tc>
          <w:tcPr>
            <w:tcW w:w="2384" w:type="dxa"/>
          </w:tcPr>
          <w:p w14:paraId="402BD447">
            <w:pPr>
              <w:autoSpaceDE w:val="0"/>
              <w:autoSpaceDN w:val="0"/>
              <w:adjustRightInd w:val="0"/>
              <w:snapToGrid w:val="0"/>
              <w:jc w:val="left"/>
              <w:rPr>
                <w:rFonts w:ascii="宋体" w:hAnsi="宋体"/>
                <w:kern w:val="0"/>
                <w:sz w:val="24"/>
              </w:rPr>
            </w:pPr>
          </w:p>
        </w:tc>
      </w:tr>
      <w:tr w14:paraId="3D48AA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531A733">
            <w:pPr>
              <w:autoSpaceDE w:val="0"/>
              <w:autoSpaceDN w:val="0"/>
              <w:adjustRightInd w:val="0"/>
              <w:snapToGrid w:val="0"/>
              <w:jc w:val="left"/>
              <w:rPr>
                <w:rFonts w:ascii="宋体" w:hAnsi="宋体"/>
                <w:kern w:val="0"/>
                <w:sz w:val="24"/>
              </w:rPr>
            </w:pPr>
          </w:p>
        </w:tc>
        <w:tc>
          <w:tcPr>
            <w:tcW w:w="2381" w:type="dxa"/>
          </w:tcPr>
          <w:p w14:paraId="027BB260">
            <w:pPr>
              <w:autoSpaceDE w:val="0"/>
              <w:autoSpaceDN w:val="0"/>
              <w:adjustRightInd w:val="0"/>
              <w:snapToGrid w:val="0"/>
              <w:jc w:val="left"/>
              <w:rPr>
                <w:rFonts w:ascii="宋体" w:hAnsi="宋体"/>
                <w:kern w:val="0"/>
                <w:sz w:val="24"/>
              </w:rPr>
            </w:pPr>
          </w:p>
        </w:tc>
        <w:tc>
          <w:tcPr>
            <w:tcW w:w="2383" w:type="dxa"/>
          </w:tcPr>
          <w:p w14:paraId="55C48EB4">
            <w:pPr>
              <w:autoSpaceDE w:val="0"/>
              <w:autoSpaceDN w:val="0"/>
              <w:adjustRightInd w:val="0"/>
              <w:snapToGrid w:val="0"/>
              <w:jc w:val="left"/>
              <w:rPr>
                <w:rFonts w:ascii="宋体" w:hAnsi="宋体"/>
                <w:kern w:val="0"/>
                <w:sz w:val="24"/>
              </w:rPr>
            </w:pPr>
          </w:p>
        </w:tc>
        <w:tc>
          <w:tcPr>
            <w:tcW w:w="2384" w:type="dxa"/>
          </w:tcPr>
          <w:p w14:paraId="605EB492">
            <w:pPr>
              <w:autoSpaceDE w:val="0"/>
              <w:autoSpaceDN w:val="0"/>
              <w:adjustRightInd w:val="0"/>
              <w:snapToGrid w:val="0"/>
              <w:jc w:val="left"/>
              <w:rPr>
                <w:rFonts w:ascii="宋体" w:hAnsi="宋体"/>
                <w:kern w:val="0"/>
                <w:sz w:val="24"/>
              </w:rPr>
            </w:pPr>
          </w:p>
        </w:tc>
      </w:tr>
      <w:tr w14:paraId="4A38A6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B1C078A">
            <w:pPr>
              <w:autoSpaceDE w:val="0"/>
              <w:autoSpaceDN w:val="0"/>
              <w:adjustRightInd w:val="0"/>
              <w:snapToGrid w:val="0"/>
              <w:jc w:val="left"/>
              <w:rPr>
                <w:rFonts w:ascii="宋体" w:hAnsi="宋体"/>
                <w:kern w:val="0"/>
                <w:sz w:val="24"/>
              </w:rPr>
            </w:pPr>
          </w:p>
        </w:tc>
        <w:tc>
          <w:tcPr>
            <w:tcW w:w="2381" w:type="dxa"/>
          </w:tcPr>
          <w:p w14:paraId="58923F41">
            <w:pPr>
              <w:autoSpaceDE w:val="0"/>
              <w:autoSpaceDN w:val="0"/>
              <w:adjustRightInd w:val="0"/>
              <w:snapToGrid w:val="0"/>
              <w:jc w:val="left"/>
              <w:rPr>
                <w:rFonts w:ascii="宋体" w:hAnsi="宋体"/>
                <w:kern w:val="0"/>
                <w:sz w:val="24"/>
              </w:rPr>
            </w:pPr>
          </w:p>
        </w:tc>
        <w:tc>
          <w:tcPr>
            <w:tcW w:w="2383" w:type="dxa"/>
          </w:tcPr>
          <w:p w14:paraId="7AFC3976">
            <w:pPr>
              <w:autoSpaceDE w:val="0"/>
              <w:autoSpaceDN w:val="0"/>
              <w:adjustRightInd w:val="0"/>
              <w:snapToGrid w:val="0"/>
              <w:jc w:val="left"/>
              <w:rPr>
                <w:rFonts w:ascii="宋体" w:hAnsi="宋体"/>
                <w:kern w:val="0"/>
                <w:sz w:val="24"/>
              </w:rPr>
            </w:pPr>
          </w:p>
        </w:tc>
        <w:tc>
          <w:tcPr>
            <w:tcW w:w="2384" w:type="dxa"/>
          </w:tcPr>
          <w:p w14:paraId="0AADEC68">
            <w:pPr>
              <w:autoSpaceDE w:val="0"/>
              <w:autoSpaceDN w:val="0"/>
              <w:adjustRightInd w:val="0"/>
              <w:snapToGrid w:val="0"/>
              <w:jc w:val="left"/>
              <w:rPr>
                <w:rFonts w:ascii="宋体" w:hAnsi="宋体"/>
                <w:kern w:val="0"/>
                <w:sz w:val="24"/>
              </w:rPr>
            </w:pPr>
          </w:p>
        </w:tc>
      </w:tr>
      <w:tr w14:paraId="398C16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BFBD4D8">
            <w:pPr>
              <w:autoSpaceDE w:val="0"/>
              <w:autoSpaceDN w:val="0"/>
              <w:adjustRightInd w:val="0"/>
              <w:snapToGrid w:val="0"/>
              <w:jc w:val="left"/>
              <w:rPr>
                <w:rFonts w:ascii="宋体" w:hAnsi="宋体"/>
                <w:kern w:val="0"/>
                <w:sz w:val="24"/>
              </w:rPr>
            </w:pPr>
          </w:p>
        </w:tc>
        <w:tc>
          <w:tcPr>
            <w:tcW w:w="2381" w:type="dxa"/>
          </w:tcPr>
          <w:p w14:paraId="7A29AB04">
            <w:pPr>
              <w:autoSpaceDE w:val="0"/>
              <w:autoSpaceDN w:val="0"/>
              <w:adjustRightInd w:val="0"/>
              <w:snapToGrid w:val="0"/>
              <w:jc w:val="left"/>
              <w:rPr>
                <w:rFonts w:ascii="宋体" w:hAnsi="宋体"/>
                <w:kern w:val="0"/>
                <w:sz w:val="24"/>
              </w:rPr>
            </w:pPr>
          </w:p>
        </w:tc>
        <w:tc>
          <w:tcPr>
            <w:tcW w:w="2383" w:type="dxa"/>
          </w:tcPr>
          <w:p w14:paraId="1D3ABBCD">
            <w:pPr>
              <w:autoSpaceDE w:val="0"/>
              <w:autoSpaceDN w:val="0"/>
              <w:adjustRightInd w:val="0"/>
              <w:snapToGrid w:val="0"/>
              <w:jc w:val="left"/>
              <w:rPr>
                <w:rFonts w:ascii="宋体" w:hAnsi="宋体"/>
                <w:kern w:val="0"/>
                <w:sz w:val="24"/>
              </w:rPr>
            </w:pPr>
          </w:p>
        </w:tc>
        <w:tc>
          <w:tcPr>
            <w:tcW w:w="2384" w:type="dxa"/>
          </w:tcPr>
          <w:p w14:paraId="43E55861">
            <w:pPr>
              <w:autoSpaceDE w:val="0"/>
              <w:autoSpaceDN w:val="0"/>
              <w:adjustRightInd w:val="0"/>
              <w:snapToGrid w:val="0"/>
              <w:jc w:val="left"/>
              <w:rPr>
                <w:rFonts w:ascii="宋体" w:hAnsi="宋体"/>
                <w:kern w:val="0"/>
                <w:sz w:val="24"/>
              </w:rPr>
            </w:pPr>
          </w:p>
        </w:tc>
      </w:tr>
      <w:tr w14:paraId="406791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0B66F31">
            <w:pPr>
              <w:autoSpaceDE w:val="0"/>
              <w:autoSpaceDN w:val="0"/>
              <w:adjustRightInd w:val="0"/>
              <w:snapToGrid w:val="0"/>
              <w:jc w:val="left"/>
              <w:rPr>
                <w:rFonts w:ascii="宋体" w:hAnsi="宋体"/>
                <w:kern w:val="0"/>
                <w:sz w:val="24"/>
              </w:rPr>
            </w:pPr>
          </w:p>
        </w:tc>
        <w:tc>
          <w:tcPr>
            <w:tcW w:w="2381" w:type="dxa"/>
          </w:tcPr>
          <w:p w14:paraId="6D0F410A">
            <w:pPr>
              <w:autoSpaceDE w:val="0"/>
              <w:autoSpaceDN w:val="0"/>
              <w:adjustRightInd w:val="0"/>
              <w:snapToGrid w:val="0"/>
              <w:jc w:val="left"/>
              <w:rPr>
                <w:rFonts w:ascii="宋体" w:hAnsi="宋体"/>
                <w:kern w:val="0"/>
                <w:sz w:val="24"/>
              </w:rPr>
            </w:pPr>
          </w:p>
        </w:tc>
        <w:tc>
          <w:tcPr>
            <w:tcW w:w="2383" w:type="dxa"/>
          </w:tcPr>
          <w:p w14:paraId="37A01D37">
            <w:pPr>
              <w:autoSpaceDE w:val="0"/>
              <w:autoSpaceDN w:val="0"/>
              <w:adjustRightInd w:val="0"/>
              <w:snapToGrid w:val="0"/>
              <w:jc w:val="left"/>
              <w:rPr>
                <w:rFonts w:ascii="宋体" w:hAnsi="宋体"/>
                <w:kern w:val="0"/>
                <w:sz w:val="24"/>
              </w:rPr>
            </w:pPr>
          </w:p>
        </w:tc>
        <w:tc>
          <w:tcPr>
            <w:tcW w:w="2384" w:type="dxa"/>
          </w:tcPr>
          <w:p w14:paraId="0570E89C">
            <w:pPr>
              <w:autoSpaceDE w:val="0"/>
              <w:autoSpaceDN w:val="0"/>
              <w:adjustRightInd w:val="0"/>
              <w:snapToGrid w:val="0"/>
              <w:jc w:val="left"/>
              <w:rPr>
                <w:rFonts w:ascii="宋体" w:hAnsi="宋体"/>
                <w:kern w:val="0"/>
                <w:sz w:val="24"/>
              </w:rPr>
            </w:pPr>
          </w:p>
        </w:tc>
      </w:tr>
      <w:tr w14:paraId="26E539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912D8A0">
            <w:pPr>
              <w:autoSpaceDE w:val="0"/>
              <w:autoSpaceDN w:val="0"/>
              <w:adjustRightInd w:val="0"/>
              <w:snapToGrid w:val="0"/>
              <w:jc w:val="left"/>
              <w:rPr>
                <w:rFonts w:ascii="宋体" w:hAnsi="宋体"/>
                <w:kern w:val="0"/>
                <w:sz w:val="24"/>
              </w:rPr>
            </w:pPr>
          </w:p>
        </w:tc>
        <w:tc>
          <w:tcPr>
            <w:tcW w:w="2381" w:type="dxa"/>
          </w:tcPr>
          <w:p w14:paraId="746D49F4">
            <w:pPr>
              <w:autoSpaceDE w:val="0"/>
              <w:autoSpaceDN w:val="0"/>
              <w:adjustRightInd w:val="0"/>
              <w:snapToGrid w:val="0"/>
              <w:jc w:val="left"/>
              <w:rPr>
                <w:rFonts w:ascii="宋体" w:hAnsi="宋体"/>
                <w:kern w:val="0"/>
                <w:sz w:val="24"/>
              </w:rPr>
            </w:pPr>
          </w:p>
        </w:tc>
        <w:tc>
          <w:tcPr>
            <w:tcW w:w="2383" w:type="dxa"/>
          </w:tcPr>
          <w:p w14:paraId="15E30BEC">
            <w:pPr>
              <w:autoSpaceDE w:val="0"/>
              <w:autoSpaceDN w:val="0"/>
              <w:adjustRightInd w:val="0"/>
              <w:snapToGrid w:val="0"/>
              <w:jc w:val="left"/>
              <w:rPr>
                <w:rFonts w:ascii="宋体" w:hAnsi="宋体"/>
                <w:kern w:val="0"/>
                <w:sz w:val="24"/>
              </w:rPr>
            </w:pPr>
          </w:p>
        </w:tc>
        <w:tc>
          <w:tcPr>
            <w:tcW w:w="2384" w:type="dxa"/>
          </w:tcPr>
          <w:p w14:paraId="71965966">
            <w:pPr>
              <w:autoSpaceDE w:val="0"/>
              <w:autoSpaceDN w:val="0"/>
              <w:adjustRightInd w:val="0"/>
              <w:snapToGrid w:val="0"/>
              <w:jc w:val="left"/>
              <w:rPr>
                <w:rFonts w:ascii="宋体" w:hAnsi="宋体"/>
                <w:kern w:val="0"/>
                <w:sz w:val="24"/>
              </w:rPr>
            </w:pPr>
          </w:p>
        </w:tc>
      </w:tr>
      <w:tr w14:paraId="547C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53C3FC2">
            <w:pPr>
              <w:autoSpaceDE w:val="0"/>
              <w:autoSpaceDN w:val="0"/>
              <w:adjustRightInd w:val="0"/>
              <w:snapToGrid w:val="0"/>
              <w:jc w:val="left"/>
              <w:rPr>
                <w:rFonts w:ascii="宋体" w:hAnsi="宋体"/>
                <w:kern w:val="0"/>
                <w:sz w:val="24"/>
              </w:rPr>
            </w:pPr>
          </w:p>
        </w:tc>
        <w:tc>
          <w:tcPr>
            <w:tcW w:w="2381" w:type="dxa"/>
          </w:tcPr>
          <w:p w14:paraId="0E775427">
            <w:pPr>
              <w:autoSpaceDE w:val="0"/>
              <w:autoSpaceDN w:val="0"/>
              <w:adjustRightInd w:val="0"/>
              <w:snapToGrid w:val="0"/>
              <w:jc w:val="left"/>
              <w:rPr>
                <w:rFonts w:ascii="宋体" w:hAnsi="宋体"/>
                <w:kern w:val="0"/>
                <w:sz w:val="24"/>
              </w:rPr>
            </w:pPr>
          </w:p>
        </w:tc>
        <w:tc>
          <w:tcPr>
            <w:tcW w:w="2383" w:type="dxa"/>
          </w:tcPr>
          <w:p w14:paraId="3C595DEE">
            <w:pPr>
              <w:autoSpaceDE w:val="0"/>
              <w:autoSpaceDN w:val="0"/>
              <w:adjustRightInd w:val="0"/>
              <w:snapToGrid w:val="0"/>
              <w:jc w:val="left"/>
              <w:rPr>
                <w:rFonts w:ascii="宋体" w:hAnsi="宋体"/>
                <w:kern w:val="0"/>
                <w:sz w:val="24"/>
              </w:rPr>
            </w:pPr>
          </w:p>
        </w:tc>
        <w:tc>
          <w:tcPr>
            <w:tcW w:w="2384" w:type="dxa"/>
          </w:tcPr>
          <w:p w14:paraId="6D3AF6E8">
            <w:pPr>
              <w:autoSpaceDE w:val="0"/>
              <w:autoSpaceDN w:val="0"/>
              <w:adjustRightInd w:val="0"/>
              <w:snapToGrid w:val="0"/>
              <w:jc w:val="left"/>
              <w:rPr>
                <w:rFonts w:ascii="宋体" w:hAnsi="宋体"/>
                <w:kern w:val="0"/>
                <w:sz w:val="24"/>
              </w:rPr>
            </w:pPr>
          </w:p>
        </w:tc>
      </w:tr>
      <w:tr w14:paraId="5E23DA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BF76756">
            <w:pPr>
              <w:autoSpaceDE w:val="0"/>
              <w:autoSpaceDN w:val="0"/>
              <w:adjustRightInd w:val="0"/>
              <w:snapToGrid w:val="0"/>
              <w:jc w:val="left"/>
              <w:rPr>
                <w:rFonts w:ascii="宋体" w:hAnsi="宋体"/>
                <w:kern w:val="0"/>
                <w:sz w:val="24"/>
              </w:rPr>
            </w:pPr>
          </w:p>
        </w:tc>
        <w:tc>
          <w:tcPr>
            <w:tcW w:w="2381" w:type="dxa"/>
          </w:tcPr>
          <w:p w14:paraId="6237E6DC">
            <w:pPr>
              <w:autoSpaceDE w:val="0"/>
              <w:autoSpaceDN w:val="0"/>
              <w:adjustRightInd w:val="0"/>
              <w:snapToGrid w:val="0"/>
              <w:jc w:val="left"/>
              <w:rPr>
                <w:rFonts w:ascii="宋体" w:hAnsi="宋体"/>
                <w:kern w:val="0"/>
                <w:sz w:val="24"/>
              </w:rPr>
            </w:pPr>
          </w:p>
        </w:tc>
        <w:tc>
          <w:tcPr>
            <w:tcW w:w="2383" w:type="dxa"/>
          </w:tcPr>
          <w:p w14:paraId="22384C87">
            <w:pPr>
              <w:autoSpaceDE w:val="0"/>
              <w:autoSpaceDN w:val="0"/>
              <w:adjustRightInd w:val="0"/>
              <w:snapToGrid w:val="0"/>
              <w:jc w:val="left"/>
              <w:rPr>
                <w:rFonts w:ascii="宋体" w:hAnsi="宋体"/>
                <w:kern w:val="0"/>
                <w:sz w:val="24"/>
              </w:rPr>
            </w:pPr>
          </w:p>
        </w:tc>
        <w:tc>
          <w:tcPr>
            <w:tcW w:w="2384" w:type="dxa"/>
          </w:tcPr>
          <w:p w14:paraId="076FA450">
            <w:pPr>
              <w:autoSpaceDE w:val="0"/>
              <w:autoSpaceDN w:val="0"/>
              <w:adjustRightInd w:val="0"/>
              <w:snapToGrid w:val="0"/>
              <w:jc w:val="left"/>
              <w:rPr>
                <w:rFonts w:ascii="宋体" w:hAnsi="宋体"/>
                <w:kern w:val="0"/>
                <w:sz w:val="24"/>
              </w:rPr>
            </w:pPr>
          </w:p>
        </w:tc>
      </w:tr>
      <w:tr w14:paraId="78CA1C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AC3B153">
            <w:pPr>
              <w:autoSpaceDE w:val="0"/>
              <w:autoSpaceDN w:val="0"/>
              <w:adjustRightInd w:val="0"/>
              <w:snapToGrid w:val="0"/>
              <w:jc w:val="left"/>
              <w:rPr>
                <w:rFonts w:ascii="宋体" w:hAnsi="宋体"/>
                <w:kern w:val="0"/>
                <w:sz w:val="24"/>
              </w:rPr>
            </w:pPr>
          </w:p>
        </w:tc>
        <w:tc>
          <w:tcPr>
            <w:tcW w:w="2381" w:type="dxa"/>
          </w:tcPr>
          <w:p w14:paraId="233CFEFD">
            <w:pPr>
              <w:autoSpaceDE w:val="0"/>
              <w:autoSpaceDN w:val="0"/>
              <w:adjustRightInd w:val="0"/>
              <w:snapToGrid w:val="0"/>
              <w:jc w:val="left"/>
              <w:rPr>
                <w:rFonts w:ascii="宋体" w:hAnsi="宋体"/>
                <w:kern w:val="0"/>
                <w:sz w:val="24"/>
              </w:rPr>
            </w:pPr>
          </w:p>
        </w:tc>
        <w:tc>
          <w:tcPr>
            <w:tcW w:w="2383" w:type="dxa"/>
          </w:tcPr>
          <w:p w14:paraId="580D5E06">
            <w:pPr>
              <w:autoSpaceDE w:val="0"/>
              <w:autoSpaceDN w:val="0"/>
              <w:adjustRightInd w:val="0"/>
              <w:snapToGrid w:val="0"/>
              <w:jc w:val="left"/>
              <w:rPr>
                <w:rFonts w:ascii="宋体" w:hAnsi="宋体"/>
                <w:kern w:val="0"/>
                <w:sz w:val="24"/>
              </w:rPr>
            </w:pPr>
          </w:p>
        </w:tc>
        <w:tc>
          <w:tcPr>
            <w:tcW w:w="2384" w:type="dxa"/>
          </w:tcPr>
          <w:p w14:paraId="147F46C7">
            <w:pPr>
              <w:autoSpaceDE w:val="0"/>
              <w:autoSpaceDN w:val="0"/>
              <w:adjustRightInd w:val="0"/>
              <w:snapToGrid w:val="0"/>
              <w:jc w:val="left"/>
              <w:rPr>
                <w:rFonts w:ascii="宋体" w:hAnsi="宋体"/>
                <w:kern w:val="0"/>
                <w:sz w:val="24"/>
              </w:rPr>
            </w:pPr>
          </w:p>
        </w:tc>
      </w:tr>
      <w:tr w14:paraId="2A8DE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69AB537">
            <w:pPr>
              <w:autoSpaceDE w:val="0"/>
              <w:autoSpaceDN w:val="0"/>
              <w:adjustRightInd w:val="0"/>
              <w:snapToGrid w:val="0"/>
              <w:jc w:val="left"/>
              <w:rPr>
                <w:rFonts w:ascii="宋体" w:hAnsi="宋体"/>
                <w:kern w:val="0"/>
                <w:sz w:val="24"/>
              </w:rPr>
            </w:pPr>
          </w:p>
        </w:tc>
        <w:tc>
          <w:tcPr>
            <w:tcW w:w="2381" w:type="dxa"/>
          </w:tcPr>
          <w:p w14:paraId="5280C84B">
            <w:pPr>
              <w:autoSpaceDE w:val="0"/>
              <w:autoSpaceDN w:val="0"/>
              <w:adjustRightInd w:val="0"/>
              <w:snapToGrid w:val="0"/>
              <w:jc w:val="left"/>
              <w:rPr>
                <w:rFonts w:ascii="宋体" w:hAnsi="宋体"/>
                <w:kern w:val="0"/>
                <w:sz w:val="24"/>
              </w:rPr>
            </w:pPr>
          </w:p>
        </w:tc>
        <w:tc>
          <w:tcPr>
            <w:tcW w:w="2383" w:type="dxa"/>
          </w:tcPr>
          <w:p w14:paraId="6901DC05">
            <w:pPr>
              <w:autoSpaceDE w:val="0"/>
              <w:autoSpaceDN w:val="0"/>
              <w:adjustRightInd w:val="0"/>
              <w:snapToGrid w:val="0"/>
              <w:jc w:val="left"/>
              <w:rPr>
                <w:rFonts w:ascii="宋体" w:hAnsi="宋体"/>
                <w:kern w:val="0"/>
                <w:sz w:val="24"/>
              </w:rPr>
            </w:pPr>
          </w:p>
        </w:tc>
        <w:tc>
          <w:tcPr>
            <w:tcW w:w="2384" w:type="dxa"/>
          </w:tcPr>
          <w:p w14:paraId="0B5A8286">
            <w:pPr>
              <w:autoSpaceDE w:val="0"/>
              <w:autoSpaceDN w:val="0"/>
              <w:adjustRightInd w:val="0"/>
              <w:snapToGrid w:val="0"/>
              <w:jc w:val="left"/>
              <w:rPr>
                <w:rFonts w:ascii="宋体" w:hAnsi="宋体"/>
                <w:kern w:val="0"/>
                <w:sz w:val="24"/>
              </w:rPr>
            </w:pPr>
          </w:p>
        </w:tc>
      </w:tr>
      <w:tr w14:paraId="5E7F66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3BC2A72">
            <w:pPr>
              <w:autoSpaceDE w:val="0"/>
              <w:autoSpaceDN w:val="0"/>
              <w:adjustRightInd w:val="0"/>
              <w:snapToGrid w:val="0"/>
              <w:jc w:val="left"/>
              <w:rPr>
                <w:rFonts w:ascii="宋体" w:hAnsi="宋体"/>
                <w:kern w:val="0"/>
                <w:sz w:val="24"/>
              </w:rPr>
            </w:pPr>
          </w:p>
        </w:tc>
        <w:tc>
          <w:tcPr>
            <w:tcW w:w="2381" w:type="dxa"/>
          </w:tcPr>
          <w:p w14:paraId="7DBE0057">
            <w:pPr>
              <w:autoSpaceDE w:val="0"/>
              <w:autoSpaceDN w:val="0"/>
              <w:adjustRightInd w:val="0"/>
              <w:snapToGrid w:val="0"/>
              <w:jc w:val="left"/>
              <w:rPr>
                <w:rFonts w:ascii="宋体" w:hAnsi="宋体"/>
                <w:kern w:val="0"/>
                <w:sz w:val="24"/>
              </w:rPr>
            </w:pPr>
          </w:p>
        </w:tc>
        <w:tc>
          <w:tcPr>
            <w:tcW w:w="2383" w:type="dxa"/>
          </w:tcPr>
          <w:p w14:paraId="5BAF06EC">
            <w:pPr>
              <w:autoSpaceDE w:val="0"/>
              <w:autoSpaceDN w:val="0"/>
              <w:adjustRightInd w:val="0"/>
              <w:snapToGrid w:val="0"/>
              <w:jc w:val="left"/>
              <w:rPr>
                <w:rFonts w:ascii="宋体" w:hAnsi="宋体"/>
                <w:kern w:val="0"/>
                <w:sz w:val="24"/>
              </w:rPr>
            </w:pPr>
          </w:p>
        </w:tc>
        <w:tc>
          <w:tcPr>
            <w:tcW w:w="2384" w:type="dxa"/>
          </w:tcPr>
          <w:p w14:paraId="6A9569EE">
            <w:pPr>
              <w:autoSpaceDE w:val="0"/>
              <w:autoSpaceDN w:val="0"/>
              <w:adjustRightInd w:val="0"/>
              <w:snapToGrid w:val="0"/>
              <w:jc w:val="left"/>
              <w:rPr>
                <w:rFonts w:ascii="宋体" w:hAnsi="宋体"/>
                <w:kern w:val="0"/>
                <w:sz w:val="24"/>
              </w:rPr>
            </w:pPr>
          </w:p>
        </w:tc>
      </w:tr>
      <w:tr w14:paraId="23BBE1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175B7A4">
            <w:pPr>
              <w:autoSpaceDE w:val="0"/>
              <w:autoSpaceDN w:val="0"/>
              <w:adjustRightInd w:val="0"/>
              <w:snapToGrid w:val="0"/>
              <w:jc w:val="left"/>
              <w:rPr>
                <w:rFonts w:ascii="宋体" w:hAnsi="宋体"/>
                <w:kern w:val="0"/>
                <w:sz w:val="24"/>
              </w:rPr>
            </w:pPr>
          </w:p>
        </w:tc>
        <w:tc>
          <w:tcPr>
            <w:tcW w:w="2381" w:type="dxa"/>
          </w:tcPr>
          <w:p w14:paraId="2B7BA3D3">
            <w:pPr>
              <w:autoSpaceDE w:val="0"/>
              <w:autoSpaceDN w:val="0"/>
              <w:adjustRightInd w:val="0"/>
              <w:snapToGrid w:val="0"/>
              <w:jc w:val="left"/>
              <w:rPr>
                <w:rFonts w:ascii="宋体" w:hAnsi="宋体"/>
                <w:kern w:val="0"/>
                <w:sz w:val="24"/>
              </w:rPr>
            </w:pPr>
          </w:p>
        </w:tc>
        <w:tc>
          <w:tcPr>
            <w:tcW w:w="2383" w:type="dxa"/>
          </w:tcPr>
          <w:p w14:paraId="75F126FB">
            <w:pPr>
              <w:autoSpaceDE w:val="0"/>
              <w:autoSpaceDN w:val="0"/>
              <w:adjustRightInd w:val="0"/>
              <w:snapToGrid w:val="0"/>
              <w:jc w:val="left"/>
              <w:rPr>
                <w:rFonts w:ascii="宋体" w:hAnsi="宋体"/>
                <w:kern w:val="0"/>
                <w:sz w:val="24"/>
              </w:rPr>
            </w:pPr>
          </w:p>
        </w:tc>
        <w:tc>
          <w:tcPr>
            <w:tcW w:w="2384" w:type="dxa"/>
          </w:tcPr>
          <w:p w14:paraId="55A08727">
            <w:pPr>
              <w:autoSpaceDE w:val="0"/>
              <w:autoSpaceDN w:val="0"/>
              <w:adjustRightInd w:val="0"/>
              <w:snapToGrid w:val="0"/>
              <w:jc w:val="left"/>
              <w:rPr>
                <w:rFonts w:ascii="宋体" w:hAnsi="宋体"/>
                <w:kern w:val="0"/>
                <w:sz w:val="24"/>
              </w:rPr>
            </w:pPr>
          </w:p>
        </w:tc>
      </w:tr>
    </w:tbl>
    <w:p w14:paraId="05D7F7D9">
      <w:pPr>
        <w:autoSpaceDE w:val="0"/>
        <w:autoSpaceDN w:val="0"/>
        <w:adjustRightInd w:val="0"/>
        <w:snapToGrid w:val="0"/>
        <w:spacing w:line="20" w:lineRule="exact"/>
        <w:jc w:val="left"/>
        <w:rPr>
          <w:rFonts w:ascii="宋体" w:hAnsi="宋体"/>
          <w:kern w:val="0"/>
        </w:rPr>
      </w:pPr>
    </w:p>
    <w:p w14:paraId="0F9B6D6B">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14:paraId="5B18C3C5">
      <w:pPr>
        <w:pStyle w:val="5"/>
        <w:spacing w:line="360" w:lineRule="auto"/>
        <w:jc w:val="center"/>
        <w:rPr>
          <w:rFonts w:ascii="宋体" w:hAnsi="宋体"/>
          <w:b w:val="0"/>
          <w:bCs w:val="0"/>
          <w:sz w:val="44"/>
          <w:szCs w:val="44"/>
        </w:rPr>
      </w:pPr>
      <w:bookmarkStart w:id="2069" w:name="_Toc277082656"/>
      <w:bookmarkStart w:id="2070" w:name="_Toc287620829"/>
      <w:bookmarkStart w:id="2071" w:name="_Toc430530545"/>
      <w:bookmarkStart w:id="2072" w:name="_Toc224103510"/>
      <w:bookmarkStart w:id="2073" w:name="_Toc287607882"/>
      <w:bookmarkStart w:id="2074" w:name="_Toc28854"/>
      <w:r>
        <w:rPr>
          <w:rFonts w:hint="eastAsia" w:ascii="宋体" w:hAnsi="宋体"/>
          <w:b w:val="0"/>
          <w:bCs w:val="0"/>
          <w:sz w:val="44"/>
          <w:szCs w:val="44"/>
        </w:rPr>
        <w:t>四、</w:t>
      </w:r>
      <w:bookmarkEnd w:id="2069"/>
      <w:bookmarkEnd w:id="2070"/>
      <w:bookmarkEnd w:id="2071"/>
      <w:bookmarkEnd w:id="2072"/>
      <w:bookmarkEnd w:id="2073"/>
      <w:r>
        <w:rPr>
          <w:rFonts w:hint="eastAsia" w:ascii="宋体" w:hAnsi="宋体"/>
          <w:b w:val="0"/>
          <w:bCs w:val="0"/>
          <w:sz w:val="44"/>
          <w:szCs w:val="44"/>
        </w:rPr>
        <w:t>资格审查部分</w:t>
      </w:r>
      <w:bookmarkEnd w:id="2074"/>
    </w:p>
    <w:p w14:paraId="00098D5B">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14:paraId="5D94518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08E257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BBBF8D2">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3CA749A">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034BD720">
      <w:pPr>
        <w:autoSpaceDE w:val="0"/>
        <w:autoSpaceDN w:val="0"/>
        <w:adjustRightInd w:val="0"/>
        <w:snapToGrid w:val="0"/>
        <w:spacing w:line="360" w:lineRule="auto"/>
        <w:jc w:val="left"/>
        <w:rPr>
          <w:rFonts w:ascii="宋体" w:hAnsi="宋体"/>
          <w:kern w:val="0"/>
          <w:sz w:val="16"/>
          <w:szCs w:val="16"/>
        </w:rPr>
      </w:pPr>
    </w:p>
    <w:p w14:paraId="2854257E">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315D80C9">
      <w:pPr>
        <w:autoSpaceDE w:val="0"/>
        <w:autoSpaceDN w:val="0"/>
        <w:adjustRightInd w:val="0"/>
        <w:snapToGrid w:val="0"/>
        <w:spacing w:line="360" w:lineRule="auto"/>
        <w:jc w:val="left"/>
        <w:rPr>
          <w:rFonts w:ascii="宋体" w:hAnsi="宋体" w:cs="MingLiU"/>
          <w:kern w:val="0"/>
          <w:sz w:val="20"/>
          <w:szCs w:val="20"/>
        </w:rPr>
      </w:pPr>
    </w:p>
    <w:p w14:paraId="48788754">
      <w:pPr>
        <w:adjustRightInd w:val="0"/>
        <w:snapToGrid w:val="0"/>
        <w:spacing w:line="264" w:lineRule="auto"/>
        <w:rPr>
          <w:rFonts w:ascii="宋体" w:hAnsi="宋体"/>
          <w:szCs w:val="21"/>
        </w:rPr>
      </w:pPr>
    </w:p>
    <w:p w14:paraId="6D98D294">
      <w:pPr>
        <w:autoSpaceDE w:val="0"/>
        <w:autoSpaceDN w:val="0"/>
        <w:adjustRightInd w:val="0"/>
        <w:snapToGrid w:val="0"/>
        <w:spacing w:line="360" w:lineRule="auto"/>
        <w:jc w:val="left"/>
        <w:rPr>
          <w:rFonts w:ascii="宋体" w:hAnsi="宋体" w:cs="MingLiU"/>
          <w:kern w:val="0"/>
          <w:sz w:val="20"/>
          <w:szCs w:val="20"/>
        </w:rPr>
      </w:pPr>
    </w:p>
    <w:p w14:paraId="637E6AD3">
      <w:pPr>
        <w:autoSpaceDE w:val="0"/>
        <w:autoSpaceDN w:val="0"/>
        <w:adjustRightInd w:val="0"/>
        <w:snapToGrid w:val="0"/>
        <w:spacing w:line="360" w:lineRule="auto"/>
        <w:jc w:val="left"/>
        <w:rPr>
          <w:rFonts w:ascii="宋体" w:hAnsi="宋体" w:cs="MingLiU"/>
          <w:kern w:val="0"/>
          <w:sz w:val="20"/>
          <w:szCs w:val="20"/>
        </w:rPr>
      </w:pPr>
    </w:p>
    <w:p w14:paraId="6FDC6BC0">
      <w:pPr>
        <w:autoSpaceDE w:val="0"/>
        <w:autoSpaceDN w:val="0"/>
        <w:adjustRightInd w:val="0"/>
        <w:snapToGrid w:val="0"/>
        <w:spacing w:line="360" w:lineRule="auto"/>
        <w:jc w:val="left"/>
        <w:rPr>
          <w:rFonts w:ascii="宋体" w:hAnsi="宋体" w:cs="MingLiU"/>
          <w:kern w:val="0"/>
          <w:sz w:val="20"/>
          <w:szCs w:val="20"/>
        </w:rPr>
      </w:pPr>
    </w:p>
    <w:p w14:paraId="63B2A3EF">
      <w:pPr>
        <w:autoSpaceDE w:val="0"/>
        <w:autoSpaceDN w:val="0"/>
        <w:adjustRightInd w:val="0"/>
        <w:snapToGrid w:val="0"/>
        <w:spacing w:line="360" w:lineRule="auto"/>
        <w:jc w:val="left"/>
        <w:rPr>
          <w:rFonts w:ascii="宋体" w:hAnsi="宋体" w:cs="MingLiU"/>
          <w:kern w:val="0"/>
          <w:sz w:val="20"/>
          <w:szCs w:val="20"/>
        </w:rPr>
      </w:pPr>
    </w:p>
    <w:p w14:paraId="022FFAF4">
      <w:pPr>
        <w:autoSpaceDE w:val="0"/>
        <w:autoSpaceDN w:val="0"/>
        <w:adjustRightInd w:val="0"/>
        <w:snapToGrid w:val="0"/>
        <w:spacing w:line="360" w:lineRule="auto"/>
        <w:jc w:val="left"/>
        <w:rPr>
          <w:rFonts w:ascii="宋体" w:hAnsi="宋体" w:cs="MingLiU"/>
          <w:kern w:val="0"/>
          <w:sz w:val="20"/>
          <w:szCs w:val="20"/>
        </w:rPr>
      </w:pPr>
    </w:p>
    <w:p w14:paraId="39437F09">
      <w:pPr>
        <w:autoSpaceDE w:val="0"/>
        <w:autoSpaceDN w:val="0"/>
        <w:adjustRightInd w:val="0"/>
        <w:snapToGrid w:val="0"/>
        <w:spacing w:line="360" w:lineRule="auto"/>
        <w:jc w:val="left"/>
        <w:rPr>
          <w:rFonts w:ascii="宋体" w:hAnsi="宋体" w:cs="MingLiU"/>
          <w:kern w:val="0"/>
          <w:sz w:val="20"/>
          <w:szCs w:val="20"/>
        </w:rPr>
      </w:pPr>
    </w:p>
    <w:p w14:paraId="4C407FBE">
      <w:pPr>
        <w:autoSpaceDE w:val="0"/>
        <w:autoSpaceDN w:val="0"/>
        <w:adjustRightInd w:val="0"/>
        <w:snapToGrid w:val="0"/>
        <w:spacing w:line="360" w:lineRule="auto"/>
        <w:jc w:val="left"/>
        <w:rPr>
          <w:rFonts w:ascii="宋体" w:hAnsi="宋体" w:cs="MingLiU"/>
          <w:kern w:val="0"/>
          <w:sz w:val="20"/>
          <w:szCs w:val="20"/>
        </w:rPr>
      </w:pPr>
    </w:p>
    <w:p w14:paraId="0D24AB32">
      <w:pPr>
        <w:autoSpaceDE w:val="0"/>
        <w:autoSpaceDN w:val="0"/>
        <w:adjustRightInd w:val="0"/>
        <w:snapToGrid w:val="0"/>
        <w:spacing w:line="360" w:lineRule="auto"/>
        <w:jc w:val="left"/>
        <w:rPr>
          <w:rFonts w:ascii="宋体" w:hAnsi="宋体" w:cs="MingLiU"/>
          <w:kern w:val="0"/>
          <w:sz w:val="20"/>
          <w:szCs w:val="20"/>
        </w:rPr>
      </w:pPr>
    </w:p>
    <w:p w14:paraId="462896F9">
      <w:pPr>
        <w:autoSpaceDE w:val="0"/>
        <w:autoSpaceDN w:val="0"/>
        <w:adjustRightInd w:val="0"/>
        <w:snapToGrid w:val="0"/>
        <w:spacing w:line="360" w:lineRule="auto"/>
        <w:jc w:val="left"/>
        <w:rPr>
          <w:rFonts w:ascii="宋体" w:hAnsi="宋体" w:cs="MingLiU"/>
          <w:kern w:val="0"/>
          <w:sz w:val="20"/>
          <w:szCs w:val="20"/>
        </w:rPr>
      </w:pPr>
    </w:p>
    <w:p w14:paraId="6E13E39E">
      <w:pPr>
        <w:autoSpaceDE w:val="0"/>
        <w:autoSpaceDN w:val="0"/>
        <w:adjustRightInd w:val="0"/>
        <w:snapToGrid w:val="0"/>
        <w:spacing w:line="360" w:lineRule="auto"/>
        <w:jc w:val="left"/>
        <w:rPr>
          <w:rFonts w:ascii="宋体" w:hAnsi="宋体" w:cs="MingLiU"/>
          <w:kern w:val="0"/>
          <w:sz w:val="20"/>
          <w:szCs w:val="20"/>
        </w:rPr>
      </w:pPr>
    </w:p>
    <w:p w14:paraId="4122F044">
      <w:pPr>
        <w:autoSpaceDE w:val="0"/>
        <w:autoSpaceDN w:val="0"/>
        <w:adjustRightInd w:val="0"/>
        <w:snapToGrid w:val="0"/>
        <w:spacing w:line="360" w:lineRule="auto"/>
        <w:jc w:val="left"/>
        <w:rPr>
          <w:rFonts w:ascii="宋体" w:hAnsi="宋体" w:cs="MingLiU"/>
          <w:kern w:val="0"/>
          <w:sz w:val="20"/>
          <w:szCs w:val="20"/>
        </w:rPr>
      </w:pPr>
    </w:p>
    <w:p w14:paraId="215D410D">
      <w:pPr>
        <w:autoSpaceDE w:val="0"/>
        <w:autoSpaceDN w:val="0"/>
        <w:adjustRightInd w:val="0"/>
        <w:snapToGrid w:val="0"/>
        <w:spacing w:line="360" w:lineRule="auto"/>
        <w:jc w:val="left"/>
        <w:rPr>
          <w:rFonts w:ascii="宋体" w:hAnsi="宋体" w:cs="MingLiU"/>
          <w:kern w:val="0"/>
          <w:sz w:val="20"/>
          <w:szCs w:val="20"/>
        </w:rPr>
      </w:pPr>
    </w:p>
    <w:p w14:paraId="26B9E20B">
      <w:pPr>
        <w:autoSpaceDE w:val="0"/>
        <w:autoSpaceDN w:val="0"/>
        <w:adjustRightInd w:val="0"/>
        <w:snapToGrid w:val="0"/>
        <w:spacing w:line="360" w:lineRule="auto"/>
        <w:jc w:val="left"/>
        <w:rPr>
          <w:rFonts w:ascii="宋体" w:hAnsi="宋体" w:cs="MingLiU"/>
          <w:kern w:val="0"/>
          <w:sz w:val="20"/>
          <w:szCs w:val="20"/>
        </w:rPr>
      </w:pPr>
    </w:p>
    <w:p w14:paraId="2F39C26D">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65D8FA51">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14:paraId="1A6C418A">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40A43CED">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14:paraId="01FD7880">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0E1398B9">
      <w:pPr>
        <w:spacing w:line="360" w:lineRule="auto"/>
        <w:jc w:val="center"/>
        <w:rPr>
          <w:rFonts w:ascii="宋体" w:hAnsi="宋体"/>
          <w:b/>
          <w:kern w:val="0"/>
          <w:sz w:val="32"/>
          <w:szCs w:val="32"/>
        </w:rPr>
      </w:pPr>
    </w:p>
    <w:p w14:paraId="71C0CB4D">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4BE9379B">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14:paraId="46A8F902">
      <w:pPr>
        <w:spacing w:line="360" w:lineRule="auto"/>
        <w:ind w:firstLine="420" w:firstLineChars="200"/>
        <w:rPr>
          <w:rFonts w:ascii="宋体" w:hAnsi="宋体"/>
          <w:szCs w:val="21"/>
        </w:rPr>
      </w:pPr>
      <w:r>
        <w:rPr>
          <w:rFonts w:ascii="宋体" w:hAnsi="宋体"/>
          <w:szCs w:val="21"/>
        </w:rPr>
        <w:t>（三）投标人基本情况表</w:t>
      </w:r>
    </w:p>
    <w:p w14:paraId="0DA5F7BE">
      <w:pPr>
        <w:spacing w:line="360" w:lineRule="auto"/>
        <w:ind w:firstLine="420" w:firstLineChars="200"/>
        <w:rPr>
          <w:rFonts w:ascii="宋体" w:hAnsi="宋体"/>
          <w:szCs w:val="21"/>
        </w:rPr>
      </w:pPr>
      <w:r>
        <w:rPr>
          <w:rFonts w:ascii="宋体" w:hAnsi="宋体"/>
          <w:szCs w:val="21"/>
        </w:rPr>
        <w:t>（四）项目管理机构</w:t>
      </w:r>
    </w:p>
    <w:p w14:paraId="1A8B985B">
      <w:pPr>
        <w:spacing w:line="360" w:lineRule="auto"/>
        <w:ind w:firstLine="420" w:firstLineChars="200"/>
        <w:rPr>
          <w:rFonts w:ascii="宋体" w:hAnsi="宋体"/>
          <w:szCs w:val="21"/>
        </w:rPr>
      </w:pPr>
      <w:r>
        <w:rPr>
          <w:rFonts w:ascii="宋体" w:hAnsi="宋体"/>
          <w:szCs w:val="21"/>
        </w:rPr>
        <w:t>（五）近年财务状况表</w:t>
      </w:r>
    </w:p>
    <w:p w14:paraId="67BC8CDB">
      <w:pPr>
        <w:spacing w:line="360" w:lineRule="auto"/>
        <w:ind w:firstLine="420" w:firstLineChars="200"/>
        <w:rPr>
          <w:rFonts w:ascii="宋体" w:hAnsi="宋体"/>
          <w:szCs w:val="21"/>
        </w:rPr>
      </w:pPr>
      <w:r>
        <w:rPr>
          <w:rFonts w:ascii="宋体" w:hAnsi="宋体"/>
          <w:szCs w:val="21"/>
        </w:rPr>
        <w:t>（六）类似项目情况表</w:t>
      </w:r>
    </w:p>
    <w:p w14:paraId="1CF73CC2">
      <w:pPr>
        <w:spacing w:line="360" w:lineRule="auto"/>
        <w:ind w:firstLine="420" w:firstLineChars="200"/>
        <w:rPr>
          <w:rFonts w:ascii="宋体" w:hAnsi="宋体"/>
          <w:szCs w:val="21"/>
        </w:rPr>
      </w:pPr>
      <w:r>
        <w:rPr>
          <w:rFonts w:ascii="宋体" w:hAnsi="宋体"/>
          <w:szCs w:val="21"/>
        </w:rPr>
        <w:t>（七）</w:t>
      </w:r>
      <w:r>
        <w:rPr>
          <w:rFonts w:hint="eastAsia" w:ascii="宋体" w:hAnsi="宋体"/>
          <w:szCs w:val="21"/>
        </w:rPr>
        <w:t>承诺</w:t>
      </w:r>
    </w:p>
    <w:p w14:paraId="0ECC9ABF">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八</w:t>
      </w:r>
      <w:r>
        <w:rPr>
          <w:rFonts w:ascii="宋体" w:hAnsi="宋体"/>
          <w:szCs w:val="21"/>
        </w:rPr>
        <w:t>）其他资料</w:t>
      </w:r>
    </w:p>
    <w:p w14:paraId="5C6ACFF3">
      <w:pPr>
        <w:spacing w:line="360" w:lineRule="auto"/>
        <w:jc w:val="center"/>
        <w:rPr>
          <w:rFonts w:ascii="宋体" w:hAnsi="宋体"/>
          <w:b/>
          <w:kern w:val="0"/>
          <w:sz w:val="32"/>
          <w:szCs w:val="32"/>
        </w:rPr>
      </w:pPr>
    </w:p>
    <w:p w14:paraId="4309B16B">
      <w:pPr>
        <w:spacing w:line="360" w:lineRule="auto"/>
        <w:jc w:val="center"/>
        <w:rPr>
          <w:rFonts w:ascii="宋体" w:hAnsi="宋体"/>
          <w:b/>
          <w:kern w:val="0"/>
          <w:sz w:val="32"/>
          <w:szCs w:val="32"/>
        </w:rPr>
      </w:pPr>
    </w:p>
    <w:p w14:paraId="6A55210B">
      <w:pPr>
        <w:pStyle w:val="6"/>
        <w:spacing w:before="0" w:after="0" w:line="240" w:lineRule="auto"/>
        <w:jc w:val="center"/>
        <w:rPr>
          <w:rFonts w:ascii="宋体" w:hAnsi="宋体"/>
          <w:sz w:val="36"/>
          <w:szCs w:val="36"/>
        </w:rPr>
      </w:pPr>
      <w:r>
        <w:rPr>
          <w:rFonts w:ascii="宋体" w:hAnsi="宋体"/>
        </w:rPr>
        <w:br w:type="page"/>
      </w:r>
      <w:bookmarkStart w:id="2075" w:name="_Toc287607883"/>
      <w:bookmarkStart w:id="2076" w:name="_Toc430530546"/>
      <w:bookmarkStart w:id="2077" w:name="_Toc277082657"/>
      <w:bookmarkStart w:id="2078" w:name="_Toc224103511"/>
      <w:bookmarkStart w:id="2079" w:name="_Toc11760"/>
      <w:bookmarkStart w:id="2080" w:name="_Toc287620830"/>
      <w:r>
        <w:rPr>
          <w:rFonts w:hint="eastAsia" w:ascii="宋体" w:hAnsi="宋体"/>
          <w:b w:val="0"/>
          <w:bCs w:val="0"/>
        </w:rPr>
        <w:t>（一）法定代表人身份证明或附有法定代表人身份证明的授权委托书</w:t>
      </w:r>
      <w:bookmarkEnd w:id="2075"/>
      <w:bookmarkEnd w:id="2076"/>
      <w:bookmarkEnd w:id="2077"/>
      <w:bookmarkEnd w:id="2078"/>
      <w:bookmarkEnd w:id="2079"/>
      <w:bookmarkEnd w:id="2080"/>
    </w:p>
    <w:p w14:paraId="1C704455">
      <w:pPr>
        <w:spacing w:line="480" w:lineRule="auto"/>
        <w:jc w:val="center"/>
        <w:rPr>
          <w:rFonts w:ascii="宋体" w:hAnsi="宋体"/>
          <w:sz w:val="28"/>
        </w:rPr>
      </w:pPr>
      <w:r>
        <w:rPr>
          <w:rFonts w:hint="eastAsia" w:ascii="宋体" w:hAnsi="宋体"/>
          <w:sz w:val="28"/>
        </w:rPr>
        <w:t>法定代表人身份证明</w:t>
      </w:r>
    </w:p>
    <w:p w14:paraId="5C6E0D05">
      <w:pPr>
        <w:spacing w:line="480" w:lineRule="auto"/>
        <w:jc w:val="center"/>
        <w:rPr>
          <w:rFonts w:ascii="宋体" w:hAnsi="宋体"/>
        </w:rPr>
      </w:pPr>
    </w:p>
    <w:p w14:paraId="4834EE66">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CB9779F">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C87EFE2">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5F31E66">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AC3EC49">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175CF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2E24485F">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64E8EDA1">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3862229">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14:paraId="66F0D95F">
      <w:pPr>
        <w:autoSpaceDE w:val="0"/>
        <w:autoSpaceDN w:val="0"/>
        <w:adjustRightInd w:val="0"/>
        <w:snapToGrid w:val="0"/>
        <w:spacing w:line="360" w:lineRule="auto"/>
        <w:jc w:val="left"/>
        <w:rPr>
          <w:rFonts w:ascii="宋体" w:hAnsi="宋体"/>
          <w:szCs w:val="21"/>
        </w:rPr>
      </w:pPr>
    </w:p>
    <w:p w14:paraId="074292F7">
      <w:pPr>
        <w:pStyle w:val="3"/>
        <w:spacing w:after="0" w:line="360" w:lineRule="auto"/>
        <w:rPr>
          <w:rFonts w:ascii="宋体" w:hAnsi="宋体"/>
          <w:szCs w:val="21"/>
        </w:rPr>
      </w:pPr>
    </w:p>
    <w:p w14:paraId="42801B13">
      <w:pPr>
        <w:pStyle w:val="3"/>
        <w:spacing w:after="0" w:line="360" w:lineRule="auto"/>
        <w:rPr>
          <w:rFonts w:ascii="宋体" w:hAnsi="宋体"/>
          <w:szCs w:val="21"/>
        </w:rPr>
      </w:pPr>
    </w:p>
    <w:p w14:paraId="44A4CF23">
      <w:pPr>
        <w:pStyle w:val="3"/>
        <w:spacing w:after="0" w:line="360" w:lineRule="auto"/>
        <w:rPr>
          <w:rFonts w:ascii="宋体" w:hAnsi="宋体"/>
          <w:szCs w:val="21"/>
        </w:rPr>
      </w:pPr>
    </w:p>
    <w:p w14:paraId="1E48360C">
      <w:pPr>
        <w:pStyle w:val="3"/>
        <w:spacing w:after="0" w:line="360" w:lineRule="auto"/>
        <w:rPr>
          <w:rFonts w:ascii="宋体" w:hAnsi="宋体"/>
          <w:szCs w:val="21"/>
        </w:rPr>
      </w:pPr>
    </w:p>
    <w:p w14:paraId="0EAE0555">
      <w:pPr>
        <w:pStyle w:val="3"/>
        <w:spacing w:after="0" w:line="360" w:lineRule="auto"/>
        <w:rPr>
          <w:rFonts w:ascii="宋体" w:hAnsi="宋体"/>
          <w:szCs w:val="21"/>
        </w:rPr>
      </w:pPr>
    </w:p>
    <w:p w14:paraId="292BAB4D">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19F7D2C4">
      <w:pPr>
        <w:autoSpaceDE w:val="0"/>
        <w:autoSpaceDN w:val="0"/>
        <w:adjustRightInd w:val="0"/>
        <w:snapToGrid w:val="0"/>
        <w:spacing w:line="480" w:lineRule="auto"/>
        <w:jc w:val="left"/>
        <w:rPr>
          <w:rFonts w:ascii="宋体" w:hAnsi="宋体"/>
          <w:kern w:val="0"/>
          <w:sz w:val="20"/>
          <w:szCs w:val="20"/>
        </w:rPr>
      </w:pPr>
    </w:p>
    <w:p w14:paraId="330C037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0EAA2CD">
      <w:pPr>
        <w:autoSpaceDE w:val="0"/>
        <w:autoSpaceDN w:val="0"/>
        <w:adjustRightInd w:val="0"/>
        <w:snapToGrid w:val="0"/>
        <w:spacing w:line="360" w:lineRule="auto"/>
        <w:jc w:val="left"/>
        <w:rPr>
          <w:rFonts w:ascii="宋体" w:hAnsi="宋体"/>
          <w:kern w:val="0"/>
        </w:rPr>
      </w:pPr>
    </w:p>
    <w:p w14:paraId="6DEB6A67">
      <w:pPr>
        <w:autoSpaceDE w:val="0"/>
        <w:autoSpaceDN w:val="0"/>
        <w:adjustRightInd w:val="0"/>
        <w:snapToGrid w:val="0"/>
        <w:spacing w:line="360" w:lineRule="auto"/>
        <w:jc w:val="left"/>
        <w:rPr>
          <w:rFonts w:ascii="宋体" w:hAnsi="宋体"/>
          <w:kern w:val="0"/>
        </w:rPr>
      </w:pPr>
    </w:p>
    <w:p w14:paraId="7C6ECE26">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14:paraId="249BF6B3">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14:paraId="01A3C2A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4EFBE87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7596EBD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4D7F18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59C8D47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0BF6F43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1E40BA5">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14:paraId="4E12FDAF">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79E6E9EC">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hint="eastAsia" w:ascii="宋体" w:hAnsi="宋体"/>
          <w:spacing w:val="-1"/>
          <w:kern w:val="0"/>
          <w:szCs w:val="21"/>
        </w:rPr>
        <w:t>）</w:t>
      </w:r>
    </w:p>
    <w:p w14:paraId="42CC37EB">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ED92585">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08932A5D">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40328D17">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14:paraId="78702E0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4878677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E90EC5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83B0BE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69F32CE">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2F6CB5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927679E">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689B66D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74A931A9">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CF7D2A8">
      <w:pPr>
        <w:tabs>
          <w:tab w:val="left" w:pos="5760"/>
        </w:tabs>
        <w:autoSpaceDE w:val="0"/>
        <w:autoSpaceDN w:val="0"/>
        <w:adjustRightInd w:val="0"/>
        <w:spacing w:line="360" w:lineRule="auto"/>
        <w:ind w:firstLine="420" w:firstLineChars="200"/>
        <w:rPr>
          <w:rFonts w:ascii="宋体" w:hAnsi="宋体"/>
          <w:kern w:val="0"/>
        </w:rPr>
      </w:pPr>
    </w:p>
    <w:p w14:paraId="0A05206B">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A4D0CBC">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0F75D9FC">
      <w:pPr>
        <w:autoSpaceDE w:val="0"/>
        <w:autoSpaceDN w:val="0"/>
        <w:adjustRightInd w:val="0"/>
        <w:snapToGrid w:val="0"/>
        <w:jc w:val="center"/>
        <w:rPr>
          <w:rFonts w:ascii="宋体" w:hAnsi="宋体"/>
        </w:rPr>
      </w:pPr>
      <w:r>
        <w:rPr>
          <w:rFonts w:ascii="宋体" w:hAnsi="宋体"/>
        </w:rPr>
        <w:br w:type="page"/>
      </w:r>
    </w:p>
    <w:p w14:paraId="3B9EFC44">
      <w:pPr>
        <w:pStyle w:val="6"/>
        <w:spacing w:before="0" w:after="0" w:line="240" w:lineRule="auto"/>
        <w:jc w:val="center"/>
        <w:rPr>
          <w:rFonts w:ascii="宋体" w:hAnsi="宋体"/>
          <w:b w:val="0"/>
          <w:bCs w:val="0"/>
        </w:rPr>
      </w:pPr>
      <w:bookmarkStart w:id="2081" w:name="_Toc430530547"/>
      <w:bookmarkStart w:id="2082" w:name="_Toc963"/>
      <w:bookmarkStart w:id="2083" w:name="_Toc224103512"/>
      <w:bookmarkStart w:id="2084" w:name="_Toc287620831"/>
      <w:bookmarkStart w:id="2085" w:name="_Toc277082658"/>
      <w:bookmarkStart w:id="2086" w:name="_Toc287607884"/>
      <w:r>
        <w:rPr>
          <w:rFonts w:hint="eastAsia" w:ascii="宋体" w:hAnsi="宋体"/>
          <w:b w:val="0"/>
          <w:bCs w:val="0"/>
        </w:rPr>
        <w:t>（二）联合体协议书</w:t>
      </w:r>
      <w:bookmarkEnd w:id="2081"/>
      <w:r>
        <w:rPr>
          <w:rFonts w:hint="eastAsia" w:ascii="宋体" w:hAnsi="宋体"/>
          <w:b w:val="0"/>
          <w:bCs w:val="0"/>
        </w:rPr>
        <w:t>（如有）</w:t>
      </w:r>
      <w:bookmarkEnd w:id="2082"/>
    </w:p>
    <w:bookmarkEnd w:id="2083"/>
    <w:bookmarkEnd w:id="2084"/>
    <w:bookmarkEnd w:id="2085"/>
    <w:bookmarkEnd w:id="2086"/>
    <w:p w14:paraId="22843F79">
      <w:pPr>
        <w:autoSpaceDE w:val="0"/>
        <w:autoSpaceDN w:val="0"/>
        <w:adjustRightInd w:val="0"/>
        <w:snapToGrid w:val="0"/>
        <w:spacing w:line="500" w:lineRule="exact"/>
        <w:ind w:firstLine="420" w:firstLineChars="200"/>
        <w:rPr>
          <w:rFonts w:ascii="宋体" w:hAnsi="宋体"/>
          <w:snapToGrid w:val="0"/>
          <w:kern w:val="0"/>
          <w:szCs w:val="21"/>
        </w:rPr>
      </w:pPr>
      <w:bookmarkStart w:id="2087" w:name="_Toc277082659"/>
      <w:bookmarkStart w:id="2088" w:name="_Toc287607887"/>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14:paraId="67A311A2">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14:paraId="289DB3F7">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14:paraId="16D33E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14:paraId="33BD6B7E">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14:paraId="4AB23586">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3D1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2A0FF36">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14:paraId="7BA48419">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1D0C6F4D">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14:paraId="4F1C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ECD8D7F">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14:paraId="21408734">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157D32DB">
            <w:pPr>
              <w:autoSpaceDE w:val="0"/>
              <w:autoSpaceDN w:val="0"/>
              <w:adjustRightInd w:val="0"/>
              <w:snapToGrid w:val="0"/>
              <w:spacing w:line="500" w:lineRule="exact"/>
              <w:ind w:firstLine="420"/>
              <w:jc w:val="left"/>
              <w:rPr>
                <w:rFonts w:ascii="宋体" w:hAnsi="宋体"/>
                <w:snapToGrid w:val="0"/>
                <w:kern w:val="0"/>
                <w:szCs w:val="21"/>
              </w:rPr>
            </w:pPr>
          </w:p>
        </w:tc>
      </w:tr>
      <w:tr w14:paraId="4C4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B7C8103">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14:paraId="5411282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3F2B30E6">
            <w:pPr>
              <w:autoSpaceDE w:val="0"/>
              <w:autoSpaceDN w:val="0"/>
              <w:adjustRightInd w:val="0"/>
              <w:snapToGrid w:val="0"/>
              <w:spacing w:line="500" w:lineRule="exact"/>
              <w:ind w:firstLine="420"/>
              <w:jc w:val="left"/>
              <w:rPr>
                <w:rFonts w:ascii="宋体" w:hAnsi="宋体"/>
                <w:snapToGrid w:val="0"/>
                <w:kern w:val="0"/>
                <w:szCs w:val="21"/>
              </w:rPr>
            </w:pPr>
          </w:p>
        </w:tc>
      </w:tr>
      <w:tr w14:paraId="7173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8F181F3">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14:paraId="60E76A5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3967981C">
            <w:pPr>
              <w:autoSpaceDE w:val="0"/>
              <w:autoSpaceDN w:val="0"/>
              <w:adjustRightInd w:val="0"/>
              <w:snapToGrid w:val="0"/>
              <w:spacing w:line="500" w:lineRule="exact"/>
              <w:ind w:firstLine="420"/>
              <w:jc w:val="left"/>
              <w:rPr>
                <w:rFonts w:ascii="宋体" w:hAnsi="宋体"/>
                <w:snapToGrid w:val="0"/>
                <w:kern w:val="0"/>
                <w:szCs w:val="21"/>
              </w:rPr>
            </w:pPr>
          </w:p>
        </w:tc>
      </w:tr>
      <w:tr w14:paraId="4898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011C19C">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14:paraId="70C1C447">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14:paraId="60ACB562">
            <w:pPr>
              <w:autoSpaceDE w:val="0"/>
              <w:autoSpaceDN w:val="0"/>
              <w:adjustRightInd w:val="0"/>
              <w:snapToGrid w:val="0"/>
              <w:spacing w:line="500" w:lineRule="exact"/>
              <w:ind w:firstLine="420"/>
              <w:jc w:val="left"/>
              <w:rPr>
                <w:rFonts w:ascii="宋体" w:hAnsi="宋体"/>
                <w:snapToGrid w:val="0"/>
                <w:kern w:val="0"/>
                <w:szCs w:val="21"/>
              </w:rPr>
            </w:pPr>
          </w:p>
        </w:tc>
      </w:tr>
    </w:tbl>
    <w:p w14:paraId="70121BD0">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14:paraId="3F8F0C5A">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14:paraId="23ACF52D">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14:paraId="5AD7BCE8">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14:paraId="1131A7E1">
      <w:pPr>
        <w:autoSpaceDE w:val="0"/>
        <w:autoSpaceDN w:val="0"/>
        <w:adjustRightInd w:val="0"/>
        <w:snapToGrid w:val="0"/>
        <w:spacing w:line="500" w:lineRule="exact"/>
        <w:ind w:firstLine="390" w:firstLineChars="186"/>
        <w:jc w:val="left"/>
        <w:rPr>
          <w:rFonts w:ascii="宋体" w:hAnsi="宋体"/>
          <w:snapToGrid w:val="0"/>
          <w:kern w:val="0"/>
          <w:szCs w:val="21"/>
        </w:rPr>
      </w:pPr>
    </w:p>
    <w:p w14:paraId="2664A578">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14:paraId="41C236FA">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14:paraId="63E6284F">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14:paraId="49935931">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14:paraId="3BCB219B">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14:paraId="46E56C67">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14:paraId="1CF225B8">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14:paraId="1732F0DD">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D133123">
      <w:pPr>
        <w:spacing w:line="360" w:lineRule="auto"/>
        <w:jc w:val="center"/>
        <w:rPr>
          <w:rFonts w:ascii="宋体" w:hAnsi="宋体"/>
          <w:snapToGrid w:val="0"/>
          <w:szCs w:val="21"/>
        </w:rPr>
      </w:pPr>
    </w:p>
    <w:p w14:paraId="20AEA6CA">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14:paraId="7AC3AD5E">
      <w:pPr>
        <w:spacing w:line="500" w:lineRule="exact"/>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签字</w:t>
      </w:r>
      <w:r>
        <w:rPr>
          <w:rFonts w:ascii="宋体" w:hAnsi="宋体"/>
          <w:snapToGrid w:val="0"/>
          <w:szCs w:val="21"/>
        </w:rPr>
        <w:t>或盖章的，应附法定代表人</w:t>
      </w:r>
      <w:r>
        <w:rPr>
          <w:rFonts w:hint="eastAsia" w:ascii="宋体" w:hAnsi="宋体"/>
          <w:snapToGrid w:val="0"/>
          <w:szCs w:val="21"/>
        </w:rPr>
        <w:t>签字</w:t>
      </w:r>
      <w:r>
        <w:rPr>
          <w:rFonts w:ascii="宋体" w:hAnsi="宋体"/>
          <w:snapToGrid w:val="0"/>
          <w:szCs w:val="21"/>
        </w:rPr>
        <w:t>或盖章的授权委托书。</w:t>
      </w:r>
    </w:p>
    <w:p w14:paraId="4EEA692B">
      <w:pPr>
        <w:spacing w:line="20" w:lineRule="exact"/>
        <w:jc w:val="center"/>
        <w:rPr>
          <w:rFonts w:ascii="宋体" w:hAnsi="宋体"/>
          <w:szCs w:val="21"/>
        </w:rPr>
      </w:pPr>
    </w:p>
    <w:p w14:paraId="36DFE493">
      <w:pPr>
        <w:pStyle w:val="6"/>
        <w:spacing w:before="0" w:after="0" w:line="240" w:lineRule="auto"/>
        <w:jc w:val="center"/>
        <w:rPr>
          <w:rFonts w:ascii="宋体" w:hAnsi="宋体"/>
        </w:rPr>
      </w:pPr>
      <w:r>
        <w:rPr>
          <w:rFonts w:ascii="宋体" w:hAnsi="宋体"/>
          <w:szCs w:val="21"/>
        </w:rPr>
        <w:br w:type="page"/>
      </w:r>
      <w:bookmarkStart w:id="2089" w:name="_Toc2293"/>
      <w:r>
        <w:rPr>
          <w:rFonts w:hint="eastAsia" w:ascii="宋体" w:hAnsi="宋体"/>
          <w:b w:val="0"/>
          <w:bCs w:val="0"/>
        </w:rPr>
        <w:t>（三）投标人基本情况表</w:t>
      </w:r>
      <w:bookmarkEnd w:id="2089"/>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6FD6B1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1CD0F3">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14:paraId="6C0BF53C">
            <w:pPr>
              <w:autoSpaceDE w:val="0"/>
              <w:autoSpaceDN w:val="0"/>
              <w:adjustRightInd w:val="0"/>
              <w:snapToGrid w:val="0"/>
              <w:jc w:val="center"/>
              <w:rPr>
                <w:rFonts w:ascii="宋体" w:hAnsi="宋体"/>
                <w:kern w:val="0"/>
                <w:szCs w:val="21"/>
              </w:rPr>
            </w:pPr>
          </w:p>
        </w:tc>
      </w:tr>
      <w:tr w14:paraId="729C8F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DDBC4E">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77953E6F">
            <w:pPr>
              <w:autoSpaceDE w:val="0"/>
              <w:autoSpaceDN w:val="0"/>
              <w:adjustRightInd w:val="0"/>
              <w:snapToGrid w:val="0"/>
              <w:jc w:val="center"/>
              <w:rPr>
                <w:rFonts w:ascii="宋体" w:hAnsi="宋体"/>
                <w:kern w:val="0"/>
                <w:szCs w:val="21"/>
              </w:rPr>
            </w:pPr>
          </w:p>
        </w:tc>
        <w:tc>
          <w:tcPr>
            <w:tcW w:w="1392" w:type="dxa"/>
            <w:vAlign w:val="center"/>
          </w:tcPr>
          <w:p w14:paraId="55173000">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1782ABA9">
            <w:pPr>
              <w:autoSpaceDE w:val="0"/>
              <w:autoSpaceDN w:val="0"/>
              <w:adjustRightInd w:val="0"/>
              <w:snapToGrid w:val="0"/>
              <w:jc w:val="center"/>
              <w:rPr>
                <w:rFonts w:ascii="宋体" w:hAnsi="宋体"/>
                <w:kern w:val="0"/>
                <w:szCs w:val="21"/>
              </w:rPr>
            </w:pPr>
          </w:p>
        </w:tc>
      </w:tr>
      <w:tr w14:paraId="6FC29B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5318346">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5EFC0EA1">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6B2586E1">
            <w:pPr>
              <w:autoSpaceDE w:val="0"/>
              <w:autoSpaceDN w:val="0"/>
              <w:adjustRightInd w:val="0"/>
              <w:snapToGrid w:val="0"/>
              <w:jc w:val="center"/>
              <w:rPr>
                <w:rFonts w:ascii="宋体" w:hAnsi="宋体"/>
                <w:kern w:val="0"/>
                <w:szCs w:val="21"/>
              </w:rPr>
            </w:pPr>
          </w:p>
        </w:tc>
        <w:tc>
          <w:tcPr>
            <w:tcW w:w="1392" w:type="dxa"/>
            <w:vAlign w:val="center"/>
          </w:tcPr>
          <w:p w14:paraId="73780C5A">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47E02043">
            <w:pPr>
              <w:autoSpaceDE w:val="0"/>
              <w:autoSpaceDN w:val="0"/>
              <w:adjustRightInd w:val="0"/>
              <w:snapToGrid w:val="0"/>
              <w:jc w:val="center"/>
              <w:rPr>
                <w:rFonts w:ascii="宋体" w:hAnsi="宋体"/>
                <w:kern w:val="0"/>
                <w:szCs w:val="21"/>
              </w:rPr>
            </w:pPr>
          </w:p>
        </w:tc>
      </w:tr>
      <w:tr w14:paraId="488B3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47C5888">
            <w:pPr>
              <w:autoSpaceDE w:val="0"/>
              <w:autoSpaceDN w:val="0"/>
              <w:adjustRightInd w:val="0"/>
              <w:snapToGrid w:val="0"/>
              <w:jc w:val="center"/>
              <w:rPr>
                <w:rFonts w:ascii="宋体" w:hAnsi="宋体"/>
                <w:kern w:val="0"/>
                <w:szCs w:val="21"/>
              </w:rPr>
            </w:pPr>
          </w:p>
        </w:tc>
        <w:tc>
          <w:tcPr>
            <w:tcW w:w="967" w:type="dxa"/>
            <w:vAlign w:val="center"/>
          </w:tcPr>
          <w:p w14:paraId="29257ACE">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475A1D04">
            <w:pPr>
              <w:autoSpaceDE w:val="0"/>
              <w:autoSpaceDN w:val="0"/>
              <w:adjustRightInd w:val="0"/>
              <w:snapToGrid w:val="0"/>
              <w:jc w:val="center"/>
              <w:rPr>
                <w:rFonts w:ascii="宋体" w:hAnsi="宋体"/>
                <w:kern w:val="0"/>
                <w:szCs w:val="21"/>
              </w:rPr>
            </w:pPr>
          </w:p>
        </w:tc>
        <w:tc>
          <w:tcPr>
            <w:tcW w:w="1392" w:type="dxa"/>
            <w:vAlign w:val="center"/>
          </w:tcPr>
          <w:p w14:paraId="5A768BC3">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0958BA47">
            <w:pPr>
              <w:autoSpaceDE w:val="0"/>
              <w:autoSpaceDN w:val="0"/>
              <w:adjustRightInd w:val="0"/>
              <w:snapToGrid w:val="0"/>
              <w:jc w:val="center"/>
              <w:rPr>
                <w:rFonts w:ascii="宋体" w:hAnsi="宋体"/>
                <w:kern w:val="0"/>
                <w:szCs w:val="21"/>
              </w:rPr>
            </w:pPr>
          </w:p>
        </w:tc>
      </w:tr>
      <w:tr w14:paraId="2BD335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A65E12">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09717AD8">
            <w:pPr>
              <w:autoSpaceDE w:val="0"/>
              <w:autoSpaceDN w:val="0"/>
              <w:adjustRightInd w:val="0"/>
              <w:snapToGrid w:val="0"/>
              <w:jc w:val="center"/>
              <w:rPr>
                <w:rFonts w:ascii="宋体" w:hAnsi="宋体"/>
                <w:kern w:val="0"/>
                <w:szCs w:val="21"/>
              </w:rPr>
            </w:pPr>
          </w:p>
        </w:tc>
      </w:tr>
      <w:tr w14:paraId="437FF8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3EB5C3E">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476353DF">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03170BD5">
            <w:pPr>
              <w:autoSpaceDE w:val="0"/>
              <w:autoSpaceDN w:val="0"/>
              <w:adjustRightInd w:val="0"/>
              <w:snapToGrid w:val="0"/>
              <w:jc w:val="center"/>
              <w:rPr>
                <w:rFonts w:ascii="宋体" w:hAnsi="宋体"/>
                <w:kern w:val="0"/>
                <w:szCs w:val="21"/>
              </w:rPr>
            </w:pPr>
          </w:p>
        </w:tc>
        <w:tc>
          <w:tcPr>
            <w:tcW w:w="1356" w:type="dxa"/>
            <w:gridSpan w:val="2"/>
            <w:vAlign w:val="center"/>
          </w:tcPr>
          <w:p w14:paraId="2FC93530">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111378AF">
            <w:pPr>
              <w:autoSpaceDE w:val="0"/>
              <w:autoSpaceDN w:val="0"/>
              <w:adjustRightInd w:val="0"/>
              <w:snapToGrid w:val="0"/>
              <w:jc w:val="center"/>
              <w:rPr>
                <w:rFonts w:ascii="宋体" w:hAnsi="宋体"/>
                <w:kern w:val="0"/>
                <w:szCs w:val="21"/>
              </w:rPr>
            </w:pPr>
          </w:p>
        </w:tc>
        <w:tc>
          <w:tcPr>
            <w:tcW w:w="925" w:type="dxa"/>
            <w:vAlign w:val="center"/>
          </w:tcPr>
          <w:p w14:paraId="4E6A8FD1">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083CDD38">
            <w:pPr>
              <w:autoSpaceDE w:val="0"/>
              <w:autoSpaceDN w:val="0"/>
              <w:adjustRightInd w:val="0"/>
              <w:snapToGrid w:val="0"/>
              <w:jc w:val="center"/>
              <w:rPr>
                <w:rFonts w:ascii="宋体" w:hAnsi="宋体"/>
                <w:kern w:val="0"/>
                <w:szCs w:val="21"/>
              </w:rPr>
            </w:pPr>
          </w:p>
        </w:tc>
      </w:tr>
      <w:tr w14:paraId="67300B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9AC778">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4CC9A9E7">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4BFC73A7">
            <w:pPr>
              <w:autoSpaceDE w:val="0"/>
              <w:autoSpaceDN w:val="0"/>
              <w:adjustRightInd w:val="0"/>
              <w:snapToGrid w:val="0"/>
              <w:jc w:val="center"/>
              <w:rPr>
                <w:rFonts w:ascii="宋体" w:hAnsi="宋体"/>
                <w:kern w:val="0"/>
                <w:szCs w:val="21"/>
              </w:rPr>
            </w:pPr>
          </w:p>
        </w:tc>
        <w:tc>
          <w:tcPr>
            <w:tcW w:w="1356" w:type="dxa"/>
            <w:gridSpan w:val="2"/>
            <w:vAlign w:val="center"/>
          </w:tcPr>
          <w:p w14:paraId="59C9CF5F">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49EB89F7">
            <w:pPr>
              <w:autoSpaceDE w:val="0"/>
              <w:autoSpaceDN w:val="0"/>
              <w:adjustRightInd w:val="0"/>
              <w:snapToGrid w:val="0"/>
              <w:jc w:val="center"/>
              <w:rPr>
                <w:rFonts w:ascii="宋体" w:hAnsi="宋体"/>
                <w:kern w:val="0"/>
                <w:szCs w:val="21"/>
              </w:rPr>
            </w:pPr>
          </w:p>
        </w:tc>
        <w:tc>
          <w:tcPr>
            <w:tcW w:w="925" w:type="dxa"/>
            <w:vAlign w:val="center"/>
          </w:tcPr>
          <w:p w14:paraId="5DA5EA3F">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9655977">
            <w:pPr>
              <w:autoSpaceDE w:val="0"/>
              <w:autoSpaceDN w:val="0"/>
              <w:adjustRightInd w:val="0"/>
              <w:snapToGrid w:val="0"/>
              <w:jc w:val="center"/>
              <w:rPr>
                <w:rFonts w:ascii="宋体" w:hAnsi="宋体"/>
                <w:kern w:val="0"/>
                <w:szCs w:val="21"/>
              </w:rPr>
            </w:pPr>
          </w:p>
        </w:tc>
      </w:tr>
      <w:tr w14:paraId="3F3159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9CA957">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41D36A9B">
            <w:pPr>
              <w:autoSpaceDE w:val="0"/>
              <w:autoSpaceDN w:val="0"/>
              <w:adjustRightInd w:val="0"/>
              <w:snapToGrid w:val="0"/>
              <w:jc w:val="center"/>
              <w:rPr>
                <w:rFonts w:ascii="宋体" w:hAnsi="宋体"/>
                <w:kern w:val="0"/>
                <w:szCs w:val="21"/>
              </w:rPr>
            </w:pPr>
          </w:p>
        </w:tc>
        <w:tc>
          <w:tcPr>
            <w:tcW w:w="5616" w:type="dxa"/>
            <w:gridSpan w:val="7"/>
            <w:vAlign w:val="center"/>
          </w:tcPr>
          <w:p w14:paraId="24545712">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064879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DC5FE3">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4585D23E">
            <w:pPr>
              <w:autoSpaceDE w:val="0"/>
              <w:autoSpaceDN w:val="0"/>
              <w:adjustRightInd w:val="0"/>
              <w:snapToGrid w:val="0"/>
              <w:jc w:val="center"/>
              <w:rPr>
                <w:rFonts w:ascii="宋体" w:hAnsi="宋体"/>
                <w:kern w:val="0"/>
                <w:szCs w:val="21"/>
              </w:rPr>
            </w:pPr>
          </w:p>
        </w:tc>
        <w:tc>
          <w:tcPr>
            <w:tcW w:w="904" w:type="dxa"/>
            <w:vMerge w:val="restart"/>
            <w:vAlign w:val="center"/>
          </w:tcPr>
          <w:p w14:paraId="65B1ECBE">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0924B21A">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4063C634">
            <w:pPr>
              <w:autoSpaceDE w:val="0"/>
              <w:autoSpaceDN w:val="0"/>
              <w:adjustRightInd w:val="0"/>
              <w:snapToGrid w:val="0"/>
              <w:jc w:val="center"/>
              <w:rPr>
                <w:rFonts w:ascii="宋体" w:hAnsi="宋体"/>
                <w:kern w:val="0"/>
                <w:szCs w:val="21"/>
              </w:rPr>
            </w:pPr>
          </w:p>
        </w:tc>
      </w:tr>
      <w:tr w14:paraId="0A0116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CCC5F38">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14:paraId="31B8B354">
            <w:pPr>
              <w:autoSpaceDE w:val="0"/>
              <w:autoSpaceDN w:val="0"/>
              <w:adjustRightInd w:val="0"/>
              <w:snapToGrid w:val="0"/>
              <w:jc w:val="center"/>
              <w:rPr>
                <w:rFonts w:ascii="宋体" w:hAnsi="宋体"/>
                <w:kern w:val="0"/>
                <w:szCs w:val="21"/>
              </w:rPr>
            </w:pPr>
          </w:p>
        </w:tc>
        <w:tc>
          <w:tcPr>
            <w:tcW w:w="904" w:type="dxa"/>
            <w:vMerge w:val="continue"/>
            <w:vAlign w:val="center"/>
          </w:tcPr>
          <w:p w14:paraId="18E59872">
            <w:pPr>
              <w:autoSpaceDE w:val="0"/>
              <w:autoSpaceDN w:val="0"/>
              <w:adjustRightInd w:val="0"/>
              <w:snapToGrid w:val="0"/>
              <w:jc w:val="center"/>
              <w:rPr>
                <w:rFonts w:ascii="宋体" w:hAnsi="宋体"/>
                <w:kern w:val="0"/>
                <w:szCs w:val="21"/>
              </w:rPr>
            </w:pPr>
          </w:p>
        </w:tc>
        <w:tc>
          <w:tcPr>
            <w:tcW w:w="2476" w:type="dxa"/>
            <w:gridSpan w:val="4"/>
            <w:vAlign w:val="center"/>
          </w:tcPr>
          <w:p w14:paraId="17E64EFF">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2304DF5A">
            <w:pPr>
              <w:autoSpaceDE w:val="0"/>
              <w:autoSpaceDN w:val="0"/>
              <w:adjustRightInd w:val="0"/>
              <w:snapToGrid w:val="0"/>
              <w:jc w:val="center"/>
              <w:rPr>
                <w:rFonts w:ascii="宋体" w:hAnsi="宋体"/>
                <w:kern w:val="0"/>
                <w:szCs w:val="21"/>
              </w:rPr>
            </w:pPr>
          </w:p>
        </w:tc>
      </w:tr>
      <w:tr w14:paraId="3E8821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1F2BBC">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19F80B8F">
            <w:pPr>
              <w:autoSpaceDE w:val="0"/>
              <w:autoSpaceDN w:val="0"/>
              <w:adjustRightInd w:val="0"/>
              <w:snapToGrid w:val="0"/>
              <w:jc w:val="center"/>
              <w:rPr>
                <w:rFonts w:ascii="宋体" w:hAnsi="宋体"/>
                <w:kern w:val="0"/>
                <w:szCs w:val="21"/>
              </w:rPr>
            </w:pPr>
          </w:p>
        </w:tc>
        <w:tc>
          <w:tcPr>
            <w:tcW w:w="904" w:type="dxa"/>
            <w:vMerge w:val="continue"/>
            <w:vAlign w:val="center"/>
          </w:tcPr>
          <w:p w14:paraId="5B0C690E">
            <w:pPr>
              <w:autoSpaceDE w:val="0"/>
              <w:autoSpaceDN w:val="0"/>
              <w:adjustRightInd w:val="0"/>
              <w:snapToGrid w:val="0"/>
              <w:jc w:val="center"/>
              <w:rPr>
                <w:rFonts w:ascii="宋体" w:hAnsi="宋体"/>
                <w:kern w:val="0"/>
                <w:szCs w:val="21"/>
              </w:rPr>
            </w:pPr>
          </w:p>
        </w:tc>
        <w:tc>
          <w:tcPr>
            <w:tcW w:w="2476" w:type="dxa"/>
            <w:gridSpan w:val="4"/>
            <w:vAlign w:val="center"/>
          </w:tcPr>
          <w:p w14:paraId="35FB50D7">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59DB535D">
            <w:pPr>
              <w:autoSpaceDE w:val="0"/>
              <w:autoSpaceDN w:val="0"/>
              <w:adjustRightInd w:val="0"/>
              <w:snapToGrid w:val="0"/>
              <w:jc w:val="center"/>
              <w:rPr>
                <w:rFonts w:ascii="宋体" w:hAnsi="宋体"/>
                <w:kern w:val="0"/>
                <w:szCs w:val="21"/>
              </w:rPr>
            </w:pPr>
          </w:p>
        </w:tc>
      </w:tr>
      <w:tr w14:paraId="2DAF3A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5E473F">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5BE6BFC2">
            <w:pPr>
              <w:autoSpaceDE w:val="0"/>
              <w:autoSpaceDN w:val="0"/>
              <w:adjustRightInd w:val="0"/>
              <w:snapToGrid w:val="0"/>
              <w:jc w:val="center"/>
              <w:rPr>
                <w:rFonts w:ascii="宋体" w:hAnsi="宋体"/>
                <w:kern w:val="0"/>
                <w:szCs w:val="21"/>
              </w:rPr>
            </w:pPr>
          </w:p>
        </w:tc>
        <w:tc>
          <w:tcPr>
            <w:tcW w:w="904" w:type="dxa"/>
            <w:vMerge w:val="continue"/>
            <w:vAlign w:val="center"/>
          </w:tcPr>
          <w:p w14:paraId="12EEA070">
            <w:pPr>
              <w:autoSpaceDE w:val="0"/>
              <w:autoSpaceDN w:val="0"/>
              <w:adjustRightInd w:val="0"/>
              <w:snapToGrid w:val="0"/>
              <w:jc w:val="center"/>
              <w:rPr>
                <w:rFonts w:ascii="宋体" w:hAnsi="宋体"/>
                <w:kern w:val="0"/>
                <w:szCs w:val="21"/>
              </w:rPr>
            </w:pPr>
          </w:p>
        </w:tc>
        <w:tc>
          <w:tcPr>
            <w:tcW w:w="2476" w:type="dxa"/>
            <w:gridSpan w:val="4"/>
            <w:vAlign w:val="center"/>
          </w:tcPr>
          <w:p w14:paraId="091D01CF">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0777DA7B">
            <w:pPr>
              <w:autoSpaceDE w:val="0"/>
              <w:autoSpaceDN w:val="0"/>
              <w:adjustRightInd w:val="0"/>
              <w:snapToGrid w:val="0"/>
              <w:jc w:val="center"/>
              <w:rPr>
                <w:rFonts w:ascii="宋体" w:hAnsi="宋体"/>
                <w:kern w:val="0"/>
                <w:szCs w:val="21"/>
              </w:rPr>
            </w:pPr>
          </w:p>
        </w:tc>
      </w:tr>
      <w:tr w14:paraId="4ACF19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22CDA6">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281F7AB6">
            <w:pPr>
              <w:autoSpaceDE w:val="0"/>
              <w:autoSpaceDN w:val="0"/>
              <w:adjustRightInd w:val="0"/>
              <w:snapToGrid w:val="0"/>
              <w:jc w:val="center"/>
              <w:rPr>
                <w:rFonts w:ascii="宋体" w:hAnsi="宋体"/>
                <w:kern w:val="0"/>
                <w:szCs w:val="21"/>
              </w:rPr>
            </w:pPr>
          </w:p>
        </w:tc>
        <w:tc>
          <w:tcPr>
            <w:tcW w:w="904" w:type="dxa"/>
            <w:vMerge w:val="continue"/>
            <w:vAlign w:val="center"/>
          </w:tcPr>
          <w:p w14:paraId="62272B9B">
            <w:pPr>
              <w:autoSpaceDE w:val="0"/>
              <w:autoSpaceDN w:val="0"/>
              <w:adjustRightInd w:val="0"/>
              <w:snapToGrid w:val="0"/>
              <w:jc w:val="center"/>
              <w:rPr>
                <w:rFonts w:ascii="宋体" w:hAnsi="宋体"/>
                <w:kern w:val="0"/>
                <w:szCs w:val="21"/>
              </w:rPr>
            </w:pPr>
          </w:p>
        </w:tc>
        <w:tc>
          <w:tcPr>
            <w:tcW w:w="2476" w:type="dxa"/>
            <w:gridSpan w:val="4"/>
            <w:vAlign w:val="center"/>
          </w:tcPr>
          <w:p w14:paraId="74D43552">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100B16DD">
            <w:pPr>
              <w:autoSpaceDE w:val="0"/>
              <w:autoSpaceDN w:val="0"/>
              <w:adjustRightInd w:val="0"/>
              <w:snapToGrid w:val="0"/>
              <w:jc w:val="center"/>
              <w:rPr>
                <w:rFonts w:ascii="宋体" w:hAnsi="宋体"/>
                <w:kern w:val="0"/>
                <w:szCs w:val="21"/>
              </w:rPr>
            </w:pPr>
          </w:p>
        </w:tc>
      </w:tr>
      <w:tr w14:paraId="18775E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B079CB">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433206C6">
            <w:pPr>
              <w:autoSpaceDE w:val="0"/>
              <w:autoSpaceDN w:val="0"/>
              <w:adjustRightInd w:val="0"/>
              <w:snapToGrid w:val="0"/>
              <w:jc w:val="center"/>
              <w:rPr>
                <w:rFonts w:ascii="宋体" w:hAnsi="宋体"/>
                <w:kern w:val="0"/>
                <w:szCs w:val="21"/>
              </w:rPr>
            </w:pPr>
          </w:p>
        </w:tc>
      </w:tr>
      <w:tr w14:paraId="28382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22BBC8">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0BD7F2CD">
            <w:pPr>
              <w:autoSpaceDE w:val="0"/>
              <w:autoSpaceDN w:val="0"/>
              <w:adjustRightInd w:val="0"/>
              <w:snapToGrid w:val="0"/>
              <w:jc w:val="center"/>
              <w:rPr>
                <w:rFonts w:ascii="宋体" w:hAnsi="宋体"/>
                <w:kern w:val="0"/>
                <w:szCs w:val="21"/>
              </w:rPr>
            </w:pPr>
          </w:p>
        </w:tc>
      </w:tr>
    </w:tbl>
    <w:p w14:paraId="29ECB8AB">
      <w:pPr>
        <w:spacing w:line="360" w:lineRule="auto"/>
        <w:jc w:val="center"/>
        <w:rPr>
          <w:rFonts w:ascii="宋体" w:hAnsi="宋体"/>
          <w:szCs w:val="21"/>
        </w:rPr>
      </w:pPr>
    </w:p>
    <w:p w14:paraId="4EF7C3AA">
      <w:pPr>
        <w:pStyle w:val="6"/>
        <w:spacing w:before="0" w:after="0" w:line="240" w:lineRule="auto"/>
        <w:jc w:val="center"/>
        <w:rPr>
          <w:rFonts w:ascii="宋体" w:hAnsi="宋体"/>
          <w:b w:val="0"/>
          <w:bCs w:val="0"/>
        </w:rPr>
      </w:pPr>
      <w:r>
        <w:rPr>
          <w:rFonts w:ascii="宋体" w:hAnsi="宋体"/>
          <w:szCs w:val="21"/>
        </w:rPr>
        <w:br w:type="page"/>
      </w:r>
      <w:bookmarkStart w:id="2090" w:name="_Toc509218863"/>
      <w:bookmarkStart w:id="2091" w:name="_Toc6097"/>
      <w:bookmarkStart w:id="2092" w:name="_Toc534185840"/>
      <w:r>
        <w:rPr>
          <w:rFonts w:hint="eastAsia" w:ascii="宋体" w:hAnsi="宋体"/>
          <w:b w:val="0"/>
          <w:bCs w:val="0"/>
        </w:rPr>
        <w:t>（四）项目管理机构</w:t>
      </w:r>
      <w:bookmarkEnd w:id="2090"/>
      <w:bookmarkEnd w:id="2091"/>
      <w:bookmarkEnd w:id="2092"/>
    </w:p>
    <w:p w14:paraId="516D027C">
      <w:pPr>
        <w:spacing w:line="360" w:lineRule="auto"/>
        <w:rPr>
          <w:rFonts w:ascii="宋体" w:hAnsi="宋体"/>
        </w:rPr>
      </w:pPr>
    </w:p>
    <w:p w14:paraId="2D461827">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4FB64A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E78D92A">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0F2F7EEE">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4E45C13F">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0D67FF14">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4482743A">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214B46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0F4C5FB6">
            <w:pPr>
              <w:autoSpaceDE w:val="0"/>
              <w:autoSpaceDN w:val="0"/>
              <w:adjustRightInd w:val="0"/>
              <w:snapToGrid w:val="0"/>
              <w:jc w:val="left"/>
              <w:rPr>
                <w:rFonts w:ascii="宋体" w:hAnsi="宋体"/>
                <w:kern w:val="0"/>
                <w:szCs w:val="21"/>
              </w:rPr>
            </w:pPr>
          </w:p>
        </w:tc>
        <w:tc>
          <w:tcPr>
            <w:tcW w:w="734" w:type="dxa"/>
            <w:vMerge w:val="continue"/>
          </w:tcPr>
          <w:p w14:paraId="31B27023">
            <w:pPr>
              <w:autoSpaceDE w:val="0"/>
              <w:autoSpaceDN w:val="0"/>
              <w:adjustRightInd w:val="0"/>
              <w:snapToGrid w:val="0"/>
              <w:jc w:val="left"/>
              <w:rPr>
                <w:rFonts w:ascii="宋体" w:hAnsi="宋体"/>
                <w:kern w:val="0"/>
                <w:szCs w:val="21"/>
              </w:rPr>
            </w:pPr>
          </w:p>
        </w:tc>
        <w:tc>
          <w:tcPr>
            <w:tcW w:w="776" w:type="dxa"/>
            <w:vMerge w:val="continue"/>
          </w:tcPr>
          <w:p w14:paraId="01C869E2">
            <w:pPr>
              <w:autoSpaceDE w:val="0"/>
              <w:autoSpaceDN w:val="0"/>
              <w:adjustRightInd w:val="0"/>
              <w:snapToGrid w:val="0"/>
              <w:jc w:val="left"/>
              <w:rPr>
                <w:rFonts w:ascii="宋体" w:hAnsi="宋体"/>
                <w:kern w:val="0"/>
                <w:szCs w:val="21"/>
              </w:rPr>
            </w:pPr>
          </w:p>
        </w:tc>
        <w:tc>
          <w:tcPr>
            <w:tcW w:w="1167" w:type="dxa"/>
            <w:vAlign w:val="center"/>
          </w:tcPr>
          <w:p w14:paraId="468D7483">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1F86E4C1">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1591C144">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7B4D5ACB">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7EC67D6F">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32158A13">
            <w:pPr>
              <w:autoSpaceDE w:val="0"/>
              <w:autoSpaceDN w:val="0"/>
              <w:adjustRightInd w:val="0"/>
              <w:snapToGrid w:val="0"/>
              <w:jc w:val="left"/>
              <w:rPr>
                <w:rFonts w:ascii="宋体" w:hAnsi="宋体"/>
                <w:kern w:val="0"/>
                <w:szCs w:val="21"/>
              </w:rPr>
            </w:pPr>
          </w:p>
        </w:tc>
      </w:tr>
      <w:tr w14:paraId="60E878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E2E1EBC">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59BA215E">
            <w:pPr>
              <w:autoSpaceDE w:val="0"/>
              <w:autoSpaceDN w:val="0"/>
              <w:adjustRightInd w:val="0"/>
              <w:snapToGrid w:val="0"/>
              <w:jc w:val="left"/>
              <w:rPr>
                <w:rFonts w:ascii="宋体" w:hAnsi="宋体"/>
                <w:kern w:val="0"/>
                <w:szCs w:val="21"/>
              </w:rPr>
            </w:pPr>
          </w:p>
        </w:tc>
        <w:tc>
          <w:tcPr>
            <w:tcW w:w="776" w:type="dxa"/>
          </w:tcPr>
          <w:p w14:paraId="24898E98">
            <w:pPr>
              <w:autoSpaceDE w:val="0"/>
              <w:autoSpaceDN w:val="0"/>
              <w:adjustRightInd w:val="0"/>
              <w:snapToGrid w:val="0"/>
              <w:jc w:val="left"/>
              <w:rPr>
                <w:rFonts w:ascii="宋体" w:hAnsi="宋体"/>
                <w:kern w:val="0"/>
                <w:szCs w:val="21"/>
              </w:rPr>
            </w:pPr>
          </w:p>
        </w:tc>
        <w:tc>
          <w:tcPr>
            <w:tcW w:w="1167" w:type="dxa"/>
          </w:tcPr>
          <w:p w14:paraId="53CFA417">
            <w:pPr>
              <w:autoSpaceDE w:val="0"/>
              <w:autoSpaceDN w:val="0"/>
              <w:adjustRightInd w:val="0"/>
              <w:snapToGrid w:val="0"/>
              <w:jc w:val="left"/>
              <w:rPr>
                <w:rFonts w:ascii="宋体" w:hAnsi="宋体"/>
                <w:kern w:val="0"/>
                <w:szCs w:val="21"/>
              </w:rPr>
            </w:pPr>
          </w:p>
        </w:tc>
        <w:tc>
          <w:tcPr>
            <w:tcW w:w="776" w:type="dxa"/>
          </w:tcPr>
          <w:p w14:paraId="362FE158">
            <w:pPr>
              <w:autoSpaceDE w:val="0"/>
              <w:autoSpaceDN w:val="0"/>
              <w:adjustRightInd w:val="0"/>
              <w:snapToGrid w:val="0"/>
              <w:jc w:val="left"/>
              <w:rPr>
                <w:rFonts w:ascii="宋体" w:hAnsi="宋体"/>
                <w:kern w:val="0"/>
                <w:szCs w:val="21"/>
              </w:rPr>
            </w:pPr>
          </w:p>
        </w:tc>
        <w:tc>
          <w:tcPr>
            <w:tcW w:w="778" w:type="dxa"/>
          </w:tcPr>
          <w:p w14:paraId="6350F784">
            <w:pPr>
              <w:autoSpaceDE w:val="0"/>
              <w:autoSpaceDN w:val="0"/>
              <w:adjustRightInd w:val="0"/>
              <w:snapToGrid w:val="0"/>
              <w:jc w:val="left"/>
              <w:rPr>
                <w:rFonts w:ascii="宋体" w:hAnsi="宋体"/>
                <w:kern w:val="0"/>
                <w:szCs w:val="21"/>
              </w:rPr>
            </w:pPr>
          </w:p>
        </w:tc>
        <w:tc>
          <w:tcPr>
            <w:tcW w:w="776" w:type="dxa"/>
          </w:tcPr>
          <w:p w14:paraId="08842E57">
            <w:pPr>
              <w:autoSpaceDE w:val="0"/>
              <w:autoSpaceDN w:val="0"/>
              <w:adjustRightInd w:val="0"/>
              <w:snapToGrid w:val="0"/>
              <w:jc w:val="left"/>
              <w:rPr>
                <w:rFonts w:ascii="宋体" w:hAnsi="宋体"/>
                <w:kern w:val="0"/>
                <w:szCs w:val="21"/>
              </w:rPr>
            </w:pPr>
          </w:p>
        </w:tc>
        <w:tc>
          <w:tcPr>
            <w:tcW w:w="2723" w:type="dxa"/>
          </w:tcPr>
          <w:p w14:paraId="2D89968B">
            <w:pPr>
              <w:autoSpaceDE w:val="0"/>
              <w:autoSpaceDN w:val="0"/>
              <w:adjustRightInd w:val="0"/>
              <w:snapToGrid w:val="0"/>
              <w:jc w:val="left"/>
              <w:rPr>
                <w:rFonts w:ascii="宋体" w:hAnsi="宋体"/>
                <w:kern w:val="0"/>
                <w:szCs w:val="21"/>
              </w:rPr>
            </w:pPr>
          </w:p>
        </w:tc>
        <w:tc>
          <w:tcPr>
            <w:tcW w:w="896" w:type="dxa"/>
          </w:tcPr>
          <w:p w14:paraId="1307A42E">
            <w:pPr>
              <w:autoSpaceDE w:val="0"/>
              <w:autoSpaceDN w:val="0"/>
              <w:adjustRightInd w:val="0"/>
              <w:snapToGrid w:val="0"/>
              <w:jc w:val="left"/>
              <w:rPr>
                <w:rFonts w:ascii="宋体" w:hAnsi="宋体"/>
                <w:kern w:val="0"/>
                <w:szCs w:val="21"/>
              </w:rPr>
            </w:pPr>
          </w:p>
        </w:tc>
      </w:tr>
      <w:tr w14:paraId="1DBAB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43DF39C6">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14:paraId="78FAA9CF">
            <w:pPr>
              <w:autoSpaceDE w:val="0"/>
              <w:autoSpaceDN w:val="0"/>
              <w:adjustRightInd w:val="0"/>
              <w:snapToGrid w:val="0"/>
              <w:jc w:val="left"/>
              <w:rPr>
                <w:rFonts w:ascii="宋体" w:hAnsi="宋体"/>
                <w:kern w:val="0"/>
                <w:szCs w:val="21"/>
              </w:rPr>
            </w:pPr>
          </w:p>
        </w:tc>
        <w:tc>
          <w:tcPr>
            <w:tcW w:w="776" w:type="dxa"/>
          </w:tcPr>
          <w:p w14:paraId="4ACCA252">
            <w:pPr>
              <w:autoSpaceDE w:val="0"/>
              <w:autoSpaceDN w:val="0"/>
              <w:adjustRightInd w:val="0"/>
              <w:snapToGrid w:val="0"/>
              <w:jc w:val="left"/>
              <w:rPr>
                <w:rFonts w:ascii="宋体" w:hAnsi="宋体"/>
                <w:kern w:val="0"/>
                <w:szCs w:val="21"/>
              </w:rPr>
            </w:pPr>
          </w:p>
        </w:tc>
        <w:tc>
          <w:tcPr>
            <w:tcW w:w="1167" w:type="dxa"/>
          </w:tcPr>
          <w:p w14:paraId="4D47EDDF">
            <w:pPr>
              <w:autoSpaceDE w:val="0"/>
              <w:autoSpaceDN w:val="0"/>
              <w:adjustRightInd w:val="0"/>
              <w:snapToGrid w:val="0"/>
              <w:jc w:val="left"/>
              <w:rPr>
                <w:rFonts w:ascii="宋体" w:hAnsi="宋体"/>
                <w:kern w:val="0"/>
                <w:szCs w:val="21"/>
              </w:rPr>
            </w:pPr>
          </w:p>
        </w:tc>
        <w:tc>
          <w:tcPr>
            <w:tcW w:w="776" w:type="dxa"/>
          </w:tcPr>
          <w:p w14:paraId="4F3AF5D0">
            <w:pPr>
              <w:autoSpaceDE w:val="0"/>
              <w:autoSpaceDN w:val="0"/>
              <w:adjustRightInd w:val="0"/>
              <w:snapToGrid w:val="0"/>
              <w:jc w:val="left"/>
              <w:rPr>
                <w:rFonts w:ascii="宋体" w:hAnsi="宋体"/>
                <w:kern w:val="0"/>
                <w:szCs w:val="21"/>
              </w:rPr>
            </w:pPr>
          </w:p>
        </w:tc>
        <w:tc>
          <w:tcPr>
            <w:tcW w:w="778" w:type="dxa"/>
          </w:tcPr>
          <w:p w14:paraId="7038C598">
            <w:pPr>
              <w:autoSpaceDE w:val="0"/>
              <w:autoSpaceDN w:val="0"/>
              <w:adjustRightInd w:val="0"/>
              <w:snapToGrid w:val="0"/>
              <w:jc w:val="left"/>
              <w:rPr>
                <w:rFonts w:ascii="宋体" w:hAnsi="宋体"/>
                <w:kern w:val="0"/>
                <w:szCs w:val="21"/>
              </w:rPr>
            </w:pPr>
          </w:p>
        </w:tc>
        <w:tc>
          <w:tcPr>
            <w:tcW w:w="776" w:type="dxa"/>
          </w:tcPr>
          <w:p w14:paraId="525B7AAD">
            <w:pPr>
              <w:autoSpaceDE w:val="0"/>
              <w:autoSpaceDN w:val="0"/>
              <w:adjustRightInd w:val="0"/>
              <w:snapToGrid w:val="0"/>
              <w:jc w:val="left"/>
              <w:rPr>
                <w:rFonts w:ascii="宋体" w:hAnsi="宋体"/>
                <w:kern w:val="0"/>
                <w:szCs w:val="21"/>
              </w:rPr>
            </w:pPr>
          </w:p>
        </w:tc>
        <w:tc>
          <w:tcPr>
            <w:tcW w:w="2723" w:type="dxa"/>
          </w:tcPr>
          <w:p w14:paraId="5F35D6AA">
            <w:pPr>
              <w:autoSpaceDE w:val="0"/>
              <w:autoSpaceDN w:val="0"/>
              <w:adjustRightInd w:val="0"/>
              <w:snapToGrid w:val="0"/>
              <w:jc w:val="left"/>
              <w:rPr>
                <w:rFonts w:ascii="宋体" w:hAnsi="宋体"/>
                <w:kern w:val="0"/>
                <w:szCs w:val="21"/>
              </w:rPr>
            </w:pPr>
          </w:p>
        </w:tc>
        <w:tc>
          <w:tcPr>
            <w:tcW w:w="896" w:type="dxa"/>
          </w:tcPr>
          <w:p w14:paraId="632F0336">
            <w:pPr>
              <w:autoSpaceDE w:val="0"/>
              <w:autoSpaceDN w:val="0"/>
              <w:adjustRightInd w:val="0"/>
              <w:snapToGrid w:val="0"/>
              <w:jc w:val="left"/>
              <w:rPr>
                <w:rFonts w:ascii="宋体" w:hAnsi="宋体"/>
                <w:kern w:val="0"/>
                <w:szCs w:val="21"/>
              </w:rPr>
            </w:pPr>
          </w:p>
        </w:tc>
      </w:tr>
      <w:tr w14:paraId="5D4E9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FC3427">
            <w:pPr>
              <w:autoSpaceDE w:val="0"/>
              <w:autoSpaceDN w:val="0"/>
              <w:adjustRightInd w:val="0"/>
              <w:snapToGrid w:val="0"/>
              <w:jc w:val="left"/>
              <w:rPr>
                <w:rFonts w:ascii="宋体" w:hAnsi="宋体"/>
                <w:kern w:val="0"/>
                <w:szCs w:val="21"/>
              </w:rPr>
            </w:pPr>
          </w:p>
        </w:tc>
        <w:tc>
          <w:tcPr>
            <w:tcW w:w="734" w:type="dxa"/>
          </w:tcPr>
          <w:p w14:paraId="00FE7285">
            <w:pPr>
              <w:autoSpaceDE w:val="0"/>
              <w:autoSpaceDN w:val="0"/>
              <w:adjustRightInd w:val="0"/>
              <w:snapToGrid w:val="0"/>
              <w:jc w:val="left"/>
              <w:rPr>
                <w:rFonts w:ascii="宋体" w:hAnsi="宋体"/>
                <w:kern w:val="0"/>
                <w:szCs w:val="21"/>
              </w:rPr>
            </w:pPr>
          </w:p>
        </w:tc>
        <w:tc>
          <w:tcPr>
            <w:tcW w:w="776" w:type="dxa"/>
          </w:tcPr>
          <w:p w14:paraId="59EB7029">
            <w:pPr>
              <w:autoSpaceDE w:val="0"/>
              <w:autoSpaceDN w:val="0"/>
              <w:adjustRightInd w:val="0"/>
              <w:snapToGrid w:val="0"/>
              <w:jc w:val="left"/>
              <w:rPr>
                <w:rFonts w:ascii="宋体" w:hAnsi="宋体"/>
                <w:kern w:val="0"/>
                <w:szCs w:val="21"/>
              </w:rPr>
            </w:pPr>
          </w:p>
        </w:tc>
        <w:tc>
          <w:tcPr>
            <w:tcW w:w="1167" w:type="dxa"/>
          </w:tcPr>
          <w:p w14:paraId="6BF873AC">
            <w:pPr>
              <w:autoSpaceDE w:val="0"/>
              <w:autoSpaceDN w:val="0"/>
              <w:adjustRightInd w:val="0"/>
              <w:snapToGrid w:val="0"/>
              <w:jc w:val="left"/>
              <w:rPr>
                <w:rFonts w:ascii="宋体" w:hAnsi="宋体"/>
                <w:kern w:val="0"/>
                <w:szCs w:val="21"/>
              </w:rPr>
            </w:pPr>
          </w:p>
        </w:tc>
        <w:tc>
          <w:tcPr>
            <w:tcW w:w="776" w:type="dxa"/>
          </w:tcPr>
          <w:p w14:paraId="12BBEA3A">
            <w:pPr>
              <w:autoSpaceDE w:val="0"/>
              <w:autoSpaceDN w:val="0"/>
              <w:adjustRightInd w:val="0"/>
              <w:snapToGrid w:val="0"/>
              <w:jc w:val="left"/>
              <w:rPr>
                <w:rFonts w:ascii="宋体" w:hAnsi="宋体"/>
                <w:kern w:val="0"/>
                <w:szCs w:val="21"/>
              </w:rPr>
            </w:pPr>
          </w:p>
        </w:tc>
        <w:tc>
          <w:tcPr>
            <w:tcW w:w="778" w:type="dxa"/>
          </w:tcPr>
          <w:p w14:paraId="05E10954">
            <w:pPr>
              <w:autoSpaceDE w:val="0"/>
              <w:autoSpaceDN w:val="0"/>
              <w:adjustRightInd w:val="0"/>
              <w:snapToGrid w:val="0"/>
              <w:jc w:val="left"/>
              <w:rPr>
                <w:rFonts w:ascii="宋体" w:hAnsi="宋体"/>
                <w:kern w:val="0"/>
                <w:szCs w:val="21"/>
              </w:rPr>
            </w:pPr>
          </w:p>
        </w:tc>
        <w:tc>
          <w:tcPr>
            <w:tcW w:w="776" w:type="dxa"/>
          </w:tcPr>
          <w:p w14:paraId="3ACA0A45">
            <w:pPr>
              <w:autoSpaceDE w:val="0"/>
              <w:autoSpaceDN w:val="0"/>
              <w:adjustRightInd w:val="0"/>
              <w:snapToGrid w:val="0"/>
              <w:jc w:val="left"/>
              <w:rPr>
                <w:rFonts w:ascii="宋体" w:hAnsi="宋体"/>
                <w:kern w:val="0"/>
                <w:szCs w:val="21"/>
              </w:rPr>
            </w:pPr>
          </w:p>
        </w:tc>
        <w:tc>
          <w:tcPr>
            <w:tcW w:w="2723" w:type="dxa"/>
          </w:tcPr>
          <w:p w14:paraId="29D10FA9">
            <w:pPr>
              <w:autoSpaceDE w:val="0"/>
              <w:autoSpaceDN w:val="0"/>
              <w:adjustRightInd w:val="0"/>
              <w:snapToGrid w:val="0"/>
              <w:jc w:val="left"/>
              <w:rPr>
                <w:rFonts w:ascii="宋体" w:hAnsi="宋体"/>
                <w:kern w:val="0"/>
                <w:szCs w:val="21"/>
              </w:rPr>
            </w:pPr>
          </w:p>
        </w:tc>
        <w:tc>
          <w:tcPr>
            <w:tcW w:w="896" w:type="dxa"/>
          </w:tcPr>
          <w:p w14:paraId="4C79493F">
            <w:pPr>
              <w:autoSpaceDE w:val="0"/>
              <w:autoSpaceDN w:val="0"/>
              <w:adjustRightInd w:val="0"/>
              <w:snapToGrid w:val="0"/>
              <w:jc w:val="left"/>
              <w:rPr>
                <w:rFonts w:ascii="宋体" w:hAnsi="宋体"/>
                <w:kern w:val="0"/>
                <w:szCs w:val="21"/>
              </w:rPr>
            </w:pPr>
          </w:p>
        </w:tc>
      </w:tr>
      <w:tr w14:paraId="60D3C9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5CF281B">
            <w:pPr>
              <w:autoSpaceDE w:val="0"/>
              <w:autoSpaceDN w:val="0"/>
              <w:adjustRightInd w:val="0"/>
              <w:snapToGrid w:val="0"/>
              <w:jc w:val="left"/>
              <w:rPr>
                <w:rFonts w:ascii="宋体" w:hAnsi="宋体"/>
                <w:kern w:val="0"/>
                <w:szCs w:val="21"/>
              </w:rPr>
            </w:pPr>
          </w:p>
        </w:tc>
        <w:tc>
          <w:tcPr>
            <w:tcW w:w="734" w:type="dxa"/>
          </w:tcPr>
          <w:p w14:paraId="21F9172C">
            <w:pPr>
              <w:autoSpaceDE w:val="0"/>
              <w:autoSpaceDN w:val="0"/>
              <w:adjustRightInd w:val="0"/>
              <w:snapToGrid w:val="0"/>
              <w:jc w:val="left"/>
              <w:rPr>
                <w:rFonts w:ascii="宋体" w:hAnsi="宋体"/>
                <w:kern w:val="0"/>
                <w:szCs w:val="21"/>
              </w:rPr>
            </w:pPr>
          </w:p>
        </w:tc>
        <w:tc>
          <w:tcPr>
            <w:tcW w:w="776" w:type="dxa"/>
          </w:tcPr>
          <w:p w14:paraId="665D1782">
            <w:pPr>
              <w:autoSpaceDE w:val="0"/>
              <w:autoSpaceDN w:val="0"/>
              <w:adjustRightInd w:val="0"/>
              <w:snapToGrid w:val="0"/>
              <w:jc w:val="left"/>
              <w:rPr>
                <w:rFonts w:ascii="宋体" w:hAnsi="宋体"/>
                <w:kern w:val="0"/>
                <w:szCs w:val="21"/>
              </w:rPr>
            </w:pPr>
          </w:p>
        </w:tc>
        <w:tc>
          <w:tcPr>
            <w:tcW w:w="1167" w:type="dxa"/>
          </w:tcPr>
          <w:p w14:paraId="6098BE94">
            <w:pPr>
              <w:autoSpaceDE w:val="0"/>
              <w:autoSpaceDN w:val="0"/>
              <w:adjustRightInd w:val="0"/>
              <w:snapToGrid w:val="0"/>
              <w:jc w:val="left"/>
              <w:rPr>
                <w:rFonts w:ascii="宋体" w:hAnsi="宋体"/>
                <w:kern w:val="0"/>
                <w:szCs w:val="21"/>
              </w:rPr>
            </w:pPr>
          </w:p>
        </w:tc>
        <w:tc>
          <w:tcPr>
            <w:tcW w:w="776" w:type="dxa"/>
          </w:tcPr>
          <w:p w14:paraId="529CD4CE">
            <w:pPr>
              <w:autoSpaceDE w:val="0"/>
              <w:autoSpaceDN w:val="0"/>
              <w:adjustRightInd w:val="0"/>
              <w:snapToGrid w:val="0"/>
              <w:jc w:val="left"/>
              <w:rPr>
                <w:rFonts w:ascii="宋体" w:hAnsi="宋体"/>
                <w:kern w:val="0"/>
                <w:szCs w:val="21"/>
              </w:rPr>
            </w:pPr>
          </w:p>
        </w:tc>
        <w:tc>
          <w:tcPr>
            <w:tcW w:w="778" w:type="dxa"/>
          </w:tcPr>
          <w:p w14:paraId="48427C01">
            <w:pPr>
              <w:autoSpaceDE w:val="0"/>
              <w:autoSpaceDN w:val="0"/>
              <w:adjustRightInd w:val="0"/>
              <w:snapToGrid w:val="0"/>
              <w:jc w:val="left"/>
              <w:rPr>
                <w:rFonts w:ascii="宋体" w:hAnsi="宋体"/>
                <w:kern w:val="0"/>
                <w:szCs w:val="21"/>
              </w:rPr>
            </w:pPr>
          </w:p>
        </w:tc>
        <w:tc>
          <w:tcPr>
            <w:tcW w:w="776" w:type="dxa"/>
          </w:tcPr>
          <w:p w14:paraId="7E6BCDBB">
            <w:pPr>
              <w:autoSpaceDE w:val="0"/>
              <w:autoSpaceDN w:val="0"/>
              <w:adjustRightInd w:val="0"/>
              <w:snapToGrid w:val="0"/>
              <w:jc w:val="left"/>
              <w:rPr>
                <w:rFonts w:ascii="宋体" w:hAnsi="宋体"/>
                <w:kern w:val="0"/>
                <w:szCs w:val="21"/>
              </w:rPr>
            </w:pPr>
          </w:p>
        </w:tc>
        <w:tc>
          <w:tcPr>
            <w:tcW w:w="2723" w:type="dxa"/>
          </w:tcPr>
          <w:p w14:paraId="2F937509">
            <w:pPr>
              <w:autoSpaceDE w:val="0"/>
              <w:autoSpaceDN w:val="0"/>
              <w:adjustRightInd w:val="0"/>
              <w:snapToGrid w:val="0"/>
              <w:jc w:val="left"/>
              <w:rPr>
                <w:rFonts w:ascii="宋体" w:hAnsi="宋体"/>
                <w:kern w:val="0"/>
                <w:szCs w:val="21"/>
              </w:rPr>
            </w:pPr>
          </w:p>
        </w:tc>
        <w:tc>
          <w:tcPr>
            <w:tcW w:w="896" w:type="dxa"/>
          </w:tcPr>
          <w:p w14:paraId="74C559E5">
            <w:pPr>
              <w:autoSpaceDE w:val="0"/>
              <w:autoSpaceDN w:val="0"/>
              <w:adjustRightInd w:val="0"/>
              <w:snapToGrid w:val="0"/>
              <w:jc w:val="left"/>
              <w:rPr>
                <w:rFonts w:ascii="宋体" w:hAnsi="宋体"/>
                <w:kern w:val="0"/>
                <w:szCs w:val="21"/>
              </w:rPr>
            </w:pPr>
          </w:p>
        </w:tc>
      </w:tr>
      <w:tr w14:paraId="5F0531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204225">
            <w:pPr>
              <w:autoSpaceDE w:val="0"/>
              <w:autoSpaceDN w:val="0"/>
              <w:adjustRightInd w:val="0"/>
              <w:snapToGrid w:val="0"/>
              <w:jc w:val="left"/>
              <w:rPr>
                <w:rFonts w:ascii="宋体" w:hAnsi="宋体"/>
                <w:kern w:val="0"/>
                <w:szCs w:val="21"/>
              </w:rPr>
            </w:pPr>
          </w:p>
        </w:tc>
        <w:tc>
          <w:tcPr>
            <w:tcW w:w="734" w:type="dxa"/>
          </w:tcPr>
          <w:p w14:paraId="54891365">
            <w:pPr>
              <w:autoSpaceDE w:val="0"/>
              <w:autoSpaceDN w:val="0"/>
              <w:adjustRightInd w:val="0"/>
              <w:snapToGrid w:val="0"/>
              <w:jc w:val="left"/>
              <w:rPr>
                <w:rFonts w:ascii="宋体" w:hAnsi="宋体"/>
                <w:kern w:val="0"/>
                <w:szCs w:val="21"/>
              </w:rPr>
            </w:pPr>
          </w:p>
        </w:tc>
        <w:tc>
          <w:tcPr>
            <w:tcW w:w="776" w:type="dxa"/>
          </w:tcPr>
          <w:p w14:paraId="3F710EF9">
            <w:pPr>
              <w:autoSpaceDE w:val="0"/>
              <w:autoSpaceDN w:val="0"/>
              <w:adjustRightInd w:val="0"/>
              <w:snapToGrid w:val="0"/>
              <w:jc w:val="left"/>
              <w:rPr>
                <w:rFonts w:ascii="宋体" w:hAnsi="宋体"/>
                <w:kern w:val="0"/>
                <w:szCs w:val="21"/>
              </w:rPr>
            </w:pPr>
          </w:p>
        </w:tc>
        <w:tc>
          <w:tcPr>
            <w:tcW w:w="1167" w:type="dxa"/>
          </w:tcPr>
          <w:p w14:paraId="041C8AE8">
            <w:pPr>
              <w:autoSpaceDE w:val="0"/>
              <w:autoSpaceDN w:val="0"/>
              <w:adjustRightInd w:val="0"/>
              <w:snapToGrid w:val="0"/>
              <w:jc w:val="left"/>
              <w:rPr>
                <w:rFonts w:ascii="宋体" w:hAnsi="宋体"/>
                <w:kern w:val="0"/>
                <w:szCs w:val="21"/>
              </w:rPr>
            </w:pPr>
          </w:p>
        </w:tc>
        <w:tc>
          <w:tcPr>
            <w:tcW w:w="776" w:type="dxa"/>
          </w:tcPr>
          <w:p w14:paraId="24FD0673">
            <w:pPr>
              <w:autoSpaceDE w:val="0"/>
              <w:autoSpaceDN w:val="0"/>
              <w:adjustRightInd w:val="0"/>
              <w:snapToGrid w:val="0"/>
              <w:jc w:val="left"/>
              <w:rPr>
                <w:rFonts w:ascii="宋体" w:hAnsi="宋体"/>
                <w:kern w:val="0"/>
                <w:szCs w:val="21"/>
              </w:rPr>
            </w:pPr>
          </w:p>
        </w:tc>
        <w:tc>
          <w:tcPr>
            <w:tcW w:w="778" w:type="dxa"/>
          </w:tcPr>
          <w:p w14:paraId="617173F2">
            <w:pPr>
              <w:autoSpaceDE w:val="0"/>
              <w:autoSpaceDN w:val="0"/>
              <w:adjustRightInd w:val="0"/>
              <w:snapToGrid w:val="0"/>
              <w:jc w:val="left"/>
              <w:rPr>
                <w:rFonts w:ascii="宋体" w:hAnsi="宋体"/>
                <w:kern w:val="0"/>
                <w:szCs w:val="21"/>
              </w:rPr>
            </w:pPr>
          </w:p>
        </w:tc>
        <w:tc>
          <w:tcPr>
            <w:tcW w:w="776" w:type="dxa"/>
          </w:tcPr>
          <w:p w14:paraId="128E946B">
            <w:pPr>
              <w:autoSpaceDE w:val="0"/>
              <w:autoSpaceDN w:val="0"/>
              <w:adjustRightInd w:val="0"/>
              <w:snapToGrid w:val="0"/>
              <w:jc w:val="left"/>
              <w:rPr>
                <w:rFonts w:ascii="宋体" w:hAnsi="宋体"/>
                <w:kern w:val="0"/>
                <w:szCs w:val="21"/>
              </w:rPr>
            </w:pPr>
          </w:p>
        </w:tc>
        <w:tc>
          <w:tcPr>
            <w:tcW w:w="2723" w:type="dxa"/>
          </w:tcPr>
          <w:p w14:paraId="644D5769">
            <w:pPr>
              <w:autoSpaceDE w:val="0"/>
              <w:autoSpaceDN w:val="0"/>
              <w:adjustRightInd w:val="0"/>
              <w:snapToGrid w:val="0"/>
              <w:jc w:val="left"/>
              <w:rPr>
                <w:rFonts w:ascii="宋体" w:hAnsi="宋体"/>
                <w:kern w:val="0"/>
                <w:szCs w:val="21"/>
              </w:rPr>
            </w:pPr>
          </w:p>
        </w:tc>
        <w:tc>
          <w:tcPr>
            <w:tcW w:w="896" w:type="dxa"/>
          </w:tcPr>
          <w:p w14:paraId="0DBC1087">
            <w:pPr>
              <w:autoSpaceDE w:val="0"/>
              <w:autoSpaceDN w:val="0"/>
              <w:adjustRightInd w:val="0"/>
              <w:snapToGrid w:val="0"/>
              <w:jc w:val="left"/>
              <w:rPr>
                <w:rFonts w:ascii="宋体" w:hAnsi="宋体"/>
                <w:kern w:val="0"/>
                <w:szCs w:val="21"/>
              </w:rPr>
            </w:pPr>
          </w:p>
        </w:tc>
      </w:tr>
      <w:tr w14:paraId="2AF144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F6963C">
            <w:pPr>
              <w:autoSpaceDE w:val="0"/>
              <w:autoSpaceDN w:val="0"/>
              <w:adjustRightInd w:val="0"/>
              <w:snapToGrid w:val="0"/>
              <w:jc w:val="left"/>
              <w:rPr>
                <w:rFonts w:ascii="宋体" w:hAnsi="宋体"/>
                <w:kern w:val="0"/>
                <w:szCs w:val="21"/>
              </w:rPr>
            </w:pPr>
          </w:p>
        </w:tc>
        <w:tc>
          <w:tcPr>
            <w:tcW w:w="734" w:type="dxa"/>
          </w:tcPr>
          <w:p w14:paraId="236153F7">
            <w:pPr>
              <w:autoSpaceDE w:val="0"/>
              <w:autoSpaceDN w:val="0"/>
              <w:adjustRightInd w:val="0"/>
              <w:snapToGrid w:val="0"/>
              <w:jc w:val="left"/>
              <w:rPr>
                <w:rFonts w:ascii="宋体" w:hAnsi="宋体"/>
                <w:kern w:val="0"/>
                <w:szCs w:val="21"/>
              </w:rPr>
            </w:pPr>
          </w:p>
        </w:tc>
        <w:tc>
          <w:tcPr>
            <w:tcW w:w="776" w:type="dxa"/>
          </w:tcPr>
          <w:p w14:paraId="7C6272C1">
            <w:pPr>
              <w:autoSpaceDE w:val="0"/>
              <w:autoSpaceDN w:val="0"/>
              <w:adjustRightInd w:val="0"/>
              <w:snapToGrid w:val="0"/>
              <w:jc w:val="left"/>
              <w:rPr>
                <w:rFonts w:ascii="宋体" w:hAnsi="宋体"/>
                <w:kern w:val="0"/>
                <w:szCs w:val="21"/>
              </w:rPr>
            </w:pPr>
          </w:p>
        </w:tc>
        <w:tc>
          <w:tcPr>
            <w:tcW w:w="1167" w:type="dxa"/>
          </w:tcPr>
          <w:p w14:paraId="7037B501">
            <w:pPr>
              <w:autoSpaceDE w:val="0"/>
              <w:autoSpaceDN w:val="0"/>
              <w:adjustRightInd w:val="0"/>
              <w:snapToGrid w:val="0"/>
              <w:jc w:val="left"/>
              <w:rPr>
                <w:rFonts w:ascii="宋体" w:hAnsi="宋体"/>
                <w:kern w:val="0"/>
                <w:szCs w:val="21"/>
              </w:rPr>
            </w:pPr>
          </w:p>
        </w:tc>
        <w:tc>
          <w:tcPr>
            <w:tcW w:w="776" w:type="dxa"/>
          </w:tcPr>
          <w:p w14:paraId="1A0F590D">
            <w:pPr>
              <w:autoSpaceDE w:val="0"/>
              <w:autoSpaceDN w:val="0"/>
              <w:adjustRightInd w:val="0"/>
              <w:snapToGrid w:val="0"/>
              <w:jc w:val="left"/>
              <w:rPr>
                <w:rFonts w:ascii="宋体" w:hAnsi="宋体"/>
                <w:kern w:val="0"/>
                <w:szCs w:val="21"/>
              </w:rPr>
            </w:pPr>
          </w:p>
        </w:tc>
        <w:tc>
          <w:tcPr>
            <w:tcW w:w="778" w:type="dxa"/>
          </w:tcPr>
          <w:p w14:paraId="25DC3454">
            <w:pPr>
              <w:autoSpaceDE w:val="0"/>
              <w:autoSpaceDN w:val="0"/>
              <w:adjustRightInd w:val="0"/>
              <w:snapToGrid w:val="0"/>
              <w:jc w:val="left"/>
              <w:rPr>
                <w:rFonts w:ascii="宋体" w:hAnsi="宋体"/>
                <w:kern w:val="0"/>
                <w:szCs w:val="21"/>
              </w:rPr>
            </w:pPr>
          </w:p>
        </w:tc>
        <w:tc>
          <w:tcPr>
            <w:tcW w:w="776" w:type="dxa"/>
          </w:tcPr>
          <w:p w14:paraId="61D094FD">
            <w:pPr>
              <w:autoSpaceDE w:val="0"/>
              <w:autoSpaceDN w:val="0"/>
              <w:adjustRightInd w:val="0"/>
              <w:snapToGrid w:val="0"/>
              <w:jc w:val="left"/>
              <w:rPr>
                <w:rFonts w:ascii="宋体" w:hAnsi="宋体"/>
                <w:kern w:val="0"/>
                <w:szCs w:val="21"/>
              </w:rPr>
            </w:pPr>
          </w:p>
        </w:tc>
        <w:tc>
          <w:tcPr>
            <w:tcW w:w="2723" w:type="dxa"/>
          </w:tcPr>
          <w:p w14:paraId="3CEAE43E">
            <w:pPr>
              <w:autoSpaceDE w:val="0"/>
              <w:autoSpaceDN w:val="0"/>
              <w:adjustRightInd w:val="0"/>
              <w:snapToGrid w:val="0"/>
              <w:jc w:val="left"/>
              <w:rPr>
                <w:rFonts w:ascii="宋体" w:hAnsi="宋体"/>
                <w:kern w:val="0"/>
                <w:szCs w:val="21"/>
              </w:rPr>
            </w:pPr>
          </w:p>
        </w:tc>
        <w:tc>
          <w:tcPr>
            <w:tcW w:w="896" w:type="dxa"/>
          </w:tcPr>
          <w:p w14:paraId="16AA1869">
            <w:pPr>
              <w:autoSpaceDE w:val="0"/>
              <w:autoSpaceDN w:val="0"/>
              <w:adjustRightInd w:val="0"/>
              <w:snapToGrid w:val="0"/>
              <w:jc w:val="left"/>
              <w:rPr>
                <w:rFonts w:ascii="宋体" w:hAnsi="宋体"/>
                <w:kern w:val="0"/>
                <w:szCs w:val="21"/>
              </w:rPr>
            </w:pPr>
          </w:p>
        </w:tc>
      </w:tr>
      <w:tr w14:paraId="5A0DD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E596D2">
            <w:pPr>
              <w:autoSpaceDE w:val="0"/>
              <w:autoSpaceDN w:val="0"/>
              <w:adjustRightInd w:val="0"/>
              <w:snapToGrid w:val="0"/>
              <w:jc w:val="left"/>
              <w:rPr>
                <w:rFonts w:ascii="宋体" w:hAnsi="宋体"/>
                <w:kern w:val="0"/>
                <w:szCs w:val="21"/>
              </w:rPr>
            </w:pPr>
          </w:p>
        </w:tc>
        <w:tc>
          <w:tcPr>
            <w:tcW w:w="734" w:type="dxa"/>
          </w:tcPr>
          <w:p w14:paraId="5662FE20">
            <w:pPr>
              <w:autoSpaceDE w:val="0"/>
              <w:autoSpaceDN w:val="0"/>
              <w:adjustRightInd w:val="0"/>
              <w:snapToGrid w:val="0"/>
              <w:jc w:val="left"/>
              <w:rPr>
                <w:rFonts w:ascii="宋体" w:hAnsi="宋体"/>
                <w:kern w:val="0"/>
                <w:szCs w:val="21"/>
              </w:rPr>
            </w:pPr>
          </w:p>
        </w:tc>
        <w:tc>
          <w:tcPr>
            <w:tcW w:w="776" w:type="dxa"/>
          </w:tcPr>
          <w:p w14:paraId="5BB154D0">
            <w:pPr>
              <w:autoSpaceDE w:val="0"/>
              <w:autoSpaceDN w:val="0"/>
              <w:adjustRightInd w:val="0"/>
              <w:snapToGrid w:val="0"/>
              <w:jc w:val="left"/>
              <w:rPr>
                <w:rFonts w:ascii="宋体" w:hAnsi="宋体"/>
                <w:kern w:val="0"/>
                <w:szCs w:val="21"/>
              </w:rPr>
            </w:pPr>
          </w:p>
        </w:tc>
        <w:tc>
          <w:tcPr>
            <w:tcW w:w="1167" w:type="dxa"/>
          </w:tcPr>
          <w:p w14:paraId="2317EEA3">
            <w:pPr>
              <w:autoSpaceDE w:val="0"/>
              <w:autoSpaceDN w:val="0"/>
              <w:adjustRightInd w:val="0"/>
              <w:snapToGrid w:val="0"/>
              <w:jc w:val="left"/>
              <w:rPr>
                <w:rFonts w:ascii="宋体" w:hAnsi="宋体"/>
                <w:kern w:val="0"/>
                <w:szCs w:val="21"/>
              </w:rPr>
            </w:pPr>
          </w:p>
        </w:tc>
        <w:tc>
          <w:tcPr>
            <w:tcW w:w="776" w:type="dxa"/>
          </w:tcPr>
          <w:p w14:paraId="7EDB4574">
            <w:pPr>
              <w:autoSpaceDE w:val="0"/>
              <w:autoSpaceDN w:val="0"/>
              <w:adjustRightInd w:val="0"/>
              <w:snapToGrid w:val="0"/>
              <w:jc w:val="left"/>
              <w:rPr>
                <w:rFonts w:ascii="宋体" w:hAnsi="宋体"/>
                <w:kern w:val="0"/>
                <w:szCs w:val="21"/>
              </w:rPr>
            </w:pPr>
          </w:p>
        </w:tc>
        <w:tc>
          <w:tcPr>
            <w:tcW w:w="778" w:type="dxa"/>
          </w:tcPr>
          <w:p w14:paraId="356A6C8A">
            <w:pPr>
              <w:autoSpaceDE w:val="0"/>
              <w:autoSpaceDN w:val="0"/>
              <w:adjustRightInd w:val="0"/>
              <w:snapToGrid w:val="0"/>
              <w:jc w:val="left"/>
              <w:rPr>
                <w:rFonts w:ascii="宋体" w:hAnsi="宋体"/>
                <w:kern w:val="0"/>
                <w:szCs w:val="21"/>
              </w:rPr>
            </w:pPr>
          </w:p>
        </w:tc>
        <w:tc>
          <w:tcPr>
            <w:tcW w:w="776" w:type="dxa"/>
          </w:tcPr>
          <w:p w14:paraId="7A4DEB7D">
            <w:pPr>
              <w:autoSpaceDE w:val="0"/>
              <w:autoSpaceDN w:val="0"/>
              <w:adjustRightInd w:val="0"/>
              <w:snapToGrid w:val="0"/>
              <w:jc w:val="left"/>
              <w:rPr>
                <w:rFonts w:ascii="宋体" w:hAnsi="宋体"/>
                <w:kern w:val="0"/>
                <w:szCs w:val="21"/>
              </w:rPr>
            </w:pPr>
          </w:p>
        </w:tc>
        <w:tc>
          <w:tcPr>
            <w:tcW w:w="2723" w:type="dxa"/>
          </w:tcPr>
          <w:p w14:paraId="03BDB2A3">
            <w:pPr>
              <w:autoSpaceDE w:val="0"/>
              <w:autoSpaceDN w:val="0"/>
              <w:adjustRightInd w:val="0"/>
              <w:snapToGrid w:val="0"/>
              <w:jc w:val="left"/>
              <w:rPr>
                <w:rFonts w:ascii="宋体" w:hAnsi="宋体"/>
                <w:kern w:val="0"/>
                <w:szCs w:val="21"/>
              </w:rPr>
            </w:pPr>
          </w:p>
        </w:tc>
        <w:tc>
          <w:tcPr>
            <w:tcW w:w="896" w:type="dxa"/>
          </w:tcPr>
          <w:p w14:paraId="39148A0C">
            <w:pPr>
              <w:autoSpaceDE w:val="0"/>
              <w:autoSpaceDN w:val="0"/>
              <w:adjustRightInd w:val="0"/>
              <w:snapToGrid w:val="0"/>
              <w:jc w:val="left"/>
              <w:rPr>
                <w:rFonts w:ascii="宋体" w:hAnsi="宋体"/>
                <w:kern w:val="0"/>
                <w:szCs w:val="21"/>
              </w:rPr>
            </w:pPr>
          </w:p>
        </w:tc>
      </w:tr>
      <w:tr w14:paraId="6F7B7B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5F900D6">
            <w:pPr>
              <w:autoSpaceDE w:val="0"/>
              <w:autoSpaceDN w:val="0"/>
              <w:adjustRightInd w:val="0"/>
              <w:snapToGrid w:val="0"/>
              <w:jc w:val="left"/>
              <w:rPr>
                <w:rFonts w:ascii="宋体" w:hAnsi="宋体"/>
                <w:kern w:val="0"/>
                <w:szCs w:val="21"/>
              </w:rPr>
            </w:pPr>
          </w:p>
        </w:tc>
        <w:tc>
          <w:tcPr>
            <w:tcW w:w="734" w:type="dxa"/>
          </w:tcPr>
          <w:p w14:paraId="5B8ED49F">
            <w:pPr>
              <w:autoSpaceDE w:val="0"/>
              <w:autoSpaceDN w:val="0"/>
              <w:adjustRightInd w:val="0"/>
              <w:snapToGrid w:val="0"/>
              <w:jc w:val="left"/>
              <w:rPr>
                <w:rFonts w:ascii="宋体" w:hAnsi="宋体"/>
                <w:kern w:val="0"/>
                <w:szCs w:val="21"/>
              </w:rPr>
            </w:pPr>
          </w:p>
        </w:tc>
        <w:tc>
          <w:tcPr>
            <w:tcW w:w="776" w:type="dxa"/>
          </w:tcPr>
          <w:p w14:paraId="3FDE6A47">
            <w:pPr>
              <w:autoSpaceDE w:val="0"/>
              <w:autoSpaceDN w:val="0"/>
              <w:adjustRightInd w:val="0"/>
              <w:snapToGrid w:val="0"/>
              <w:jc w:val="left"/>
              <w:rPr>
                <w:rFonts w:ascii="宋体" w:hAnsi="宋体"/>
                <w:kern w:val="0"/>
                <w:szCs w:val="21"/>
              </w:rPr>
            </w:pPr>
          </w:p>
        </w:tc>
        <w:tc>
          <w:tcPr>
            <w:tcW w:w="1167" w:type="dxa"/>
          </w:tcPr>
          <w:p w14:paraId="3CEC4119">
            <w:pPr>
              <w:autoSpaceDE w:val="0"/>
              <w:autoSpaceDN w:val="0"/>
              <w:adjustRightInd w:val="0"/>
              <w:snapToGrid w:val="0"/>
              <w:jc w:val="left"/>
              <w:rPr>
                <w:rFonts w:ascii="宋体" w:hAnsi="宋体"/>
                <w:kern w:val="0"/>
                <w:szCs w:val="21"/>
              </w:rPr>
            </w:pPr>
          </w:p>
        </w:tc>
        <w:tc>
          <w:tcPr>
            <w:tcW w:w="776" w:type="dxa"/>
          </w:tcPr>
          <w:p w14:paraId="655BBA3B">
            <w:pPr>
              <w:autoSpaceDE w:val="0"/>
              <w:autoSpaceDN w:val="0"/>
              <w:adjustRightInd w:val="0"/>
              <w:snapToGrid w:val="0"/>
              <w:jc w:val="left"/>
              <w:rPr>
                <w:rFonts w:ascii="宋体" w:hAnsi="宋体"/>
                <w:kern w:val="0"/>
                <w:szCs w:val="21"/>
              </w:rPr>
            </w:pPr>
          </w:p>
        </w:tc>
        <w:tc>
          <w:tcPr>
            <w:tcW w:w="778" w:type="dxa"/>
          </w:tcPr>
          <w:p w14:paraId="3F7FE14F">
            <w:pPr>
              <w:autoSpaceDE w:val="0"/>
              <w:autoSpaceDN w:val="0"/>
              <w:adjustRightInd w:val="0"/>
              <w:snapToGrid w:val="0"/>
              <w:jc w:val="left"/>
              <w:rPr>
                <w:rFonts w:ascii="宋体" w:hAnsi="宋体"/>
                <w:kern w:val="0"/>
                <w:szCs w:val="21"/>
              </w:rPr>
            </w:pPr>
          </w:p>
        </w:tc>
        <w:tc>
          <w:tcPr>
            <w:tcW w:w="776" w:type="dxa"/>
          </w:tcPr>
          <w:p w14:paraId="76681956">
            <w:pPr>
              <w:autoSpaceDE w:val="0"/>
              <w:autoSpaceDN w:val="0"/>
              <w:adjustRightInd w:val="0"/>
              <w:snapToGrid w:val="0"/>
              <w:jc w:val="left"/>
              <w:rPr>
                <w:rFonts w:ascii="宋体" w:hAnsi="宋体"/>
                <w:kern w:val="0"/>
                <w:szCs w:val="21"/>
              </w:rPr>
            </w:pPr>
          </w:p>
        </w:tc>
        <w:tc>
          <w:tcPr>
            <w:tcW w:w="2723" w:type="dxa"/>
          </w:tcPr>
          <w:p w14:paraId="4A9CFE9B">
            <w:pPr>
              <w:autoSpaceDE w:val="0"/>
              <w:autoSpaceDN w:val="0"/>
              <w:adjustRightInd w:val="0"/>
              <w:snapToGrid w:val="0"/>
              <w:jc w:val="left"/>
              <w:rPr>
                <w:rFonts w:ascii="宋体" w:hAnsi="宋体"/>
                <w:kern w:val="0"/>
                <w:szCs w:val="21"/>
              </w:rPr>
            </w:pPr>
          </w:p>
        </w:tc>
        <w:tc>
          <w:tcPr>
            <w:tcW w:w="896" w:type="dxa"/>
          </w:tcPr>
          <w:p w14:paraId="3E0DDD72">
            <w:pPr>
              <w:autoSpaceDE w:val="0"/>
              <w:autoSpaceDN w:val="0"/>
              <w:adjustRightInd w:val="0"/>
              <w:snapToGrid w:val="0"/>
              <w:jc w:val="left"/>
              <w:rPr>
                <w:rFonts w:ascii="宋体" w:hAnsi="宋体"/>
                <w:kern w:val="0"/>
                <w:szCs w:val="21"/>
              </w:rPr>
            </w:pPr>
          </w:p>
        </w:tc>
      </w:tr>
      <w:tr w14:paraId="67EBD2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3103A5">
            <w:pPr>
              <w:autoSpaceDE w:val="0"/>
              <w:autoSpaceDN w:val="0"/>
              <w:adjustRightInd w:val="0"/>
              <w:snapToGrid w:val="0"/>
              <w:jc w:val="left"/>
              <w:rPr>
                <w:rFonts w:ascii="宋体" w:hAnsi="宋体"/>
                <w:kern w:val="0"/>
                <w:szCs w:val="21"/>
              </w:rPr>
            </w:pPr>
          </w:p>
        </w:tc>
        <w:tc>
          <w:tcPr>
            <w:tcW w:w="734" w:type="dxa"/>
          </w:tcPr>
          <w:p w14:paraId="3771231C">
            <w:pPr>
              <w:autoSpaceDE w:val="0"/>
              <w:autoSpaceDN w:val="0"/>
              <w:adjustRightInd w:val="0"/>
              <w:snapToGrid w:val="0"/>
              <w:jc w:val="left"/>
              <w:rPr>
                <w:rFonts w:ascii="宋体" w:hAnsi="宋体"/>
                <w:kern w:val="0"/>
                <w:szCs w:val="21"/>
              </w:rPr>
            </w:pPr>
          </w:p>
        </w:tc>
        <w:tc>
          <w:tcPr>
            <w:tcW w:w="776" w:type="dxa"/>
          </w:tcPr>
          <w:p w14:paraId="71BA94ED">
            <w:pPr>
              <w:autoSpaceDE w:val="0"/>
              <w:autoSpaceDN w:val="0"/>
              <w:adjustRightInd w:val="0"/>
              <w:snapToGrid w:val="0"/>
              <w:jc w:val="left"/>
              <w:rPr>
                <w:rFonts w:ascii="宋体" w:hAnsi="宋体"/>
                <w:kern w:val="0"/>
                <w:szCs w:val="21"/>
              </w:rPr>
            </w:pPr>
          </w:p>
        </w:tc>
        <w:tc>
          <w:tcPr>
            <w:tcW w:w="1167" w:type="dxa"/>
          </w:tcPr>
          <w:p w14:paraId="5371E6E6">
            <w:pPr>
              <w:autoSpaceDE w:val="0"/>
              <w:autoSpaceDN w:val="0"/>
              <w:adjustRightInd w:val="0"/>
              <w:snapToGrid w:val="0"/>
              <w:jc w:val="left"/>
              <w:rPr>
                <w:rFonts w:ascii="宋体" w:hAnsi="宋体"/>
                <w:kern w:val="0"/>
                <w:szCs w:val="21"/>
              </w:rPr>
            </w:pPr>
          </w:p>
        </w:tc>
        <w:tc>
          <w:tcPr>
            <w:tcW w:w="776" w:type="dxa"/>
          </w:tcPr>
          <w:p w14:paraId="0CD8781F">
            <w:pPr>
              <w:autoSpaceDE w:val="0"/>
              <w:autoSpaceDN w:val="0"/>
              <w:adjustRightInd w:val="0"/>
              <w:snapToGrid w:val="0"/>
              <w:jc w:val="left"/>
              <w:rPr>
                <w:rFonts w:ascii="宋体" w:hAnsi="宋体"/>
                <w:kern w:val="0"/>
                <w:szCs w:val="21"/>
              </w:rPr>
            </w:pPr>
          </w:p>
        </w:tc>
        <w:tc>
          <w:tcPr>
            <w:tcW w:w="778" w:type="dxa"/>
          </w:tcPr>
          <w:p w14:paraId="715134DF">
            <w:pPr>
              <w:autoSpaceDE w:val="0"/>
              <w:autoSpaceDN w:val="0"/>
              <w:adjustRightInd w:val="0"/>
              <w:snapToGrid w:val="0"/>
              <w:jc w:val="left"/>
              <w:rPr>
                <w:rFonts w:ascii="宋体" w:hAnsi="宋体"/>
                <w:kern w:val="0"/>
                <w:szCs w:val="21"/>
              </w:rPr>
            </w:pPr>
          </w:p>
        </w:tc>
        <w:tc>
          <w:tcPr>
            <w:tcW w:w="776" w:type="dxa"/>
          </w:tcPr>
          <w:p w14:paraId="78E271F1">
            <w:pPr>
              <w:autoSpaceDE w:val="0"/>
              <w:autoSpaceDN w:val="0"/>
              <w:adjustRightInd w:val="0"/>
              <w:snapToGrid w:val="0"/>
              <w:jc w:val="left"/>
              <w:rPr>
                <w:rFonts w:ascii="宋体" w:hAnsi="宋体"/>
                <w:kern w:val="0"/>
                <w:szCs w:val="21"/>
              </w:rPr>
            </w:pPr>
          </w:p>
        </w:tc>
        <w:tc>
          <w:tcPr>
            <w:tcW w:w="2723" w:type="dxa"/>
          </w:tcPr>
          <w:p w14:paraId="7D569C7D">
            <w:pPr>
              <w:autoSpaceDE w:val="0"/>
              <w:autoSpaceDN w:val="0"/>
              <w:adjustRightInd w:val="0"/>
              <w:snapToGrid w:val="0"/>
              <w:jc w:val="left"/>
              <w:rPr>
                <w:rFonts w:ascii="宋体" w:hAnsi="宋体"/>
                <w:kern w:val="0"/>
                <w:szCs w:val="21"/>
              </w:rPr>
            </w:pPr>
          </w:p>
        </w:tc>
        <w:tc>
          <w:tcPr>
            <w:tcW w:w="896" w:type="dxa"/>
          </w:tcPr>
          <w:p w14:paraId="245D7A4A">
            <w:pPr>
              <w:autoSpaceDE w:val="0"/>
              <w:autoSpaceDN w:val="0"/>
              <w:adjustRightInd w:val="0"/>
              <w:snapToGrid w:val="0"/>
              <w:jc w:val="left"/>
              <w:rPr>
                <w:rFonts w:ascii="宋体" w:hAnsi="宋体"/>
                <w:kern w:val="0"/>
                <w:szCs w:val="21"/>
              </w:rPr>
            </w:pPr>
          </w:p>
        </w:tc>
      </w:tr>
      <w:tr w14:paraId="7CBEC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5D61AA">
            <w:pPr>
              <w:autoSpaceDE w:val="0"/>
              <w:autoSpaceDN w:val="0"/>
              <w:adjustRightInd w:val="0"/>
              <w:snapToGrid w:val="0"/>
              <w:jc w:val="left"/>
              <w:rPr>
                <w:rFonts w:ascii="宋体" w:hAnsi="宋体"/>
                <w:kern w:val="0"/>
                <w:szCs w:val="21"/>
              </w:rPr>
            </w:pPr>
          </w:p>
        </w:tc>
        <w:tc>
          <w:tcPr>
            <w:tcW w:w="734" w:type="dxa"/>
          </w:tcPr>
          <w:p w14:paraId="53D38AB9">
            <w:pPr>
              <w:autoSpaceDE w:val="0"/>
              <w:autoSpaceDN w:val="0"/>
              <w:adjustRightInd w:val="0"/>
              <w:snapToGrid w:val="0"/>
              <w:jc w:val="left"/>
              <w:rPr>
                <w:rFonts w:ascii="宋体" w:hAnsi="宋体"/>
                <w:kern w:val="0"/>
                <w:szCs w:val="21"/>
              </w:rPr>
            </w:pPr>
          </w:p>
        </w:tc>
        <w:tc>
          <w:tcPr>
            <w:tcW w:w="776" w:type="dxa"/>
          </w:tcPr>
          <w:p w14:paraId="2206B715">
            <w:pPr>
              <w:autoSpaceDE w:val="0"/>
              <w:autoSpaceDN w:val="0"/>
              <w:adjustRightInd w:val="0"/>
              <w:snapToGrid w:val="0"/>
              <w:jc w:val="left"/>
              <w:rPr>
                <w:rFonts w:ascii="宋体" w:hAnsi="宋体"/>
                <w:kern w:val="0"/>
                <w:szCs w:val="21"/>
              </w:rPr>
            </w:pPr>
          </w:p>
        </w:tc>
        <w:tc>
          <w:tcPr>
            <w:tcW w:w="1167" w:type="dxa"/>
          </w:tcPr>
          <w:p w14:paraId="0B814FF2">
            <w:pPr>
              <w:autoSpaceDE w:val="0"/>
              <w:autoSpaceDN w:val="0"/>
              <w:adjustRightInd w:val="0"/>
              <w:snapToGrid w:val="0"/>
              <w:jc w:val="left"/>
              <w:rPr>
                <w:rFonts w:ascii="宋体" w:hAnsi="宋体"/>
                <w:kern w:val="0"/>
                <w:szCs w:val="21"/>
              </w:rPr>
            </w:pPr>
          </w:p>
        </w:tc>
        <w:tc>
          <w:tcPr>
            <w:tcW w:w="776" w:type="dxa"/>
          </w:tcPr>
          <w:p w14:paraId="384D771A">
            <w:pPr>
              <w:autoSpaceDE w:val="0"/>
              <w:autoSpaceDN w:val="0"/>
              <w:adjustRightInd w:val="0"/>
              <w:snapToGrid w:val="0"/>
              <w:jc w:val="left"/>
              <w:rPr>
                <w:rFonts w:ascii="宋体" w:hAnsi="宋体"/>
                <w:kern w:val="0"/>
                <w:szCs w:val="21"/>
              </w:rPr>
            </w:pPr>
          </w:p>
        </w:tc>
        <w:tc>
          <w:tcPr>
            <w:tcW w:w="778" w:type="dxa"/>
          </w:tcPr>
          <w:p w14:paraId="03FE37AC">
            <w:pPr>
              <w:autoSpaceDE w:val="0"/>
              <w:autoSpaceDN w:val="0"/>
              <w:adjustRightInd w:val="0"/>
              <w:snapToGrid w:val="0"/>
              <w:jc w:val="left"/>
              <w:rPr>
                <w:rFonts w:ascii="宋体" w:hAnsi="宋体"/>
                <w:kern w:val="0"/>
                <w:szCs w:val="21"/>
              </w:rPr>
            </w:pPr>
          </w:p>
        </w:tc>
        <w:tc>
          <w:tcPr>
            <w:tcW w:w="776" w:type="dxa"/>
          </w:tcPr>
          <w:p w14:paraId="33AD0752">
            <w:pPr>
              <w:autoSpaceDE w:val="0"/>
              <w:autoSpaceDN w:val="0"/>
              <w:adjustRightInd w:val="0"/>
              <w:snapToGrid w:val="0"/>
              <w:jc w:val="left"/>
              <w:rPr>
                <w:rFonts w:ascii="宋体" w:hAnsi="宋体"/>
                <w:kern w:val="0"/>
                <w:szCs w:val="21"/>
              </w:rPr>
            </w:pPr>
          </w:p>
        </w:tc>
        <w:tc>
          <w:tcPr>
            <w:tcW w:w="2723" w:type="dxa"/>
          </w:tcPr>
          <w:p w14:paraId="37E51DBC">
            <w:pPr>
              <w:autoSpaceDE w:val="0"/>
              <w:autoSpaceDN w:val="0"/>
              <w:adjustRightInd w:val="0"/>
              <w:snapToGrid w:val="0"/>
              <w:jc w:val="left"/>
              <w:rPr>
                <w:rFonts w:ascii="宋体" w:hAnsi="宋体"/>
                <w:kern w:val="0"/>
                <w:szCs w:val="21"/>
              </w:rPr>
            </w:pPr>
          </w:p>
        </w:tc>
        <w:tc>
          <w:tcPr>
            <w:tcW w:w="896" w:type="dxa"/>
          </w:tcPr>
          <w:p w14:paraId="451C99D0">
            <w:pPr>
              <w:autoSpaceDE w:val="0"/>
              <w:autoSpaceDN w:val="0"/>
              <w:adjustRightInd w:val="0"/>
              <w:snapToGrid w:val="0"/>
              <w:jc w:val="left"/>
              <w:rPr>
                <w:rFonts w:ascii="宋体" w:hAnsi="宋体"/>
                <w:kern w:val="0"/>
                <w:szCs w:val="21"/>
              </w:rPr>
            </w:pPr>
          </w:p>
        </w:tc>
      </w:tr>
      <w:tr w14:paraId="0C74B4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17D988E">
            <w:pPr>
              <w:autoSpaceDE w:val="0"/>
              <w:autoSpaceDN w:val="0"/>
              <w:adjustRightInd w:val="0"/>
              <w:snapToGrid w:val="0"/>
              <w:jc w:val="left"/>
              <w:rPr>
                <w:rFonts w:ascii="宋体" w:hAnsi="宋体"/>
                <w:kern w:val="0"/>
                <w:szCs w:val="21"/>
              </w:rPr>
            </w:pPr>
          </w:p>
        </w:tc>
        <w:tc>
          <w:tcPr>
            <w:tcW w:w="734" w:type="dxa"/>
          </w:tcPr>
          <w:p w14:paraId="43D94BF0">
            <w:pPr>
              <w:autoSpaceDE w:val="0"/>
              <w:autoSpaceDN w:val="0"/>
              <w:adjustRightInd w:val="0"/>
              <w:snapToGrid w:val="0"/>
              <w:jc w:val="left"/>
              <w:rPr>
                <w:rFonts w:ascii="宋体" w:hAnsi="宋体"/>
                <w:kern w:val="0"/>
                <w:szCs w:val="21"/>
              </w:rPr>
            </w:pPr>
          </w:p>
        </w:tc>
        <w:tc>
          <w:tcPr>
            <w:tcW w:w="776" w:type="dxa"/>
          </w:tcPr>
          <w:p w14:paraId="516F331A">
            <w:pPr>
              <w:autoSpaceDE w:val="0"/>
              <w:autoSpaceDN w:val="0"/>
              <w:adjustRightInd w:val="0"/>
              <w:snapToGrid w:val="0"/>
              <w:jc w:val="left"/>
              <w:rPr>
                <w:rFonts w:ascii="宋体" w:hAnsi="宋体"/>
                <w:kern w:val="0"/>
                <w:szCs w:val="21"/>
              </w:rPr>
            </w:pPr>
          </w:p>
        </w:tc>
        <w:tc>
          <w:tcPr>
            <w:tcW w:w="1167" w:type="dxa"/>
          </w:tcPr>
          <w:p w14:paraId="05FB881C">
            <w:pPr>
              <w:autoSpaceDE w:val="0"/>
              <w:autoSpaceDN w:val="0"/>
              <w:adjustRightInd w:val="0"/>
              <w:snapToGrid w:val="0"/>
              <w:jc w:val="left"/>
              <w:rPr>
                <w:rFonts w:ascii="宋体" w:hAnsi="宋体"/>
                <w:kern w:val="0"/>
                <w:szCs w:val="21"/>
              </w:rPr>
            </w:pPr>
          </w:p>
        </w:tc>
        <w:tc>
          <w:tcPr>
            <w:tcW w:w="776" w:type="dxa"/>
          </w:tcPr>
          <w:p w14:paraId="4C96BDDA">
            <w:pPr>
              <w:autoSpaceDE w:val="0"/>
              <w:autoSpaceDN w:val="0"/>
              <w:adjustRightInd w:val="0"/>
              <w:snapToGrid w:val="0"/>
              <w:jc w:val="left"/>
              <w:rPr>
                <w:rFonts w:ascii="宋体" w:hAnsi="宋体"/>
                <w:kern w:val="0"/>
                <w:szCs w:val="21"/>
              </w:rPr>
            </w:pPr>
          </w:p>
        </w:tc>
        <w:tc>
          <w:tcPr>
            <w:tcW w:w="778" w:type="dxa"/>
          </w:tcPr>
          <w:p w14:paraId="1D332EAC">
            <w:pPr>
              <w:autoSpaceDE w:val="0"/>
              <w:autoSpaceDN w:val="0"/>
              <w:adjustRightInd w:val="0"/>
              <w:snapToGrid w:val="0"/>
              <w:jc w:val="left"/>
              <w:rPr>
                <w:rFonts w:ascii="宋体" w:hAnsi="宋体"/>
                <w:kern w:val="0"/>
                <w:szCs w:val="21"/>
              </w:rPr>
            </w:pPr>
          </w:p>
        </w:tc>
        <w:tc>
          <w:tcPr>
            <w:tcW w:w="776" w:type="dxa"/>
          </w:tcPr>
          <w:p w14:paraId="13254395">
            <w:pPr>
              <w:autoSpaceDE w:val="0"/>
              <w:autoSpaceDN w:val="0"/>
              <w:adjustRightInd w:val="0"/>
              <w:snapToGrid w:val="0"/>
              <w:jc w:val="left"/>
              <w:rPr>
                <w:rFonts w:ascii="宋体" w:hAnsi="宋体"/>
                <w:kern w:val="0"/>
                <w:szCs w:val="21"/>
              </w:rPr>
            </w:pPr>
          </w:p>
        </w:tc>
        <w:tc>
          <w:tcPr>
            <w:tcW w:w="2723" w:type="dxa"/>
          </w:tcPr>
          <w:p w14:paraId="0507F223">
            <w:pPr>
              <w:autoSpaceDE w:val="0"/>
              <w:autoSpaceDN w:val="0"/>
              <w:adjustRightInd w:val="0"/>
              <w:snapToGrid w:val="0"/>
              <w:jc w:val="left"/>
              <w:rPr>
                <w:rFonts w:ascii="宋体" w:hAnsi="宋体"/>
                <w:kern w:val="0"/>
                <w:szCs w:val="21"/>
              </w:rPr>
            </w:pPr>
          </w:p>
        </w:tc>
        <w:tc>
          <w:tcPr>
            <w:tcW w:w="896" w:type="dxa"/>
          </w:tcPr>
          <w:p w14:paraId="4F81C48A">
            <w:pPr>
              <w:autoSpaceDE w:val="0"/>
              <w:autoSpaceDN w:val="0"/>
              <w:adjustRightInd w:val="0"/>
              <w:snapToGrid w:val="0"/>
              <w:jc w:val="left"/>
              <w:rPr>
                <w:rFonts w:ascii="宋体" w:hAnsi="宋体"/>
                <w:kern w:val="0"/>
                <w:szCs w:val="21"/>
              </w:rPr>
            </w:pPr>
          </w:p>
        </w:tc>
      </w:tr>
      <w:tr w14:paraId="227478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B36993F">
            <w:pPr>
              <w:autoSpaceDE w:val="0"/>
              <w:autoSpaceDN w:val="0"/>
              <w:adjustRightInd w:val="0"/>
              <w:snapToGrid w:val="0"/>
              <w:jc w:val="left"/>
              <w:rPr>
                <w:rFonts w:ascii="宋体" w:hAnsi="宋体"/>
                <w:kern w:val="0"/>
                <w:szCs w:val="21"/>
              </w:rPr>
            </w:pPr>
          </w:p>
        </w:tc>
        <w:tc>
          <w:tcPr>
            <w:tcW w:w="734" w:type="dxa"/>
          </w:tcPr>
          <w:p w14:paraId="0451376B">
            <w:pPr>
              <w:autoSpaceDE w:val="0"/>
              <w:autoSpaceDN w:val="0"/>
              <w:adjustRightInd w:val="0"/>
              <w:snapToGrid w:val="0"/>
              <w:jc w:val="left"/>
              <w:rPr>
                <w:rFonts w:ascii="宋体" w:hAnsi="宋体"/>
                <w:kern w:val="0"/>
                <w:szCs w:val="21"/>
              </w:rPr>
            </w:pPr>
          </w:p>
        </w:tc>
        <w:tc>
          <w:tcPr>
            <w:tcW w:w="776" w:type="dxa"/>
          </w:tcPr>
          <w:p w14:paraId="1E046DBA">
            <w:pPr>
              <w:autoSpaceDE w:val="0"/>
              <w:autoSpaceDN w:val="0"/>
              <w:adjustRightInd w:val="0"/>
              <w:snapToGrid w:val="0"/>
              <w:jc w:val="left"/>
              <w:rPr>
                <w:rFonts w:ascii="宋体" w:hAnsi="宋体"/>
                <w:kern w:val="0"/>
                <w:szCs w:val="21"/>
              </w:rPr>
            </w:pPr>
          </w:p>
        </w:tc>
        <w:tc>
          <w:tcPr>
            <w:tcW w:w="1167" w:type="dxa"/>
          </w:tcPr>
          <w:p w14:paraId="2EE7ABD9">
            <w:pPr>
              <w:autoSpaceDE w:val="0"/>
              <w:autoSpaceDN w:val="0"/>
              <w:adjustRightInd w:val="0"/>
              <w:snapToGrid w:val="0"/>
              <w:jc w:val="left"/>
              <w:rPr>
                <w:rFonts w:ascii="宋体" w:hAnsi="宋体"/>
                <w:kern w:val="0"/>
                <w:szCs w:val="21"/>
              </w:rPr>
            </w:pPr>
          </w:p>
        </w:tc>
        <w:tc>
          <w:tcPr>
            <w:tcW w:w="776" w:type="dxa"/>
          </w:tcPr>
          <w:p w14:paraId="48A8657E">
            <w:pPr>
              <w:autoSpaceDE w:val="0"/>
              <w:autoSpaceDN w:val="0"/>
              <w:adjustRightInd w:val="0"/>
              <w:snapToGrid w:val="0"/>
              <w:jc w:val="left"/>
              <w:rPr>
                <w:rFonts w:ascii="宋体" w:hAnsi="宋体"/>
                <w:kern w:val="0"/>
                <w:szCs w:val="21"/>
              </w:rPr>
            </w:pPr>
          </w:p>
        </w:tc>
        <w:tc>
          <w:tcPr>
            <w:tcW w:w="778" w:type="dxa"/>
          </w:tcPr>
          <w:p w14:paraId="02D88A98">
            <w:pPr>
              <w:autoSpaceDE w:val="0"/>
              <w:autoSpaceDN w:val="0"/>
              <w:adjustRightInd w:val="0"/>
              <w:snapToGrid w:val="0"/>
              <w:jc w:val="left"/>
              <w:rPr>
                <w:rFonts w:ascii="宋体" w:hAnsi="宋体"/>
                <w:kern w:val="0"/>
                <w:szCs w:val="21"/>
              </w:rPr>
            </w:pPr>
          </w:p>
        </w:tc>
        <w:tc>
          <w:tcPr>
            <w:tcW w:w="776" w:type="dxa"/>
          </w:tcPr>
          <w:p w14:paraId="3E33F2C0">
            <w:pPr>
              <w:autoSpaceDE w:val="0"/>
              <w:autoSpaceDN w:val="0"/>
              <w:adjustRightInd w:val="0"/>
              <w:snapToGrid w:val="0"/>
              <w:jc w:val="left"/>
              <w:rPr>
                <w:rFonts w:ascii="宋体" w:hAnsi="宋体"/>
                <w:kern w:val="0"/>
                <w:szCs w:val="21"/>
              </w:rPr>
            </w:pPr>
          </w:p>
        </w:tc>
        <w:tc>
          <w:tcPr>
            <w:tcW w:w="2723" w:type="dxa"/>
          </w:tcPr>
          <w:p w14:paraId="7057C189">
            <w:pPr>
              <w:autoSpaceDE w:val="0"/>
              <w:autoSpaceDN w:val="0"/>
              <w:adjustRightInd w:val="0"/>
              <w:snapToGrid w:val="0"/>
              <w:jc w:val="left"/>
              <w:rPr>
                <w:rFonts w:ascii="宋体" w:hAnsi="宋体"/>
                <w:kern w:val="0"/>
                <w:szCs w:val="21"/>
              </w:rPr>
            </w:pPr>
          </w:p>
        </w:tc>
        <w:tc>
          <w:tcPr>
            <w:tcW w:w="896" w:type="dxa"/>
          </w:tcPr>
          <w:p w14:paraId="7ACA8B80">
            <w:pPr>
              <w:autoSpaceDE w:val="0"/>
              <w:autoSpaceDN w:val="0"/>
              <w:adjustRightInd w:val="0"/>
              <w:snapToGrid w:val="0"/>
              <w:jc w:val="left"/>
              <w:rPr>
                <w:rFonts w:ascii="宋体" w:hAnsi="宋体"/>
                <w:kern w:val="0"/>
                <w:szCs w:val="21"/>
              </w:rPr>
            </w:pPr>
          </w:p>
        </w:tc>
      </w:tr>
      <w:tr w14:paraId="3AF8D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B6BCAC5">
            <w:pPr>
              <w:autoSpaceDE w:val="0"/>
              <w:autoSpaceDN w:val="0"/>
              <w:adjustRightInd w:val="0"/>
              <w:snapToGrid w:val="0"/>
              <w:jc w:val="left"/>
              <w:rPr>
                <w:rFonts w:ascii="宋体" w:hAnsi="宋体"/>
                <w:kern w:val="0"/>
                <w:szCs w:val="21"/>
              </w:rPr>
            </w:pPr>
          </w:p>
        </w:tc>
        <w:tc>
          <w:tcPr>
            <w:tcW w:w="734" w:type="dxa"/>
          </w:tcPr>
          <w:p w14:paraId="4029539B">
            <w:pPr>
              <w:autoSpaceDE w:val="0"/>
              <w:autoSpaceDN w:val="0"/>
              <w:adjustRightInd w:val="0"/>
              <w:snapToGrid w:val="0"/>
              <w:jc w:val="left"/>
              <w:rPr>
                <w:rFonts w:ascii="宋体" w:hAnsi="宋体"/>
                <w:kern w:val="0"/>
                <w:szCs w:val="21"/>
              </w:rPr>
            </w:pPr>
          </w:p>
        </w:tc>
        <w:tc>
          <w:tcPr>
            <w:tcW w:w="776" w:type="dxa"/>
          </w:tcPr>
          <w:p w14:paraId="58AA9FF7">
            <w:pPr>
              <w:autoSpaceDE w:val="0"/>
              <w:autoSpaceDN w:val="0"/>
              <w:adjustRightInd w:val="0"/>
              <w:snapToGrid w:val="0"/>
              <w:jc w:val="left"/>
              <w:rPr>
                <w:rFonts w:ascii="宋体" w:hAnsi="宋体"/>
                <w:kern w:val="0"/>
                <w:szCs w:val="21"/>
              </w:rPr>
            </w:pPr>
          </w:p>
        </w:tc>
        <w:tc>
          <w:tcPr>
            <w:tcW w:w="1167" w:type="dxa"/>
          </w:tcPr>
          <w:p w14:paraId="0C1BE7A1">
            <w:pPr>
              <w:autoSpaceDE w:val="0"/>
              <w:autoSpaceDN w:val="0"/>
              <w:adjustRightInd w:val="0"/>
              <w:snapToGrid w:val="0"/>
              <w:jc w:val="left"/>
              <w:rPr>
                <w:rFonts w:ascii="宋体" w:hAnsi="宋体"/>
                <w:kern w:val="0"/>
                <w:szCs w:val="21"/>
              </w:rPr>
            </w:pPr>
          </w:p>
        </w:tc>
        <w:tc>
          <w:tcPr>
            <w:tcW w:w="776" w:type="dxa"/>
          </w:tcPr>
          <w:p w14:paraId="315161CD">
            <w:pPr>
              <w:autoSpaceDE w:val="0"/>
              <w:autoSpaceDN w:val="0"/>
              <w:adjustRightInd w:val="0"/>
              <w:snapToGrid w:val="0"/>
              <w:jc w:val="left"/>
              <w:rPr>
                <w:rFonts w:ascii="宋体" w:hAnsi="宋体"/>
                <w:kern w:val="0"/>
                <w:szCs w:val="21"/>
              </w:rPr>
            </w:pPr>
          </w:p>
        </w:tc>
        <w:tc>
          <w:tcPr>
            <w:tcW w:w="778" w:type="dxa"/>
          </w:tcPr>
          <w:p w14:paraId="76849197">
            <w:pPr>
              <w:autoSpaceDE w:val="0"/>
              <w:autoSpaceDN w:val="0"/>
              <w:adjustRightInd w:val="0"/>
              <w:snapToGrid w:val="0"/>
              <w:jc w:val="left"/>
              <w:rPr>
                <w:rFonts w:ascii="宋体" w:hAnsi="宋体"/>
                <w:kern w:val="0"/>
                <w:szCs w:val="21"/>
              </w:rPr>
            </w:pPr>
          </w:p>
        </w:tc>
        <w:tc>
          <w:tcPr>
            <w:tcW w:w="776" w:type="dxa"/>
          </w:tcPr>
          <w:p w14:paraId="3DAFAE43">
            <w:pPr>
              <w:autoSpaceDE w:val="0"/>
              <w:autoSpaceDN w:val="0"/>
              <w:adjustRightInd w:val="0"/>
              <w:snapToGrid w:val="0"/>
              <w:jc w:val="left"/>
              <w:rPr>
                <w:rFonts w:ascii="宋体" w:hAnsi="宋体"/>
                <w:kern w:val="0"/>
                <w:szCs w:val="21"/>
              </w:rPr>
            </w:pPr>
          </w:p>
        </w:tc>
        <w:tc>
          <w:tcPr>
            <w:tcW w:w="2723" w:type="dxa"/>
          </w:tcPr>
          <w:p w14:paraId="6E20AD9F">
            <w:pPr>
              <w:autoSpaceDE w:val="0"/>
              <w:autoSpaceDN w:val="0"/>
              <w:adjustRightInd w:val="0"/>
              <w:snapToGrid w:val="0"/>
              <w:jc w:val="left"/>
              <w:rPr>
                <w:rFonts w:ascii="宋体" w:hAnsi="宋体"/>
                <w:kern w:val="0"/>
                <w:szCs w:val="21"/>
              </w:rPr>
            </w:pPr>
          </w:p>
        </w:tc>
        <w:tc>
          <w:tcPr>
            <w:tcW w:w="896" w:type="dxa"/>
          </w:tcPr>
          <w:p w14:paraId="7ED00260">
            <w:pPr>
              <w:autoSpaceDE w:val="0"/>
              <w:autoSpaceDN w:val="0"/>
              <w:adjustRightInd w:val="0"/>
              <w:snapToGrid w:val="0"/>
              <w:jc w:val="left"/>
              <w:rPr>
                <w:rFonts w:ascii="宋体" w:hAnsi="宋体"/>
                <w:kern w:val="0"/>
                <w:szCs w:val="21"/>
              </w:rPr>
            </w:pPr>
          </w:p>
        </w:tc>
      </w:tr>
      <w:tr w14:paraId="457FD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236E1F6">
            <w:pPr>
              <w:autoSpaceDE w:val="0"/>
              <w:autoSpaceDN w:val="0"/>
              <w:adjustRightInd w:val="0"/>
              <w:snapToGrid w:val="0"/>
              <w:jc w:val="left"/>
              <w:rPr>
                <w:rFonts w:ascii="宋体" w:hAnsi="宋体"/>
                <w:kern w:val="0"/>
                <w:szCs w:val="21"/>
              </w:rPr>
            </w:pPr>
          </w:p>
        </w:tc>
        <w:tc>
          <w:tcPr>
            <w:tcW w:w="734" w:type="dxa"/>
          </w:tcPr>
          <w:p w14:paraId="568521C5">
            <w:pPr>
              <w:autoSpaceDE w:val="0"/>
              <w:autoSpaceDN w:val="0"/>
              <w:adjustRightInd w:val="0"/>
              <w:snapToGrid w:val="0"/>
              <w:jc w:val="left"/>
              <w:rPr>
                <w:rFonts w:ascii="宋体" w:hAnsi="宋体"/>
                <w:kern w:val="0"/>
                <w:szCs w:val="21"/>
              </w:rPr>
            </w:pPr>
          </w:p>
        </w:tc>
        <w:tc>
          <w:tcPr>
            <w:tcW w:w="776" w:type="dxa"/>
          </w:tcPr>
          <w:p w14:paraId="1E1106E4">
            <w:pPr>
              <w:autoSpaceDE w:val="0"/>
              <w:autoSpaceDN w:val="0"/>
              <w:adjustRightInd w:val="0"/>
              <w:snapToGrid w:val="0"/>
              <w:jc w:val="left"/>
              <w:rPr>
                <w:rFonts w:ascii="宋体" w:hAnsi="宋体"/>
                <w:kern w:val="0"/>
                <w:szCs w:val="21"/>
              </w:rPr>
            </w:pPr>
          </w:p>
        </w:tc>
        <w:tc>
          <w:tcPr>
            <w:tcW w:w="1167" w:type="dxa"/>
          </w:tcPr>
          <w:p w14:paraId="174F8F72">
            <w:pPr>
              <w:autoSpaceDE w:val="0"/>
              <w:autoSpaceDN w:val="0"/>
              <w:adjustRightInd w:val="0"/>
              <w:snapToGrid w:val="0"/>
              <w:jc w:val="left"/>
              <w:rPr>
                <w:rFonts w:ascii="宋体" w:hAnsi="宋体"/>
                <w:kern w:val="0"/>
                <w:szCs w:val="21"/>
              </w:rPr>
            </w:pPr>
          </w:p>
        </w:tc>
        <w:tc>
          <w:tcPr>
            <w:tcW w:w="776" w:type="dxa"/>
          </w:tcPr>
          <w:p w14:paraId="4FC7C9A7">
            <w:pPr>
              <w:autoSpaceDE w:val="0"/>
              <w:autoSpaceDN w:val="0"/>
              <w:adjustRightInd w:val="0"/>
              <w:snapToGrid w:val="0"/>
              <w:jc w:val="left"/>
              <w:rPr>
                <w:rFonts w:ascii="宋体" w:hAnsi="宋体"/>
                <w:kern w:val="0"/>
                <w:szCs w:val="21"/>
              </w:rPr>
            </w:pPr>
          </w:p>
        </w:tc>
        <w:tc>
          <w:tcPr>
            <w:tcW w:w="778" w:type="dxa"/>
          </w:tcPr>
          <w:p w14:paraId="2695CE22">
            <w:pPr>
              <w:autoSpaceDE w:val="0"/>
              <w:autoSpaceDN w:val="0"/>
              <w:adjustRightInd w:val="0"/>
              <w:snapToGrid w:val="0"/>
              <w:jc w:val="left"/>
              <w:rPr>
                <w:rFonts w:ascii="宋体" w:hAnsi="宋体"/>
                <w:kern w:val="0"/>
                <w:szCs w:val="21"/>
              </w:rPr>
            </w:pPr>
          </w:p>
        </w:tc>
        <w:tc>
          <w:tcPr>
            <w:tcW w:w="776" w:type="dxa"/>
          </w:tcPr>
          <w:p w14:paraId="415AC77A">
            <w:pPr>
              <w:autoSpaceDE w:val="0"/>
              <w:autoSpaceDN w:val="0"/>
              <w:adjustRightInd w:val="0"/>
              <w:snapToGrid w:val="0"/>
              <w:jc w:val="left"/>
              <w:rPr>
                <w:rFonts w:ascii="宋体" w:hAnsi="宋体"/>
                <w:kern w:val="0"/>
                <w:szCs w:val="21"/>
              </w:rPr>
            </w:pPr>
          </w:p>
        </w:tc>
        <w:tc>
          <w:tcPr>
            <w:tcW w:w="2723" w:type="dxa"/>
          </w:tcPr>
          <w:p w14:paraId="31F5BECD">
            <w:pPr>
              <w:autoSpaceDE w:val="0"/>
              <w:autoSpaceDN w:val="0"/>
              <w:adjustRightInd w:val="0"/>
              <w:snapToGrid w:val="0"/>
              <w:jc w:val="left"/>
              <w:rPr>
                <w:rFonts w:ascii="宋体" w:hAnsi="宋体"/>
                <w:kern w:val="0"/>
                <w:szCs w:val="21"/>
              </w:rPr>
            </w:pPr>
          </w:p>
        </w:tc>
        <w:tc>
          <w:tcPr>
            <w:tcW w:w="896" w:type="dxa"/>
          </w:tcPr>
          <w:p w14:paraId="6D7EF75D">
            <w:pPr>
              <w:autoSpaceDE w:val="0"/>
              <w:autoSpaceDN w:val="0"/>
              <w:adjustRightInd w:val="0"/>
              <w:snapToGrid w:val="0"/>
              <w:jc w:val="left"/>
              <w:rPr>
                <w:rFonts w:ascii="宋体" w:hAnsi="宋体"/>
                <w:kern w:val="0"/>
                <w:szCs w:val="21"/>
              </w:rPr>
            </w:pPr>
          </w:p>
        </w:tc>
      </w:tr>
      <w:tr w14:paraId="7AD142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D18F4E">
            <w:pPr>
              <w:autoSpaceDE w:val="0"/>
              <w:autoSpaceDN w:val="0"/>
              <w:adjustRightInd w:val="0"/>
              <w:snapToGrid w:val="0"/>
              <w:jc w:val="left"/>
              <w:rPr>
                <w:rFonts w:ascii="宋体" w:hAnsi="宋体"/>
                <w:kern w:val="0"/>
                <w:szCs w:val="21"/>
              </w:rPr>
            </w:pPr>
          </w:p>
        </w:tc>
        <w:tc>
          <w:tcPr>
            <w:tcW w:w="734" w:type="dxa"/>
          </w:tcPr>
          <w:p w14:paraId="426241F1">
            <w:pPr>
              <w:autoSpaceDE w:val="0"/>
              <w:autoSpaceDN w:val="0"/>
              <w:adjustRightInd w:val="0"/>
              <w:snapToGrid w:val="0"/>
              <w:jc w:val="left"/>
              <w:rPr>
                <w:rFonts w:ascii="宋体" w:hAnsi="宋体"/>
                <w:kern w:val="0"/>
                <w:szCs w:val="21"/>
              </w:rPr>
            </w:pPr>
          </w:p>
        </w:tc>
        <w:tc>
          <w:tcPr>
            <w:tcW w:w="776" w:type="dxa"/>
          </w:tcPr>
          <w:p w14:paraId="4EDA2A93">
            <w:pPr>
              <w:autoSpaceDE w:val="0"/>
              <w:autoSpaceDN w:val="0"/>
              <w:adjustRightInd w:val="0"/>
              <w:snapToGrid w:val="0"/>
              <w:jc w:val="left"/>
              <w:rPr>
                <w:rFonts w:ascii="宋体" w:hAnsi="宋体"/>
                <w:kern w:val="0"/>
                <w:szCs w:val="21"/>
              </w:rPr>
            </w:pPr>
          </w:p>
        </w:tc>
        <w:tc>
          <w:tcPr>
            <w:tcW w:w="1167" w:type="dxa"/>
          </w:tcPr>
          <w:p w14:paraId="1D9D5AB1">
            <w:pPr>
              <w:autoSpaceDE w:val="0"/>
              <w:autoSpaceDN w:val="0"/>
              <w:adjustRightInd w:val="0"/>
              <w:snapToGrid w:val="0"/>
              <w:jc w:val="left"/>
              <w:rPr>
                <w:rFonts w:ascii="宋体" w:hAnsi="宋体"/>
                <w:kern w:val="0"/>
                <w:szCs w:val="21"/>
              </w:rPr>
            </w:pPr>
          </w:p>
        </w:tc>
        <w:tc>
          <w:tcPr>
            <w:tcW w:w="776" w:type="dxa"/>
          </w:tcPr>
          <w:p w14:paraId="58FD42E5">
            <w:pPr>
              <w:autoSpaceDE w:val="0"/>
              <w:autoSpaceDN w:val="0"/>
              <w:adjustRightInd w:val="0"/>
              <w:snapToGrid w:val="0"/>
              <w:jc w:val="left"/>
              <w:rPr>
                <w:rFonts w:ascii="宋体" w:hAnsi="宋体"/>
                <w:kern w:val="0"/>
                <w:szCs w:val="21"/>
              </w:rPr>
            </w:pPr>
          </w:p>
        </w:tc>
        <w:tc>
          <w:tcPr>
            <w:tcW w:w="778" w:type="dxa"/>
          </w:tcPr>
          <w:p w14:paraId="2E3708A0">
            <w:pPr>
              <w:autoSpaceDE w:val="0"/>
              <w:autoSpaceDN w:val="0"/>
              <w:adjustRightInd w:val="0"/>
              <w:snapToGrid w:val="0"/>
              <w:jc w:val="left"/>
              <w:rPr>
                <w:rFonts w:ascii="宋体" w:hAnsi="宋体"/>
                <w:kern w:val="0"/>
                <w:szCs w:val="21"/>
              </w:rPr>
            </w:pPr>
          </w:p>
        </w:tc>
        <w:tc>
          <w:tcPr>
            <w:tcW w:w="776" w:type="dxa"/>
          </w:tcPr>
          <w:p w14:paraId="75BAACE3">
            <w:pPr>
              <w:autoSpaceDE w:val="0"/>
              <w:autoSpaceDN w:val="0"/>
              <w:adjustRightInd w:val="0"/>
              <w:snapToGrid w:val="0"/>
              <w:jc w:val="left"/>
              <w:rPr>
                <w:rFonts w:ascii="宋体" w:hAnsi="宋体"/>
                <w:kern w:val="0"/>
                <w:szCs w:val="21"/>
              </w:rPr>
            </w:pPr>
          </w:p>
        </w:tc>
        <w:tc>
          <w:tcPr>
            <w:tcW w:w="2723" w:type="dxa"/>
          </w:tcPr>
          <w:p w14:paraId="25EC3AC7">
            <w:pPr>
              <w:autoSpaceDE w:val="0"/>
              <w:autoSpaceDN w:val="0"/>
              <w:adjustRightInd w:val="0"/>
              <w:snapToGrid w:val="0"/>
              <w:jc w:val="left"/>
              <w:rPr>
                <w:rFonts w:ascii="宋体" w:hAnsi="宋体"/>
                <w:kern w:val="0"/>
                <w:szCs w:val="21"/>
              </w:rPr>
            </w:pPr>
          </w:p>
        </w:tc>
        <w:tc>
          <w:tcPr>
            <w:tcW w:w="896" w:type="dxa"/>
          </w:tcPr>
          <w:p w14:paraId="74F5F58E">
            <w:pPr>
              <w:autoSpaceDE w:val="0"/>
              <w:autoSpaceDN w:val="0"/>
              <w:adjustRightInd w:val="0"/>
              <w:snapToGrid w:val="0"/>
              <w:jc w:val="left"/>
              <w:rPr>
                <w:rFonts w:ascii="宋体" w:hAnsi="宋体"/>
                <w:kern w:val="0"/>
                <w:szCs w:val="21"/>
              </w:rPr>
            </w:pPr>
          </w:p>
        </w:tc>
      </w:tr>
      <w:tr w14:paraId="729F16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33EDAC1">
            <w:pPr>
              <w:autoSpaceDE w:val="0"/>
              <w:autoSpaceDN w:val="0"/>
              <w:adjustRightInd w:val="0"/>
              <w:snapToGrid w:val="0"/>
              <w:jc w:val="left"/>
              <w:rPr>
                <w:rFonts w:ascii="宋体" w:hAnsi="宋体"/>
                <w:kern w:val="0"/>
                <w:szCs w:val="21"/>
              </w:rPr>
            </w:pPr>
          </w:p>
        </w:tc>
        <w:tc>
          <w:tcPr>
            <w:tcW w:w="734" w:type="dxa"/>
          </w:tcPr>
          <w:p w14:paraId="1ABFDDC8">
            <w:pPr>
              <w:autoSpaceDE w:val="0"/>
              <w:autoSpaceDN w:val="0"/>
              <w:adjustRightInd w:val="0"/>
              <w:snapToGrid w:val="0"/>
              <w:jc w:val="left"/>
              <w:rPr>
                <w:rFonts w:ascii="宋体" w:hAnsi="宋体"/>
                <w:kern w:val="0"/>
                <w:szCs w:val="21"/>
              </w:rPr>
            </w:pPr>
          </w:p>
        </w:tc>
        <w:tc>
          <w:tcPr>
            <w:tcW w:w="776" w:type="dxa"/>
          </w:tcPr>
          <w:p w14:paraId="3E349F3B">
            <w:pPr>
              <w:autoSpaceDE w:val="0"/>
              <w:autoSpaceDN w:val="0"/>
              <w:adjustRightInd w:val="0"/>
              <w:snapToGrid w:val="0"/>
              <w:jc w:val="left"/>
              <w:rPr>
                <w:rFonts w:ascii="宋体" w:hAnsi="宋体"/>
                <w:kern w:val="0"/>
                <w:szCs w:val="21"/>
              </w:rPr>
            </w:pPr>
          </w:p>
        </w:tc>
        <w:tc>
          <w:tcPr>
            <w:tcW w:w="1167" w:type="dxa"/>
          </w:tcPr>
          <w:p w14:paraId="59072963">
            <w:pPr>
              <w:autoSpaceDE w:val="0"/>
              <w:autoSpaceDN w:val="0"/>
              <w:adjustRightInd w:val="0"/>
              <w:snapToGrid w:val="0"/>
              <w:jc w:val="left"/>
              <w:rPr>
                <w:rFonts w:ascii="宋体" w:hAnsi="宋体"/>
                <w:kern w:val="0"/>
                <w:szCs w:val="21"/>
              </w:rPr>
            </w:pPr>
          </w:p>
        </w:tc>
        <w:tc>
          <w:tcPr>
            <w:tcW w:w="776" w:type="dxa"/>
          </w:tcPr>
          <w:p w14:paraId="011AE9E6">
            <w:pPr>
              <w:autoSpaceDE w:val="0"/>
              <w:autoSpaceDN w:val="0"/>
              <w:adjustRightInd w:val="0"/>
              <w:snapToGrid w:val="0"/>
              <w:jc w:val="left"/>
              <w:rPr>
                <w:rFonts w:ascii="宋体" w:hAnsi="宋体"/>
                <w:kern w:val="0"/>
                <w:szCs w:val="21"/>
              </w:rPr>
            </w:pPr>
          </w:p>
        </w:tc>
        <w:tc>
          <w:tcPr>
            <w:tcW w:w="778" w:type="dxa"/>
          </w:tcPr>
          <w:p w14:paraId="6FEC146C">
            <w:pPr>
              <w:autoSpaceDE w:val="0"/>
              <w:autoSpaceDN w:val="0"/>
              <w:adjustRightInd w:val="0"/>
              <w:snapToGrid w:val="0"/>
              <w:jc w:val="left"/>
              <w:rPr>
                <w:rFonts w:ascii="宋体" w:hAnsi="宋体"/>
                <w:kern w:val="0"/>
                <w:szCs w:val="21"/>
              </w:rPr>
            </w:pPr>
          </w:p>
        </w:tc>
        <w:tc>
          <w:tcPr>
            <w:tcW w:w="776" w:type="dxa"/>
          </w:tcPr>
          <w:p w14:paraId="69F6C8D8">
            <w:pPr>
              <w:autoSpaceDE w:val="0"/>
              <w:autoSpaceDN w:val="0"/>
              <w:adjustRightInd w:val="0"/>
              <w:snapToGrid w:val="0"/>
              <w:jc w:val="left"/>
              <w:rPr>
                <w:rFonts w:ascii="宋体" w:hAnsi="宋体"/>
                <w:kern w:val="0"/>
                <w:szCs w:val="21"/>
              </w:rPr>
            </w:pPr>
          </w:p>
        </w:tc>
        <w:tc>
          <w:tcPr>
            <w:tcW w:w="2723" w:type="dxa"/>
          </w:tcPr>
          <w:p w14:paraId="11567B44">
            <w:pPr>
              <w:autoSpaceDE w:val="0"/>
              <w:autoSpaceDN w:val="0"/>
              <w:adjustRightInd w:val="0"/>
              <w:snapToGrid w:val="0"/>
              <w:jc w:val="left"/>
              <w:rPr>
                <w:rFonts w:ascii="宋体" w:hAnsi="宋体"/>
                <w:kern w:val="0"/>
                <w:szCs w:val="21"/>
              </w:rPr>
            </w:pPr>
          </w:p>
        </w:tc>
        <w:tc>
          <w:tcPr>
            <w:tcW w:w="896" w:type="dxa"/>
          </w:tcPr>
          <w:p w14:paraId="1A702BE8">
            <w:pPr>
              <w:autoSpaceDE w:val="0"/>
              <w:autoSpaceDN w:val="0"/>
              <w:adjustRightInd w:val="0"/>
              <w:snapToGrid w:val="0"/>
              <w:jc w:val="left"/>
              <w:rPr>
                <w:rFonts w:ascii="宋体" w:hAnsi="宋体"/>
                <w:kern w:val="0"/>
                <w:szCs w:val="21"/>
              </w:rPr>
            </w:pPr>
          </w:p>
        </w:tc>
      </w:tr>
      <w:tr w14:paraId="00508E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D365FC">
            <w:pPr>
              <w:autoSpaceDE w:val="0"/>
              <w:autoSpaceDN w:val="0"/>
              <w:adjustRightInd w:val="0"/>
              <w:snapToGrid w:val="0"/>
              <w:jc w:val="left"/>
              <w:rPr>
                <w:rFonts w:ascii="宋体" w:hAnsi="宋体"/>
                <w:kern w:val="0"/>
                <w:szCs w:val="21"/>
              </w:rPr>
            </w:pPr>
          </w:p>
        </w:tc>
        <w:tc>
          <w:tcPr>
            <w:tcW w:w="734" w:type="dxa"/>
          </w:tcPr>
          <w:p w14:paraId="2AA74186">
            <w:pPr>
              <w:autoSpaceDE w:val="0"/>
              <w:autoSpaceDN w:val="0"/>
              <w:adjustRightInd w:val="0"/>
              <w:snapToGrid w:val="0"/>
              <w:jc w:val="left"/>
              <w:rPr>
                <w:rFonts w:ascii="宋体" w:hAnsi="宋体"/>
                <w:kern w:val="0"/>
                <w:szCs w:val="21"/>
              </w:rPr>
            </w:pPr>
          </w:p>
        </w:tc>
        <w:tc>
          <w:tcPr>
            <w:tcW w:w="776" w:type="dxa"/>
          </w:tcPr>
          <w:p w14:paraId="318540BD">
            <w:pPr>
              <w:autoSpaceDE w:val="0"/>
              <w:autoSpaceDN w:val="0"/>
              <w:adjustRightInd w:val="0"/>
              <w:snapToGrid w:val="0"/>
              <w:jc w:val="left"/>
              <w:rPr>
                <w:rFonts w:ascii="宋体" w:hAnsi="宋体"/>
                <w:kern w:val="0"/>
                <w:szCs w:val="21"/>
              </w:rPr>
            </w:pPr>
          </w:p>
        </w:tc>
        <w:tc>
          <w:tcPr>
            <w:tcW w:w="1167" w:type="dxa"/>
          </w:tcPr>
          <w:p w14:paraId="7F75485D">
            <w:pPr>
              <w:autoSpaceDE w:val="0"/>
              <w:autoSpaceDN w:val="0"/>
              <w:adjustRightInd w:val="0"/>
              <w:snapToGrid w:val="0"/>
              <w:jc w:val="left"/>
              <w:rPr>
                <w:rFonts w:ascii="宋体" w:hAnsi="宋体"/>
                <w:kern w:val="0"/>
                <w:szCs w:val="21"/>
              </w:rPr>
            </w:pPr>
          </w:p>
        </w:tc>
        <w:tc>
          <w:tcPr>
            <w:tcW w:w="776" w:type="dxa"/>
          </w:tcPr>
          <w:p w14:paraId="45C78F8B">
            <w:pPr>
              <w:autoSpaceDE w:val="0"/>
              <w:autoSpaceDN w:val="0"/>
              <w:adjustRightInd w:val="0"/>
              <w:snapToGrid w:val="0"/>
              <w:jc w:val="left"/>
              <w:rPr>
                <w:rFonts w:ascii="宋体" w:hAnsi="宋体"/>
                <w:kern w:val="0"/>
                <w:szCs w:val="21"/>
              </w:rPr>
            </w:pPr>
          </w:p>
        </w:tc>
        <w:tc>
          <w:tcPr>
            <w:tcW w:w="778" w:type="dxa"/>
          </w:tcPr>
          <w:p w14:paraId="3514D657">
            <w:pPr>
              <w:autoSpaceDE w:val="0"/>
              <w:autoSpaceDN w:val="0"/>
              <w:adjustRightInd w:val="0"/>
              <w:snapToGrid w:val="0"/>
              <w:jc w:val="left"/>
              <w:rPr>
                <w:rFonts w:ascii="宋体" w:hAnsi="宋体"/>
                <w:kern w:val="0"/>
                <w:szCs w:val="21"/>
              </w:rPr>
            </w:pPr>
          </w:p>
        </w:tc>
        <w:tc>
          <w:tcPr>
            <w:tcW w:w="776" w:type="dxa"/>
          </w:tcPr>
          <w:p w14:paraId="4D2EF3BC">
            <w:pPr>
              <w:autoSpaceDE w:val="0"/>
              <w:autoSpaceDN w:val="0"/>
              <w:adjustRightInd w:val="0"/>
              <w:snapToGrid w:val="0"/>
              <w:jc w:val="left"/>
              <w:rPr>
                <w:rFonts w:ascii="宋体" w:hAnsi="宋体"/>
                <w:kern w:val="0"/>
                <w:szCs w:val="21"/>
              </w:rPr>
            </w:pPr>
          </w:p>
        </w:tc>
        <w:tc>
          <w:tcPr>
            <w:tcW w:w="2723" w:type="dxa"/>
          </w:tcPr>
          <w:p w14:paraId="581C4E60">
            <w:pPr>
              <w:autoSpaceDE w:val="0"/>
              <w:autoSpaceDN w:val="0"/>
              <w:adjustRightInd w:val="0"/>
              <w:snapToGrid w:val="0"/>
              <w:jc w:val="left"/>
              <w:rPr>
                <w:rFonts w:ascii="宋体" w:hAnsi="宋体"/>
                <w:kern w:val="0"/>
                <w:szCs w:val="21"/>
              </w:rPr>
            </w:pPr>
          </w:p>
        </w:tc>
        <w:tc>
          <w:tcPr>
            <w:tcW w:w="896" w:type="dxa"/>
          </w:tcPr>
          <w:p w14:paraId="56620D4F">
            <w:pPr>
              <w:autoSpaceDE w:val="0"/>
              <w:autoSpaceDN w:val="0"/>
              <w:adjustRightInd w:val="0"/>
              <w:snapToGrid w:val="0"/>
              <w:jc w:val="left"/>
              <w:rPr>
                <w:rFonts w:ascii="宋体" w:hAnsi="宋体"/>
                <w:kern w:val="0"/>
                <w:szCs w:val="21"/>
              </w:rPr>
            </w:pPr>
          </w:p>
        </w:tc>
      </w:tr>
      <w:tr w14:paraId="2A6041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0C06A5D">
            <w:pPr>
              <w:autoSpaceDE w:val="0"/>
              <w:autoSpaceDN w:val="0"/>
              <w:adjustRightInd w:val="0"/>
              <w:snapToGrid w:val="0"/>
              <w:jc w:val="left"/>
              <w:rPr>
                <w:rFonts w:ascii="宋体" w:hAnsi="宋体"/>
                <w:kern w:val="0"/>
                <w:szCs w:val="21"/>
              </w:rPr>
            </w:pPr>
          </w:p>
        </w:tc>
        <w:tc>
          <w:tcPr>
            <w:tcW w:w="734" w:type="dxa"/>
          </w:tcPr>
          <w:p w14:paraId="1108FEE0">
            <w:pPr>
              <w:autoSpaceDE w:val="0"/>
              <w:autoSpaceDN w:val="0"/>
              <w:adjustRightInd w:val="0"/>
              <w:snapToGrid w:val="0"/>
              <w:jc w:val="left"/>
              <w:rPr>
                <w:rFonts w:ascii="宋体" w:hAnsi="宋体"/>
                <w:kern w:val="0"/>
                <w:szCs w:val="21"/>
              </w:rPr>
            </w:pPr>
          </w:p>
        </w:tc>
        <w:tc>
          <w:tcPr>
            <w:tcW w:w="776" w:type="dxa"/>
          </w:tcPr>
          <w:p w14:paraId="68E8C437">
            <w:pPr>
              <w:autoSpaceDE w:val="0"/>
              <w:autoSpaceDN w:val="0"/>
              <w:adjustRightInd w:val="0"/>
              <w:snapToGrid w:val="0"/>
              <w:jc w:val="left"/>
              <w:rPr>
                <w:rFonts w:ascii="宋体" w:hAnsi="宋体"/>
                <w:kern w:val="0"/>
                <w:szCs w:val="21"/>
              </w:rPr>
            </w:pPr>
          </w:p>
        </w:tc>
        <w:tc>
          <w:tcPr>
            <w:tcW w:w="1167" w:type="dxa"/>
          </w:tcPr>
          <w:p w14:paraId="2EC3DE27">
            <w:pPr>
              <w:autoSpaceDE w:val="0"/>
              <w:autoSpaceDN w:val="0"/>
              <w:adjustRightInd w:val="0"/>
              <w:snapToGrid w:val="0"/>
              <w:jc w:val="left"/>
              <w:rPr>
                <w:rFonts w:ascii="宋体" w:hAnsi="宋体"/>
                <w:kern w:val="0"/>
                <w:szCs w:val="21"/>
              </w:rPr>
            </w:pPr>
          </w:p>
        </w:tc>
        <w:tc>
          <w:tcPr>
            <w:tcW w:w="776" w:type="dxa"/>
          </w:tcPr>
          <w:p w14:paraId="4B06C3DF">
            <w:pPr>
              <w:autoSpaceDE w:val="0"/>
              <w:autoSpaceDN w:val="0"/>
              <w:adjustRightInd w:val="0"/>
              <w:snapToGrid w:val="0"/>
              <w:jc w:val="left"/>
              <w:rPr>
                <w:rFonts w:ascii="宋体" w:hAnsi="宋体"/>
                <w:kern w:val="0"/>
                <w:szCs w:val="21"/>
              </w:rPr>
            </w:pPr>
          </w:p>
        </w:tc>
        <w:tc>
          <w:tcPr>
            <w:tcW w:w="778" w:type="dxa"/>
          </w:tcPr>
          <w:p w14:paraId="15F7A771">
            <w:pPr>
              <w:autoSpaceDE w:val="0"/>
              <w:autoSpaceDN w:val="0"/>
              <w:adjustRightInd w:val="0"/>
              <w:snapToGrid w:val="0"/>
              <w:jc w:val="left"/>
              <w:rPr>
                <w:rFonts w:ascii="宋体" w:hAnsi="宋体"/>
                <w:kern w:val="0"/>
                <w:szCs w:val="21"/>
              </w:rPr>
            </w:pPr>
          </w:p>
        </w:tc>
        <w:tc>
          <w:tcPr>
            <w:tcW w:w="776" w:type="dxa"/>
          </w:tcPr>
          <w:p w14:paraId="50811CCE">
            <w:pPr>
              <w:autoSpaceDE w:val="0"/>
              <w:autoSpaceDN w:val="0"/>
              <w:adjustRightInd w:val="0"/>
              <w:snapToGrid w:val="0"/>
              <w:jc w:val="left"/>
              <w:rPr>
                <w:rFonts w:ascii="宋体" w:hAnsi="宋体"/>
                <w:kern w:val="0"/>
                <w:szCs w:val="21"/>
              </w:rPr>
            </w:pPr>
          </w:p>
        </w:tc>
        <w:tc>
          <w:tcPr>
            <w:tcW w:w="2723" w:type="dxa"/>
          </w:tcPr>
          <w:p w14:paraId="79BF3F9D">
            <w:pPr>
              <w:autoSpaceDE w:val="0"/>
              <w:autoSpaceDN w:val="0"/>
              <w:adjustRightInd w:val="0"/>
              <w:snapToGrid w:val="0"/>
              <w:jc w:val="left"/>
              <w:rPr>
                <w:rFonts w:ascii="宋体" w:hAnsi="宋体"/>
                <w:kern w:val="0"/>
                <w:szCs w:val="21"/>
              </w:rPr>
            </w:pPr>
          </w:p>
        </w:tc>
        <w:tc>
          <w:tcPr>
            <w:tcW w:w="896" w:type="dxa"/>
          </w:tcPr>
          <w:p w14:paraId="180F7C59">
            <w:pPr>
              <w:autoSpaceDE w:val="0"/>
              <w:autoSpaceDN w:val="0"/>
              <w:adjustRightInd w:val="0"/>
              <w:snapToGrid w:val="0"/>
              <w:jc w:val="left"/>
              <w:rPr>
                <w:rFonts w:ascii="宋体" w:hAnsi="宋体"/>
                <w:kern w:val="0"/>
                <w:szCs w:val="21"/>
              </w:rPr>
            </w:pPr>
          </w:p>
        </w:tc>
      </w:tr>
    </w:tbl>
    <w:p w14:paraId="06D1F748">
      <w:pPr>
        <w:spacing w:line="20" w:lineRule="exact"/>
        <w:jc w:val="center"/>
        <w:rPr>
          <w:rFonts w:ascii="宋体" w:hAnsi="宋体"/>
          <w:szCs w:val="21"/>
        </w:rPr>
      </w:pPr>
    </w:p>
    <w:p w14:paraId="1E6B82A1">
      <w:pPr>
        <w:spacing w:line="360" w:lineRule="auto"/>
        <w:ind w:firstLine="420" w:firstLineChars="200"/>
        <w:jc w:val="left"/>
        <w:rPr>
          <w:rFonts w:ascii="宋体" w:hAnsi="宋体"/>
          <w:szCs w:val="21"/>
        </w:rPr>
      </w:pPr>
      <w:r>
        <w:rPr>
          <w:rFonts w:hint="eastAsia" w:ascii="宋体" w:hAnsi="宋体"/>
          <w:szCs w:val="21"/>
        </w:rPr>
        <w:t>备注：本表仅填项目经理、项目技术负责人相关信息</w:t>
      </w:r>
    </w:p>
    <w:p w14:paraId="0E9A730A">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2087"/>
      <w:bookmarkEnd w:id="2088"/>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2DB0A5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F1CE031">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3351D6B2">
            <w:pPr>
              <w:autoSpaceDE w:val="0"/>
              <w:autoSpaceDN w:val="0"/>
              <w:adjustRightInd w:val="0"/>
              <w:snapToGrid w:val="0"/>
              <w:jc w:val="center"/>
              <w:rPr>
                <w:rFonts w:ascii="宋体" w:hAnsi="宋体"/>
                <w:kern w:val="0"/>
                <w:szCs w:val="21"/>
              </w:rPr>
            </w:pPr>
          </w:p>
        </w:tc>
        <w:tc>
          <w:tcPr>
            <w:tcW w:w="1020" w:type="dxa"/>
            <w:vAlign w:val="center"/>
          </w:tcPr>
          <w:p w14:paraId="15CA18FD">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165ED4E0">
            <w:pPr>
              <w:autoSpaceDE w:val="0"/>
              <w:autoSpaceDN w:val="0"/>
              <w:adjustRightInd w:val="0"/>
              <w:snapToGrid w:val="0"/>
              <w:jc w:val="center"/>
              <w:rPr>
                <w:rFonts w:ascii="宋体" w:hAnsi="宋体"/>
                <w:kern w:val="0"/>
                <w:szCs w:val="21"/>
              </w:rPr>
            </w:pPr>
          </w:p>
        </w:tc>
        <w:tc>
          <w:tcPr>
            <w:tcW w:w="2346" w:type="dxa"/>
            <w:gridSpan w:val="3"/>
            <w:vAlign w:val="center"/>
          </w:tcPr>
          <w:p w14:paraId="4F86B89A">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2FAE9995">
            <w:pPr>
              <w:autoSpaceDE w:val="0"/>
              <w:autoSpaceDN w:val="0"/>
              <w:adjustRightInd w:val="0"/>
              <w:snapToGrid w:val="0"/>
              <w:jc w:val="center"/>
              <w:rPr>
                <w:rFonts w:ascii="宋体" w:hAnsi="宋体"/>
                <w:kern w:val="0"/>
                <w:szCs w:val="21"/>
              </w:rPr>
            </w:pPr>
          </w:p>
        </w:tc>
      </w:tr>
      <w:tr w14:paraId="41202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20B1E71">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00FCC48E">
            <w:pPr>
              <w:autoSpaceDE w:val="0"/>
              <w:autoSpaceDN w:val="0"/>
              <w:adjustRightInd w:val="0"/>
              <w:snapToGrid w:val="0"/>
              <w:jc w:val="center"/>
              <w:rPr>
                <w:rFonts w:ascii="宋体" w:hAnsi="宋体"/>
                <w:kern w:val="0"/>
                <w:szCs w:val="21"/>
              </w:rPr>
            </w:pPr>
          </w:p>
        </w:tc>
        <w:tc>
          <w:tcPr>
            <w:tcW w:w="1020" w:type="dxa"/>
            <w:vAlign w:val="center"/>
          </w:tcPr>
          <w:p w14:paraId="2F178846">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008ACDD8">
            <w:pPr>
              <w:autoSpaceDE w:val="0"/>
              <w:autoSpaceDN w:val="0"/>
              <w:adjustRightInd w:val="0"/>
              <w:snapToGrid w:val="0"/>
              <w:jc w:val="center"/>
              <w:rPr>
                <w:rFonts w:ascii="宋体" w:hAnsi="宋体"/>
                <w:kern w:val="0"/>
                <w:szCs w:val="21"/>
              </w:rPr>
            </w:pPr>
          </w:p>
        </w:tc>
        <w:tc>
          <w:tcPr>
            <w:tcW w:w="2346" w:type="dxa"/>
            <w:gridSpan w:val="3"/>
            <w:vAlign w:val="center"/>
          </w:tcPr>
          <w:p w14:paraId="45318C6B">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076315C4">
            <w:pPr>
              <w:autoSpaceDE w:val="0"/>
              <w:autoSpaceDN w:val="0"/>
              <w:adjustRightInd w:val="0"/>
              <w:snapToGrid w:val="0"/>
              <w:jc w:val="center"/>
              <w:rPr>
                <w:rFonts w:ascii="宋体" w:hAnsi="宋体"/>
                <w:kern w:val="0"/>
                <w:szCs w:val="21"/>
              </w:rPr>
            </w:pPr>
          </w:p>
        </w:tc>
      </w:tr>
      <w:tr w14:paraId="5D7F07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AF695AA">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28ED060B">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5FFB7C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2389466">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518D84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46BF1FC">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1FFDB9A8">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61269FB7">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129BE6DF">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47DD30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C7CE5BE">
            <w:pPr>
              <w:autoSpaceDE w:val="0"/>
              <w:autoSpaceDN w:val="0"/>
              <w:adjustRightInd w:val="0"/>
              <w:snapToGrid w:val="0"/>
              <w:jc w:val="center"/>
              <w:rPr>
                <w:rFonts w:ascii="宋体" w:hAnsi="宋体"/>
                <w:kern w:val="0"/>
                <w:szCs w:val="21"/>
              </w:rPr>
            </w:pPr>
          </w:p>
        </w:tc>
        <w:tc>
          <w:tcPr>
            <w:tcW w:w="3768" w:type="dxa"/>
            <w:gridSpan w:val="4"/>
            <w:vAlign w:val="center"/>
          </w:tcPr>
          <w:p w14:paraId="2DD3ABA5">
            <w:pPr>
              <w:autoSpaceDE w:val="0"/>
              <w:autoSpaceDN w:val="0"/>
              <w:adjustRightInd w:val="0"/>
              <w:snapToGrid w:val="0"/>
              <w:jc w:val="center"/>
              <w:rPr>
                <w:rFonts w:ascii="宋体" w:hAnsi="宋体"/>
                <w:kern w:val="0"/>
                <w:szCs w:val="21"/>
              </w:rPr>
            </w:pPr>
          </w:p>
        </w:tc>
        <w:tc>
          <w:tcPr>
            <w:tcW w:w="1388" w:type="dxa"/>
            <w:vAlign w:val="center"/>
          </w:tcPr>
          <w:p w14:paraId="782CB204">
            <w:pPr>
              <w:autoSpaceDE w:val="0"/>
              <w:autoSpaceDN w:val="0"/>
              <w:adjustRightInd w:val="0"/>
              <w:snapToGrid w:val="0"/>
              <w:jc w:val="center"/>
              <w:rPr>
                <w:rFonts w:ascii="宋体" w:hAnsi="宋体"/>
                <w:kern w:val="0"/>
                <w:szCs w:val="21"/>
              </w:rPr>
            </w:pPr>
          </w:p>
        </w:tc>
        <w:tc>
          <w:tcPr>
            <w:tcW w:w="2706" w:type="dxa"/>
            <w:gridSpan w:val="2"/>
            <w:vAlign w:val="center"/>
          </w:tcPr>
          <w:p w14:paraId="4E7B560B">
            <w:pPr>
              <w:autoSpaceDE w:val="0"/>
              <w:autoSpaceDN w:val="0"/>
              <w:adjustRightInd w:val="0"/>
              <w:snapToGrid w:val="0"/>
              <w:jc w:val="center"/>
              <w:rPr>
                <w:rFonts w:ascii="宋体" w:hAnsi="宋体"/>
                <w:kern w:val="0"/>
                <w:szCs w:val="21"/>
              </w:rPr>
            </w:pPr>
          </w:p>
        </w:tc>
      </w:tr>
      <w:tr w14:paraId="08D8D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BE2862">
            <w:pPr>
              <w:autoSpaceDE w:val="0"/>
              <w:autoSpaceDN w:val="0"/>
              <w:adjustRightInd w:val="0"/>
              <w:snapToGrid w:val="0"/>
              <w:jc w:val="center"/>
              <w:rPr>
                <w:rFonts w:ascii="宋体" w:hAnsi="宋体"/>
                <w:kern w:val="0"/>
                <w:szCs w:val="21"/>
              </w:rPr>
            </w:pPr>
          </w:p>
        </w:tc>
        <w:tc>
          <w:tcPr>
            <w:tcW w:w="3768" w:type="dxa"/>
            <w:gridSpan w:val="4"/>
            <w:vAlign w:val="center"/>
          </w:tcPr>
          <w:p w14:paraId="3331AB59">
            <w:pPr>
              <w:autoSpaceDE w:val="0"/>
              <w:autoSpaceDN w:val="0"/>
              <w:adjustRightInd w:val="0"/>
              <w:snapToGrid w:val="0"/>
              <w:jc w:val="center"/>
              <w:rPr>
                <w:rFonts w:ascii="宋体" w:hAnsi="宋体"/>
                <w:kern w:val="0"/>
                <w:szCs w:val="21"/>
              </w:rPr>
            </w:pPr>
          </w:p>
        </w:tc>
        <w:tc>
          <w:tcPr>
            <w:tcW w:w="1388" w:type="dxa"/>
            <w:vAlign w:val="center"/>
          </w:tcPr>
          <w:p w14:paraId="0C6EAB1C">
            <w:pPr>
              <w:autoSpaceDE w:val="0"/>
              <w:autoSpaceDN w:val="0"/>
              <w:adjustRightInd w:val="0"/>
              <w:snapToGrid w:val="0"/>
              <w:jc w:val="center"/>
              <w:rPr>
                <w:rFonts w:ascii="宋体" w:hAnsi="宋体"/>
                <w:kern w:val="0"/>
                <w:szCs w:val="21"/>
              </w:rPr>
            </w:pPr>
          </w:p>
        </w:tc>
        <w:tc>
          <w:tcPr>
            <w:tcW w:w="2706" w:type="dxa"/>
            <w:gridSpan w:val="2"/>
            <w:vAlign w:val="center"/>
          </w:tcPr>
          <w:p w14:paraId="60F977EC">
            <w:pPr>
              <w:autoSpaceDE w:val="0"/>
              <w:autoSpaceDN w:val="0"/>
              <w:adjustRightInd w:val="0"/>
              <w:snapToGrid w:val="0"/>
              <w:jc w:val="center"/>
              <w:rPr>
                <w:rFonts w:ascii="宋体" w:hAnsi="宋体"/>
                <w:kern w:val="0"/>
                <w:szCs w:val="21"/>
              </w:rPr>
            </w:pPr>
          </w:p>
        </w:tc>
      </w:tr>
      <w:tr w14:paraId="6FC78D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CD799D">
            <w:pPr>
              <w:autoSpaceDE w:val="0"/>
              <w:autoSpaceDN w:val="0"/>
              <w:adjustRightInd w:val="0"/>
              <w:snapToGrid w:val="0"/>
              <w:jc w:val="center"/>
              <w:rPr>
                <w:rFonts w:ascii="宋体" w:hAnsi="宋体"/>
                <w:kern w:val="0"/>
                <w:szCs w:val="21"/>
              </w:rPr>
            </w:pPr>
          </w:p>
        </w:tc>
        <w:tc>
          <w:tcPr>
            <w:tcW w:w="3768" w:type="dxa"/>
            <w:gridSpan w:val="4"/>
            <w:vAlign w:val="center"/>
          </w:tcPr>
          <w:p w14:paraId="68CE6E23">
            <w:pPr>
              <w:autoSpaceDE w:val="0"/>
              <w:autoSpaceDN w:val="0"/>
              <w:adjustRightInd w:val="0"/>
              <w:snapToGrid w:val="0"/>
              <w:jc w:val="center"/>
              <w:rPr>
                <w:rFonts w:ascii="宋体" w:hAnsi="宋体"/>
                <w:kern w:val="0"/>
                <w:szCs w:val="21"/>
              </w:rPr>
            </w:pPr>
          </w:p>
        </w:tc>
        <w:tc>
          <w:tcPr>
            <w:tcW w:w="1388" w:type="dxa"/>
            <w:vAlign w:val="center"/>
          </w:tcPr>
          <w:p w14:paraId="617A0AFA">
            <w:pPr>
              <w:autoSpaceDE w:val="0"/>
              <w:autoSpaceDN w:val="0"/>
              <w:adjustRightInd w:val="0"/>
              <w:snapToGrid w:val="0"/>
              <w:jc w:val="center"/>
              <w:rPr>
                <w:rFonts w:ascii="宋体" w:hAnsi="宋体"/>
                <w:kern w:val="0"/>
                <w:szCs w:val="21"/>
              </w:rPr>
            </w:pPr>
          </w:p>
        </w:tc>
        <w:tc>
          <w:tcPr>
            <w:tcW w:w="2706" w:type="dxa"/>
            <w:gridSpan w:val="2"/>
            <w:vAlign w:val="center"/>
          </w:tcPr>
          <w:p w14:paraId="0DC1D2AC">
            <w:pPr>
              <w:autoSpaceDE w:val="0"/>
              <w:autoSpaceDN w:val="0"/>
              <w:adjustRightInd w:val="0"/>
              <w:snapToGrid w:val="0"/>
              <w:jc w:val="center"/>
              <w:rPr>
                <w:rFonts w:ascii="宋体" w:hAnsi="宋体"/>
                <w:kern w:val="0"/>
                <w:szCs w:val="21"/>
              </w:rPr>
            </w:pPr>
          </w:p>
        </w:tc>
      </w:tr>
      <w:tr w14:paraId="6F42A0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04E539">
            <w:pPr>
              <w:autoSpaceDE w:val="0"/>
              <w:autoSpaceDN w:val="0"/>
              <w:adjustRightInd w:val="0"/>
              <w:snapToGrid w:val="0"/>
              <w:jc w:val="center"/>
              <w:rPr>
                <w:rFonts w:ascii="宋体" w:hAnsi="宋体"/>
                <w:kern w:val="0"/>
                <w:szCs w:val="21"/>
              </w:rPr>
            </w:pPr>
          </w:p>
        </w:tc>
        <w:tc>
          <w:tcPr>
            <w:tcW w:w="3768" w:type="dxa"/>
            <w:gridSpan w:val="4"/>
            <w:vAlign w:val="center"/>
          </w:tcPr>
          <w:p w14:paraId="79331DC9">
            <w:pPr>
              <w:autoSpaceDE w:val="0"/>
              <w:autoSpaceDN w:val="0"/>
              <w:adjustRightInd w:val="0"/>
              <w:snapToGrid w:val="0"/>
              <w:jc w:val="center"/>
              <w:rPr>
                <w:rFonts w:ascii="宋体" w:hAnsi="宋体"/>
                <w:kern w:val="0"/>
                <w:szCs w:val="21"/>
              </w:rPr>
            </w:pPr>
          </w:p>
        </w:tc>
        <w:tc>
          <w:tcPr>
            <w:tcW w:w="1388" w:type="dxa"/>
            <w:vAlign w:val="center"/>
          </w:tcPr>
          <w:p w14:paraId="410A41BA">
            <w:pPr>
              <w:autoSpaceDE w:val="0"/>
              <w:autoSpaceDN w:val="0"/>
              <w:adjustRightInd w:val="0"/>
              <w:snapToGrid w:val="0"/>
              <w:jc w:val="center"/>
              <w:rPr>
                <w:rFonts w:ascii="宋体" w:hAnsi="宋体"/>
                <w:kern w:val="0"/>
                <w:szCs w:val="21"/>
              </w:rPr>
            </w:pPr>
          </w:p>
        </w:tc>
        <w:tc>
          <w:tcPr>
            <w:tcW w:w="2706" w:type="dxa"/>
            <w:gridSpan w:val="2"/>
            <w:vAlign w:val="center"/>
          </w:tcPr>
          <w:p w14:paraId="14B7C9A3">
            <w:pPr>
              <w:autoSpaceDE w:val="0"/>
              <w:autoSpaceDN w:val="0"/>
              <w:adjustRightInd w:val="0"/>
              <w:snapToGrid w:val="0"/>
              <w:jc w:val="center"/>
              <w:rPr>
                <w:rFonts w:ascii="宋体" w:hAnsi="宋体"/>
                <w:kern w:val="0"/>
                <w:szCs w:val="21"/>
              </w:rPr>
            </w:pPr>
          </w:p>
        </w:tc>
      </w:tr>
      <w:tr w14:paraId="03D3D0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7E33AC">
            <w:pPr>
              <w:autoSpaceDE w:val="0"/>
              <w:autoSpaceDN w:val="0"/>
              <w:adjustRightInd w:val="0"/>
              <w:snapToGrid w:val="0"/>
              <w:jc w:val="center"/>
              <w:rPr>
                <w:rFonts w:ascii="宋体" w:hAnsi="宋体"/>
                <w:kern w:val="0"/>
                <w:szCs w:val="21"/>
              </w:rPr>
            </w:pPr>
          </w:p>
        </w:tc>
        <w:tc>
          <w:tcPr>
            <w:tcW w:w="3768" w:type="dxa"/>
            <w:gridSpan w:val="4"/>
            <w:vAlign w:val="center"/>
          </w:tcPr>
          <w:p w14:paraId="54D419D7">
            <w:pPr>
              <w:autoSpaceDE w:val="0"/>
              <w:autoSpaceDN w:val="0"/>
              <w:adjustRightInd w:val="0"/>
              <w:snapToGrid w:val="0"/>
              <w:jc w:val="center"/>
              <w:rPr>
                <w:rFonts w:ascii="宋体" w:hAnsi="宋体"/>
                <w:kern w:val="0"/>
                <w:szCs w:val="21"/>
              </w:rPr>
            </w:pPr>
          </w:p>
        </w:tc>
        <w:tc>
          <w:tcPr>
            <w:tcW w:w="1388" w:type="dxa"/>
            <w:vAlign w:val="center"/>
          </w:tcPr>
          <w:p w14:paraId="70378FE5">
            <w:pPr>
              <w:autoSpaceDE w:val="0"/>
              <w:autoSpaceDN w:val="0"/>
              <w:adjustRightInd w:val="0"/>
              <w:snapToGrid w:val="0"/>
              <w:jc w:val="center"/>
              <w:rPr>
                <w:rFonts w:ascii="宋体" w:hAnsi="宋体"/>
                <w:kern w:val="0"/>
                <w:szCs w:val="21"/>
              </w:rPr>
            </w:pPr>
          </w:p>
        </w:tc>
        <w:tc>
          <w:tcPr>
            <w:tcW w:w="2706" w:type="dxa"/>
            <w:gridSpan w:val="2"/>
            <w:vAlign w:val="center"/>
          </w:tcPr>
          <w:p w14:paraId="3775CC2F">
            <w:pPr>
              <w:autoSpaceDE w:val="0"/>
              <w:autoSpaceDN w:val="0"/>
              <w:adjustRightInd w:val="0"/>
              <w:snapToGrid w:val="0"/>
              <w:jc w:val="center"/>
              <w:rPr>
                <w:rFonts w:ascii="宋体" w:hAnsi="宋体"/>
                <w:kern w:val="0"/>
                <w:szCs w:val="21"/>
              </w:rPr>
            </w:pPr>
          </w:p>
        </w:tc>
      </w:tr>
      <w:tr w14:paraId="405A87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DFAC963">
            <w:pPr>
              <w:autoSpaceDE w:val="0"/>
              <w:autoSpaceDN w:val="0"/>
              <w:adjustRightInd w:val="0"/>
              <w:snapToGrid w:val="0"/>
              <w:jc w:val="center"/>
              <w:rPr>
                <w:rFonts w:ascii="宋体" w:hAnsi="宋体"/>
                <w:kern w:val="0"/>
                <w:szCs w:val="21"/>
              </w:rPr>
            </w:pPr>
          </w:p>
        </w:tc>
        <w:tc>
          <w:tcPr>
            <w:tcW w:w="3768" w:type="dxa"/>
            <w:gridSpan w:val="4"/>
            <w:vAlign w:val="center"/>
          </w:tcPr>
          <w:p w14:paraId="57870610">
            <w:pPr>
              <w:autoSpaceDE w:val="0"/>
              <w:autoSpaceDN w:val="0"/>
              <w:adjustRightInd w:val="0"/>
              <w:snapToGrid w:val="0"/>
              <w:jc w:val="center"/>
              <w:rPr>
                <w:rFonts w:ascii="宋体" w:hAnsi="宋体"/>
                <w:kern w:val="0"/>
                <w:szCs w:val="21"/>
              </w:rPr>
            </w:pPr>
          </w:p>
        </w:tc>
        <w:tc>
          <w:tcPr>
            <w:tcW w:w="1388" w:type="dxa"/>
            <w:vAlign w:val="center"/>
          </w:tcPr>
          <w:p w14:paraId="6B2C4145">
            <w:pPr>
              <w:autoSpaceDE w:val="0"/>
              <w:autoSpaceDN w:val="0"/>
              <w:adjustRightInd w:val="0"/>
              <w:snapToGrid w:val="0"/>
              <w:jc w:val="center"/>
              <w:rPr>
                <w:rFonts w:ascii="宋体" w:hAnsi="宋体"/>
                <w:kern w:val="0"/>
                <w:szCs w:val="21"/>
              </w:rPr>
            </w:pPr>
          </w:p>
        </w:tc>
        <w:tc>
          <w:tcPr>
            <w:tcW w:w="2706" w:type="dxa"/>
            <w:gridSpan w:val="2"/>
            <w:vAlign w:val="center"/>
          </w:tcPr>
          <w:p w14:paraId="1F4D0B87">
            <w:pPr>
              <w:autoSpaceDE w:val="0"/>
              <w:autoSpaceDN w:val="0"/>
              <w:adjustRightInd w:val="0"/>
              <w:snapToGrid w:val="0"/>
              <w:jc w:val="center"/>
              <w:rPr>
                <w:rFonts w:ascii="宋体" w:hAnsi="宋体"/>
                <w:kern w:val="0"/>
                <w:szCs w:val="21"/>
              </w:rPr>
            </w:pPr>
          </w:p>
        </w:tc>
      </w:tr>
      <w:tr w14:paraId="528556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2A0F1D">
            <w:pPr>
              <w:autoSpaceDE w:val="0"/>
              <w:autoSpaceDN w:val="0"/>
              <w:adjustRightInd w:val="0"/>
              <w:snapToGrid w:val="0"/>
              <w:jc w:val="center"/>
              <w:rPr>
                <w:rFonts w:ascii="宋体" w:hAnsi="宋体"/>
                <w:kern w:val="0"/>
                <w:szCs w:val="21"/>
              </w:rPr>
            </w:pPr>
          </w:p>
        </w:tc>
        <w:tc>
          <w:tcPr>
            <w:tcW w:w="3768" w:type="dxa"/>
            <w:gridSpan w:val="4"/>
            <w:vAlign w:val="center"/>
          </w:tcPr>
          <w:p w14:paraId="121C7C70">
            <w:pPr>
              <w:autoSpaceDE w:val="0"/>
              <w:autoSpaceDN w:val="0"/>
              <w:adjustRightInd w:val="0"/>
              <w:snapToGrid w:val="0"/>
              <w:jc w:val="center"/>
              <w:rPr>
                <w:rFonts w:ascii="宋体" w:hAnsi="宋体"/>
                <w:kern w:val="0"/>
                <w:szCs w:val="21"/>
              </w:rPr>
            </w:pPr>
          </w:p>
        </w:tc>
        <w:tc>
          <w:tcPr>
            <w:tcW w:w="1388" w:type="dxa"/>
            <w:vAlign w:val="center"/>
          </w:tcPr>
          <w:p w14:paraId="19E41E1D">
            <w:pPr>
              <w:autoSpaceDE w:val="0"/>
              <w:autoSpaceDN w:val="0"/>
              <w:adjustRightInd w:val="0"/>
              <w:snapToGrid w:val="0"/>
              <w:jc w:val="center"/>
              <w:rPr>
                <w:rFonts w:ascii="宋体" w:hAnsi="宋体"/>
                <w:kern w:val="0"/>
                <w:szCs w:val="21"/>
              </w:rPr>
            </w:pPr>
          </w:p>
        </w:tc>
        <w:tc>
          <w:tcPr>
            <w:tcW w:w="2706" w:type="dxa"/>
            <w:gridSpan w:val="2"/>
            <w:vAlign w:val="center"/>
          </w:tcPr>
          <w:p w14:paraId="1DFB30DE">
            <w:pPr>
              <w:autoSpaceDE w:val="0"/>
              <w:autoSpaceDN w:val="0"/>
              <w:adjustRightInd w:val="0"/>
              <w:snapToGrid w:val="0"/>
              <w:jc w:val="center"/>
              <w:rPr>
                <w:rFonts w:ascii="宋体" w:hAnsi="宋体"/>
                <w:kern w:val="0"/>
                <w:szCs w:val="21"/>
              </w:rPr>
            </w:pPr>
          </w:p>
        </w:tc>
      </w:tr>
      <w:tr w14:paraId="0B9BB4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E97730D">
            <w:pPr>
              <w:autoSpaceDE w:val="0"/>
              <w:autoSpaceDN w:val="0"/>
              <w:adjustRightInd w:val="0"/>
              <w:snapToGrid w:val="0"/>
              <w:jc w:val="center"/>
              <w:rPr>
                <w:rFonts w:ascii="宋体" w:hAnsi="宋体"/>
                <w:kern w:val="0"/>
                <w:szCs w:val="21"/>
              </w:rPr>
            </w:pPr>
          </w:p>
        </w:tc>
        <w:tc>
          <w:tcPr>
            <w:tcW w:w="3768" w:type="dxa"/>
            <w:gridSpan w:val="4"/>
            <w:vAlign w:val="center"/>
          </w:tcPr>
          <w:p w14:paraId="0E649EDA">
            <w:pPr>
              <w:autoSpaceDE w:val="0"/>
              <w:autoSpaceDN w:val="0"/>
              <w:adjustRightInd w:val="0"/>
              <w:snapToGrid w:val="0"/>
              <w:jc w:val="center"/>
              <w:rPr>
                <w:rFonts w:ascii="宋体" w:hAnsi="宋体"/>
                <w:kern w:val="0"/>
                <w:szCs w:val="21"/>
              </w:rPr>
            </w:pPr>
          </w:p>
        </w:tc>
        <w:tc>
          <w:tcPr>
            <w:tcW w:w="1388" w:type="dxa"/>
            <w:vAlign w:val="center"/>
          </w:tcPr>
          <w:p w14:paraId="24185CEA">
            <w:pPr>
              <w:autoSpaceDE w:val="0"/>
              <w:autoSpaceDN w:val="0"/>
              <w:adjustRightInd w:val="0"/>
              <w:snapToGrid w:val="0"/>
              <w:jc w:val="center"/>
              <w:rPr>
                <w:rFonts w:ascii="宋体" w:hAnsi="宋体"/>
                <w:kern w:val="0"/>
                <w:szCs w:val="21"/>
              </w:rPr>
            </w:pPr>
          </w:p>
        </w:tc>
        <w:tc>
          <w:tcPr>
            <w:tcW w:w="2706" w:type="dxa"/>
            <w:gridSpan w:val="2"/>
            <w:vAlign w:val="center"/>
          </w:tcPr>
          <w:p w14:paraId="328FD0D8">
            <w:pPr>
              <w:autoSpaceDE w:val="0"/>
              <w:autoSpaceDN w:val="0"/>
              <w:adjustRightInd w:val="0"/>
              <w:snapToGrid w:val="0"/>
              <w:jc w:val="center"/>
              <w:rPr>
                <w:rFonts w:ascii="宋体" w:hAnsi="宋体"/>
                <w:kern w:val="0"/>
                <w:szCs w:val="21"/>
              </w:rPr>
            </w:pPr>
          </w:p>
        </w:tc>
      </w:tr>
      <w:tr w14:paraId="3B4F48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549EB2A">
            <w:pPr>
              <w:autoSpaceDE w:val="0"/>
              <w:autoSpaceDN w:val="0"/>
              <w:adjustRightInd w:val="0"/>
              <w:snapToGrid w:val="0"/>
              <w:jc w:val="center"/>
              <w:rPr>
                <w:rFonts w:ascii="宋体" w:hAnsi="宋体"/>
                <w:kern w:val="0"/>
                <w:szCs w:val="21"/>
              </w:rPr>
            </w:pPr>
          </w:p>
        </w:tc>
        <w:tc>
          <w:tcPr>
            <w:tcW w:w="3768" w:type="dxa"/>
            <w:gridSpan w:val="4"/>
            <w:vAlign w:val="center"/>
          </w:tcPr>
          <w:p w14:paraId="08A7DF75">
            <w:pPr>
              <w:autoSpaceDE w:val="0"/>
              <w:autoSpaceDN w:val="0"/>
              <w:adjustRightInd w:val="0"/>
              <w:snapToGrid w:val="0"/>
              <w:jc w:val="center"/>
              <w:rPr>
                <w:rFonts w:ascii="宋体" w:hAnsi="宋体"/>
                <w:kern w:val="0"/>
                <w:szCs w:val="21"/>
              </w:rPr>
            </w:pPr>
          </w:p>
        </w:tc>
        <w:tc>
          <w:tcPr>
            <w:tcW w:w="1388" w:type="dxa"/>
            <w:vAlign w:val="center"/>
          </w:tcPr>
          <w:p w14:paraId="6FDFD4FC">
            <w:pPr>
              <w:autoSpaceDE w:val="0"/>
              <w:autoSpaceDN w:val="0"/>
              <w:adjustRightInd w:val="0"/>
              <w:snapToGrid w:val="0"/>
              <w:jc w:val="center"/>
              <w:rPr>
                <w:rFonts w:ascii="宋体" w:hAnsi="宋体"/>
                <w:kern w:val="0"/>
                <w:szCs w:val="21"/>
              </w:rPr>
            </w:pPr>
          </w:p>
        </w:tc>
        <w:tc>
          <w:tcPr>
            <w:tcW w:w="2706" w:type="dxa"/>
            <w:gridSpan w:val="2"/>
            <w:vAlign w:val="center"/>
          </w:tcPr>
          <w:p w14:paraId="6FCEBB76">
            <w:pPr>
              <w:autoSpaceDE w:val="0"/>
              <w:autoSpaceDN w:val="0"/>
              <w:adjustRightInd w:val="0"/>
              <w:snapToGrid w:val="0"/>
              <w:jc w:val="center"/>
              <w:rPr>
                <w:rFonts w:ascii="宋体" w:hAnsi="宋体"/>
                <w:kern w:val="0"/>
                <w:szCs w:val="21"/>
              </w:rPr>
            </w:pPr>
          </w:p>
        </w:tc>
      </w:tr>
      <w:tr w14:paraId="3980D0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003613">
            <w:pPr>
              <w:autoSpaceDE w:val="0"/>
              <w:autoSpaceDN w:val="0"/>
              <w:adjustRightInd w:val="0"/>
              <w:snapToGrid w:val="0"/>
              <w:jc w:val="center"/>
              <w:rPr>
                <w:rFonts w:ascii="宋体" w:hAnsi="宋体"/>
                <w:kern w:val="0"/>
                <w:szCs w:val="21"/>
              </w:rPr>
            </w:pPr>
          </w:p>
        </w:tc>
        <w:tc>
          <w:tcPr>
            <w:tcW w:w="3768" w:type="dxa"/>
            <w:gridSpan w:val="4"/>
            <w:vAlign w:val="center"/>
          </w:tcPr>
          <w:p w14:paraId="59A035AD">
            <w:pPr>
              <w:autoSpaceDE w:val="0"/>
              <w:autoSpaceDN w:val="0"/>
              <w:adjustRightInd w:val="0"/>
              <w:snapToGrid w:val="0"/>
              <w:jc w:val="center"/>
              <w:rPr>
                <w:rFonts w:ascii="宋体" w:hAnsi="宋体"/>
                <w:kern w:val="0"/>
                <w:szCs w:val="21"/>
              </w:rPr>
            </w:pPr>
          </w:p>
        </w:tc>
        <w:tc>
          <w:tcPr>
            <w:tcW w:w="1388" w:type="dxa"/>
            <w:vAlign w:val="center"/>
          </w:tcPr>
          <w:p w14:paraId="0F611DE8">
            <w:pPr>
              <w:autoSpaceDE w:val="0"/>
              <w:autoSpaceDN w:val="0"/>
              <w:adjustRightInd w:val="0"/>
              <w:snapToGrid w:val="0"/>
              <w:jc w:val="center"/>
              <w:rPr>
                <w:rFonts w:ascii="宋体" w:hAnsi="宋体"/>
                <w:kern w:val="0"/>
                <w:szCs w:val="21"/>
              </w:rPr>
            </w:pPr>
          </w:p>
        </w:tc>
        <w:tc>
          <w:tcPr>
            <w:tcW w:w="2706" w:type="dxa"/>
            <w:gridSpan w:val="2"/>
            <w:vAlign w:val="center"/>
          </w:tcPr>
          <w:p w14:paraId="40F731B7">
            <w:pPr>
              <w:autoSpaceDE w:val="0"/>
              <w:autoSpaceDN w:val="0"/>
              <w:adjustRightInd w:val="0"/>
              <w:snapToGrid w:val="0"/>
              <w:jc w:val="center"/>
              <w:rPr>
                <w:rFonts w:ascii="宋体" w:hAnsi="宋体"/>
                <w:kern w:val="0"/>
                <w:szCs w:val="21"/>
              </w:rPr>
            </w:pPr>
          </w:p>
        </w:tc>
      </w:tr>
      <w:tr w14:paraId="7D0589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C48E434">
            <w:pPr>
              <w:autoSpaceDE w:val="0"/>
              <w:autoSpaceDN w:val="0"/>
              <w:adjustRightInd w:val="0"/>
              <w:snapToGrid w:val="0"/>
              <w:jc w:val="center"/>
              <w:rPr>
                <w:rFonts w:ascii="宋体" w:hAnsi="宋体"/>
                <w:kern w:val="0"/>
                <w:szCs w:val="21"/>
              </w:rPr>
            </w:pPr>
          </w:p>
        </w:tc>
        <w:tc>
          <w:tcPr>
            <w:tcW w:w="3768" w:type="dxa"/>
            <w:gridSpan w:val="4"/>
            <w:vAlign w:val="center"/>
          </w:tcPr>
          <w:p w14:paraId="67C2F0AD">
            <w:pPr>
              <w:autoSpaceDE w:val="0"/>
              <w:autoSpaceDN w:val="0"/>
              <w:adjustRightInd w:val="0"/>
              <w:snapToGrid w:val="0"/>
              <w:jc w:val="center"/>
              <w:rPr>
                <w:rFonts w:ascii="宋体" w:hAnsi="宋体"/>
                <w:kern w:val="0"/>
                <w:szCs w:val="21"/>
              </w:rPr>
            </w:pPr>
          </w:p>
        </w:tc>
        <w:tc>
          <w:tcPr>
            <w:tcW w:w="1388" w:type="dxa"/>
            <w:vAlign w:val="center"/>
          </w:tcPr>
          <w:p w14:paraId="68A9AB83">
            <w:pPr>
              <w:autoSpaceDE w:val="0"/>
              <w:autoSpaceDN w:val="0"/>
              <w:adjustRightInd w:val="0"/>
              <w:snapToGrid w:val="0"/>
              <w:jc w:val="center"/>
              <w:rPr>
                <w:rFonts w:ascii="宋体" w:hAnsi="宋体"/>
                <w:kern w:val="0"/>
                <w:szCs w:val="21"/>
              </w:rPr>
            </w:pPr>
          </w:p>
        </w:tc>
        <w:tc>
          <w:tcPr>
            <w:tcW w:w="2706" w:type="dxa"/>
            <w:gridSpan w:val="2"/>
            <w:vAlign w:val="center"/>
          </w:tcPr>
          <w:p w14:paraId="770F0BC1">
            <w:pPr>
              <w:autoSpaceDE w:val="0"/>
              <w:autoSpaceDN w:val="0"/>
              <w:adjustRightInd w:val="0"/>
              <w:snapToGrid w:val="0"/>
              <w:jc w:val="center"/>
              <w:rPr>
                <w:rFonts w:ascii="宋体" w:hAnsi="宋体"/>
                <w:kern w:val="0"/>
                <w:szCs w:val="21"/>
              </w:rPr>
            </w:pPr>
          </w:p>
        </w:tc>
      </w:tr>
      <w:tr w14:paraId="6F9229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A6E611A">
            <w:pPr>
              <w:autoSpaceDE w:val="0"/>
              <w:autoSpaceDN w:val="0"/>
              <w:adjustRightInd w:val="0"/>
              <w:snapToGrid w:val="0"/>
              <w:jc w:val="center"/>
              <w:rPr>
                <w:rFonts w:ascii="宋体" w:hAnsi="宋体"/>
                <w:kern w:val="0"/>
                <w:szCs w:val="21"/>
              </w:rPr>
            </w:pPr>
          </w:p>
        </w:tc>
        <w:tc>
          <w:tcPr>
            <w:tcW w:w="3768" w:type="dxa"/>
            <w:gridSpan w:val="4"/>
            <w:vAlign w:val="center"/>
          </w:tcPr>
          <w:p w14:paraId="1F3DA2BC">
            <w:pPr>
              <w:autoSpaceDE w:val="0"/>
              <w:autoSpaceDN w:val="0"/>
              <w:adjustRightInd w:val="0"/>
              <w:snapToGrid w:val="0"/>
              <w:jc w:val="center"/>
              <w:rPr>
                <w:rFonts w:ascii="宋体" w:hAnsi="宋体"/>
                <w:kern w:val="0"/>
                <w:szCs w:val="21"/>
              </w:rPr>
            </w:pPr>
          </w:p>
        </w:tc>
        <w:tc>
          <w:tcPr>
            <w:tcW w:w="1388" w:type="dxa"/>
            <w:vAlign w:val="center"/>
          </w:tcPr>
          <w:p w14:paraId="5714EADA">
            <w:pPr>
              <w:autoSpaceDE w:val="0"/>
              <w:autoSpaceDN w:val="0"/>
              <w:adjustRightInd w:val="0"/>
              <w:snapToGrid w:val="0"/>
              <w:jc w:val="center"/>
              <w:rPr>
                <w:rFonts w:ascii="宋体" w:hAnsi="宋体"/>
                <w:kern w:val="0"/>
                <w:szCs w:val="21"/>
              </w:rPr>
            </w:pPr>
          </w:p>
        </w:tc>
        <w:tc>
          <w:tcPr>
            <w:tcW w:w="2706" w:type="dxa"/>
            <w:gridSpan w:val="2"/>
            <w:vAlign w:val="center"/>
          </w:tcPr>
          <w:p w14:paraId="066620B0">
            <w:pPr>
              <w:autoSpaceDE w:val="0"/>
              <w:autoSpaceDN w:val="0"/>
              <w:adjustRightInd w:val="0"/>
              <w:snapToGrid w:val="0"/>
              <w:jc w:val="center"/>
              <w:rPr>
                <w:rFonts w:ascii="宋体" w:hAnsi="宋体"/>
                <w:kern w:val="0"/>
                <w:szCs w:val="21"/>
              </w:rPr>
            </w:pPr>
          </w:p>
        </w:tc>
      </w:tr>
      <w:tr w14:paraId="798155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E55162D">
            <w:pPr>
              <w:autoSpaceDE w:val="0"/>
              <w:autoSpaceDN w:val="0"/>
              <w:adjustRightInd w:val="0"/>
              <w:snapToGrid w:val="0"/>
              <w:jc w:val="center"/>
              <w:rPr>
                <w:rFonts w:ascii="宋体" w:hAnsi="宋体"/>
                <w:kern w:val="0"/>
                <w:szCs w:val="21"/>
              </w:rPr>
            </w:pPr>
          </w:p>
        </w:tc>
        <w:tc>
          <w:tcPr>
            <w:tcW w:w="3768" w:type="dxa"/>
            <w:gridSpan w:val="4"/>
            <w:vAlign w:val="center"/>
          </w:tcPr>
          <w:p w14:paraId="4E32BAE4">
            <w:pPr>
              <w:autoSpaceDE w:val="0"/>
              <w:autoSpaceDN w:val="0"/>
              <w:adjustRightInd w:val="0"/>
              <w:snapToGrid w:val="0"/>
              <w:jc w:val="center"/>
              <w:rPr>
                <w:rFonts w:ascii="宋体" w:hAnsi="宋体"/>
                <w:kern w:val="0"/>
                <w:szCs w:val="21"/>
              </w:rPr>
            </w:pPr>
          </w:p>
        </w:tc>
        <w:tc>
          <w:tcPr>
            <w:tcW w:w="1388" w:type="dxa"/>
            <w:vAlign w:val="center"/>
          </w:tcPr>
          <w:p w14:paraId="198E9675">
            <w:pPr>
              <w:autoSpaceDE w:val="0"/>
              <w:autoSpaceDN w:val="0"/>
              <w:adjustRightInd w:val="0"/>
              <w:snapToGrid w:val="0"/>
              <w:jc w:val="center"/>
              <w:rPr>
                <w:rFonts w:ascii="宋体" w:hAnsi="宋体"/>
                <w:kern w:val="0"/>
                <w:szCs w:val="21"/>
              </w:rPr>
            </w:pPr>
          </w:p>
        </w:tc>
        <w:tc>
          <w:tcPr>
            <w:tcW w:w="2706" w:type="dxa"/>
            <w:gridSpan w:val="2"/>
            <w:vAlign w:val="center"/>
          </w:tcPr>
          <w:p w14:paraId="1CF115B9">
            <w:pPr>
              <w:autoSpaceDE w:val="0"/>
              <w:autoSpaceDN w:val="0"/>
              <w:adjustRightInd w:val="0"/>
              <w:snapToGrid w:val="0"/>
              <w:jc w:val="center"/>
              <w:rPr>
                <w:rFonts w:ascii="宋体" w:hAnsi="宋体"/>
                <w:kern w:val="0"/>
                <w:szCs w:val="21"/>
              </w:rPr>
            </w:pPr>
          </w:p>
        </w:tc>
      </w:tr>
    </w:tbl>
    <w:p w14:paraId="51301FF9">
      <w:pPr>
        <w:spacing w:line="360" w:lineRule="auto"/>
        <w:rPr>
          <w:rFonts w:ascii="宋体" w:hAnsi="宋体"/>
        </w:rPr>
      </w:pPr>
      <w:bookmarkStart w:id="2093" w:name="_Toc224103515"/>
    </w:p>
    <w:p w14:paraId="2702E698">
      <w:pPr>
        <w:pStyle w:val="6"/>
        <w:spacing w:before="0" w:line="240" w:lineRule="auto"/>
        <w:jc w:val="center"/>
        <w:rPr>
          <w:rFonts w:ascii="宋体" w:hAnsi="宋体"/>
          <w:b w:val="0"/>
        </w:rPr>
      </w:pPr>
      <w:bookmarkStart w:id="2094" w:name="_Toc509218864"/>
      <w:bookmarkStart w:id="2095" w:name="_Toc534185841"/>
      <w:bookmarkStart w:id="2096" w:name="_Toc430530550"/>
      <w:bookmarkStart w:id="2097" w:name="_Toc287607888"/>
      <w:bookmarkStart w:id="2098" w:name="_Toc14486"/>
      <w:bookmarkStart w:id="2099" w:name="_Toc277082660"/>
      <w:bookmarkStart w:id="2100" w:name="_Toc287620834"/>
      <w:r>
        <w:rPr>
          <w:rFonts w:hint="eastAsia" w:ascii="宋体" w:hAnsi="宋体"/>
          <w:b w:val="0"/>
        </w:rPr>
        <w:t>（五）近年财务状况表</w:t>
      </w:r>
      <w:bookmarkEnd w:id="2093"/>
      <w:bookmarkEnd w:id="2094"/>
      <w:bookmarkEnd w:id="2095"/>
      <w:bookmarkEnd w:id="2096"/>
      <w:bookmarkEnd w:id="2097"/>
      <w:bookmarkEnd w:id="2098"/>
      <w:bookmarkEnd w:id="2099"/>
      <w:bookmarkEnd w:id="2100"/>
    </w:p>
    <w:p w14:paraId="6884C75B">
      <w:pPr>
        <w:adjustRightInd w:val="0"/>
        <w:snapToGrid w:val="0"/>
        <w:spacing w:line="360" w:lineRule="auto"/>
        <w:rPr>
          <w:rFonts w:ascii="宋体" w:hAnsi="宋体"/>
        </w:rPr>
      </w:pPr>
      <w:r>
        <w:rPr>
          <w:rFonts w:ascii="宋体" w:hAnsi="宋体"/>
        </w:rPr>
        <w:br w:type="page"/>
      </w:r>
    </w:p>
    <w:p w14:paraId="7F3A2F43">
      <w:pPr>
        <w:pStyle w:val="6"/>
        <w:spacing w:before="0" w:line="240" w:lineRule="auto"/>
        <w:jc w:val="center"/>
        <w:rPr>
          <w:rFonts w:ascii="宋体" w:hAnsi="宋体"/>
          <w:b w:val="0"/>
        </w:rPr>
      </w:pPr>
      <w:bookmarkStart w:id="2101" w:name="_Toc13355"/>
      <w:bookmarkStart w:id="2102" w:name="_Toc277082661"/>
      <w:bookmarkStart w:id="2103" w:name="_Toc287620835"/>
      <w:bookmarkStart w:id="2104" w:name="_Toc430530551"/>
      <w:bookmarkStart w:id="2105" w:name="_Toc534185842"/>
      <w:bookmarkStart w:id="2106" w:name="_Toc224103516"/>
      <w:bookmarkStart w:id="2107" w:name="_Toc509218865"/>
      <w:bookmarkStart w:id="2108" w:name="_Toc287607889"/>
      <w:r>
        <w:rPr>
          <w:rFonts w:ascii="宋体" w:hAnsi="宋体"/>
          <w:b w:val="0"/>
        </w:rPr>
        <w:t>（六）类似项目情况表</w:t>
      </w:r>
      <w:bookmarkEnd w:id="2101"/>
      <w:bookmarkEnd w:id="2102"/>
      <w:bookmarkEnd w:id="2103"/>
      <w:bookmarkEnd w:id="2104"/>
      <w:bookmarkEnd w:id="2105"/>
      <w:bookmarkEnd w:id="2106"/>
      <w:bookmarkEnd w:id="2107"/>
      <w:bookmarkEnd w:id="2108"/>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342717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41D48AAF">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14:paraId="233D8C5C">
            <w:pPr>
              <w:autoSpaceDE w:val="0"/>
              <w:autoSpaceDN w:val="0"/>
              <w:adjustRightInd w:val="0"/>
              <w:snapToGrid w:val="0"/>
              <w:jc w:val="center"/>
              <w:rPr>
                <w:rFonts w:ascii="宋体" w:hAnsi="宋体"/>
                <w:kern w:val="0"/>
                <w:szCs w:val="21"/>
              </w:rPr>
            </w:pPr>
          </w:p>
        </w:tc>
      </w:tr>
      <w:tr w14:paraId="5BCEAC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6E46D9B7">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14:paraId="557D759D">
            <w:pPr>
              <w:autoSpaceDE w:val="0"/>
              <w:autoSpaceDN w:val="0"/>
              <w:adjustRightInd w:val="0"/>
              <w:snapToGrid w:val="0"/>
              <w:jc w:val="center"/>
              <w:rPr>
                <w:rFonts w:ascii="宋体" w:hAnsi="宋体"/>
                <w:kern w:val="0"/>
                <w:szCs w:val="21"/>
              </w:rPr>
            </w:pPr>
          </w:p>
        </w:tc>
      </w:tr>
      <w:tr w14:paraId="2DA783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7993DB49">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14:paraId="410CDD0C">
            <w:pPr>
              <w:autoSpaceDE w:val="0"/>
              <w:autoSpaceDN w:val="0"/>
              <w:adjustRightInd w:val="0"/>
              <w:snapToGrid w:val="0"/>
              <w:jc w:val="center"/>
              <w:rPr>
                <w:rFonts w:ascii="宋体" w:hAnsi="宋体"/>
                <w:kern w:val="0"/>
                <w:szCs w:val="21"/>
              </w:rPr>
            </w:pPr>
          </w:p>
        </w:tc>
      </w:tr>
      <w:tr w14:paraId="4258C2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0F891DB5">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14:paraId="3749EFD1">
            <w:pPr>
              <w:autoSpaceDE w:val="0"/>
              <w:autoSpaceDN w:val="0"/>
              <w:adjustRightInd w:val="0"/>
              <w:snapToGrid w:val="0"/>
              <w:jc w:val="center"/>
              <w:rPr>
                <w:rFonts w:ascii="宋体" w:hAnsi="宋体"/>
                <w:kern w:val="0"/>
                <w:szCs w:val="21"/>
              </w:rPr>
            </w:pPr>
          </w:p>
        </w:tc>
      </w:tr>
      <w:tr w14:paraId="430740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0CA55A72">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14:paraId="1387A635">
            <w:pPr>
              <w:autoSpaceDE w:val="0"/>
              <w:autoSpaceDN w:val="0"/>
              <w:adjustRightInd w:val="0"/>
              <w:snapToGrid w:val="0"/>
              <w:jc w:val="center"/>
              <w:rPr>
                <w:rFonts w:ascii="宋体" w:hAnsi="宋体"/>
                <w:kern w:val="0"/>
                <w:szCs w:val="21"/>
              </w:rPr>
            </w:pPr>
          </w:p>
        </w:tc>
      </w:tr>
      <w:tr w14:paraId="60B421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3BD37721">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14:paraId="6B42009A">
            <w:pPr>
              <w:autoSpaceDE w:val="0"/>
              <w:autoSpaceDN w:val="0"/>
              <w:adjustRightInd w:val="0"/>
              <w:snapToGrid w:val="0"/>
              <w:jc w:val="center"/>
              <w:rPr>
                <w:rFonts w:ascii="宋体" w:hAnsi="宋体"/>
                <w:kern w:val="0"/>
                <w:szCs w:val="21"/>
              </w:rPr>
            </w:pPr>
          </w:p>
        </w:tc>
      </w:tr>
      <w:tr w14:paraId="62E64A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38141AA1">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14:paraId="28061C30">
            <w:pPr>
              <w:autoSpaceDE w:val="0"/>
              <w:autoSpaceDN w:val="0"/>
              <w:adjustRightInd w:val="0"/>
              <w:snapToGrid w:val="0"/>
              <w:jc w:val="center"/>
              <w:rPr>
                <w:rFonts w:ascii="宋体" w:hAnsi="宋体"/>
                <w:kern w:val="0"/>
                <w:szCs w:val="21"/>
              </w:rPr>
            </w:pPr>
          </w:p>
        </w:tc>
      </w:tr>
      <w:tr w14:paraId="1695F9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429A6AFD">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14:paraId="2A6EC73B">
            <w:pPr>
              <w:autoSpaceDE w:val="0"/>
              <w:autoSpaceDN w:val="0"/>
              <w:adjustRightInd w:val="0"/>
              <w:snapToGrid w:val="0"/>
              <w:jc w:val="center"/>
              <w:rPr>
                <w:rFonts w:ascii="宋体" w:hAnsi="宋体"/>
                <w:kern w:val="0"/>
                <w:szCs w:val="21"/>
              </w:rPr>
            </w:pPr>
          </w:p>
        </w:tc>
      </w:tr>
      <w:tr w14:paraId="64984B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3D6BEC5D">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14:paraId="7D52B246">
            <w:pPr>
              <w:autoSpaceDE w:val="0"/>
              <w:autoSpaceDN w:val="0"/>
              <w:adjustRightInd w:val="0"/>
              <w:snapToGrid w:val="0"/>
              <w:jc w:val="center"/>
              <w:rPr>
                <w:rFonts w:ascii="宋体" w:hAnsi="宋体"/>
                <w:kern w:val="0"/>
                <w:szCs w:val="21"/>
              </w:rPr>
            </w:pPr>
          </w:p>
        </w:tc>
      </w:tr>
      <w:tr w14:paraId="1DC801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02B68B07">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14:paraId="1CF2473C">
            <w:pPr>
              <w:autoSpaceDE w:val="0"/>
              <w:autoSpaceDN w:val="0"/>
              <w:adjustRightInd w:val="0"/>
              <w:snapToGrid w:val="0"/>
              <w:jc w:val="center"/>
              <w:rPr>
                <w:rFonts w:ascii="宋体" w:hAnsi="宋体"/>
                <w:kern w:val="0"/>
                <w:szCs w:val="21"/>
              </w:rPr>
            </w:pPr>
          </w:p>
        </w:tc>
      </w:tr>
      <w:tr w14:paraId="25838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519ED7EA">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14:paraId="79A28976">
            <w:pPr>
              <w:autoSpaceDE w:val="0"/>
              <w:autoSpaceDN w:val="0"/>
              <w:adjustRightInd w:val="0"/>
              <w:snapToGrid w:val="0"/>
              <w:jc w:val="center"/>
              <w:rPr>
                <w:rFonts w:ascii="宋体" w:hAnsi="宋体"/>
                <w:kern w:val="0"/>
                <w:szCs w:val="21"/>
              </w:rPr>
            </w:pPr>
          </w:p>
        </w:tc>
      </w:tr>
      <w:tr w14:paraId="6ECEAA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79A6D675">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14:paraId="2F6229E3">
            <w:pPr>
              <w:autoSpaceDE w:val="0"/>
              <w:autoSpaceDN w:val="0"/>
              <w:adjustRightInd w:val="0"/>
              <w:snapToGrid w:val="0"/>
              <w:jc w:val="center"/>
              <w:rPr>
                <w:rFonts w:ascii="宋体" w:hAnsi="宋体"/>
                <w:kern w:val="0"/>
                <w:szCs w:val="21"/>
              </w:rPr>
            </w:pPr>
          </w:p>
        </w:tc>
      </w:tr>
      <w:tr w14:paraId="024F4A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03E0F98A">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14:paraId="719DC22A">
            <w:pPr>
              <w:autoSpaceDE w:val="0"/>
              <w:autoSpaceDN w:val="0"/>
              <w:adjustRightInd w:val="0"/>
              <w:snapToGrid w:val="0"/>
              <w:jc w:val="center"/>
              <w:rPr>
                <w:rFonts w:ascii="宋体" w:hAnsi="宋体"/>
                <w:kern w:val="0"/>
                <w:szCs w:val="21"/>
              </w:rPr>
            </w:pPr>
          </w:p>
        </w:tc>
      </w:tr>
      <w:tr w14:paraId="464E7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EBF5CD7">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14:paraId="1DAEC2BC">
            <w:pPr>
              <w:autoSpaceDE w:val="0"/>
              <w:autoSpaceDN w:val="0"/>
              <w:adjustRightInd w:val="0"/>
              <w:snapToGrid w:val="0"/>
              <w:jc w:val="center"/>
              <w:rPr>
                <w:rFonts w:ascii="宋体" w:hAnsi="宋体"/>
                <w:kern w:val="0"/>
                <w:szCs w:val="21"/>
              </w:rPr>
            </w:pPr>
          </w:p>
        </w:tc>
      </w:tr>
      <w:tr w14:paraId="7E3F4B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35838295">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14:paraId="579F1669">
            <w:pPr>
              <w:autoSpaceDE w:val="0"/>
              <w:autoSpaceDN w:val="0"/>
              <w:adjustRightInd w:val="0"/>
              <w:snapToGrid w:val="0"/>
              <w:jc w:val="center"/>
              <w:rPr>
                <w:rFonts w:ascii="宋体" w:hAnsi="宋体"/>
                <w:kern w:val="0"/>
                <w:szCs w:val="21"/>
              </w:rPr>
            </w:pPr>
          </w:p>
        </w:tc>
      </w:tr>
    </w:tbl>
    <w:p w14:paraId="5B8E5212">
      <w:pPr>
        <w:pStyle w:val="6"/>
        <w:spacing w:before="0" w:line="360" w:lineRule="auto"/>
        <w:jc w:val="center"/>
        <w:rPr>
          <w:rFonts w:ascii="宋体" w:hAnsi="宋体"/>
          <w:b w:val="0"/>
        </w:rPr>
      </w:pPr>
      <w:bookmarkStart w:id="2109" w:name="_Toc287607893"/>
      <w:bookmarkStart w:id="2110" w:name="_Toc287620839"/>
      <w:bookmarkStart w:id="2111" w:name="_Toc534185843"/>
      <w:bookmarkStart w:id="2112" w:name="_Toc224103520"/>
      <w:bookmarkStart w:id="2113" w:name="_Toc430530552"/>
      <w:bookmarkStart w:id="2114" w:name="_Toc509218866"/>
      <w:bookmarkStart w:id="2115" w:name="_Toc277082663"/>
      <w:bookmarkStart w:id="2116" w:name="_Toc5612"/>
      <w:r>
        <w:rPr>
          <w:rFonts w:ascii="宋体" w:hAnsi="宋体"/>
          <w:b w:val="0"/>
        </w:rPr>
        <w:t>（七）</w:t>
      </w:r>
      <w:bookmarkEnd w:id="2109"/>
      <w:bookmarkEnd w:id="2110"/>
      <w:bookmarkEnd w:id="2111"/>
      <w:bookmarkEnd w:id="2112"/>
      <w:bookmarkEnd w:id="2113"/>
      <w:bookmarkEnd w:id="2114"/>
      <w:bookmarkEnd w:id="2115"/>
      <w:r>
        <w:rPr>
          <w:rFonts w:hint="eastAsia" w:ascii="宋体" w:hAnsi="宋体"/>
          <w:b w:val="0"/>
        </w:rPr>
        <w:t>承诺</w:t>
      </w:r>
      <w:bookmarkEnd w:id="2116"/>
    </w:p>
    <w:p w14:paraId="25192494">
      <w:pPr>
        <w:snapToGrid w:val="0"/>
        <w:spacing w:line="380" w:lineRule="exact"/>
        <w:rPr>
          <w:rFonts w:ascii="宋体" w:hAnsi="宋体"/>
          <w:szCs w:val="21"/>
          <w:u w:val="single"/>
        </w:rPr>
      </w:pPr>
      <w:r>
        <w:rPr>
          <w:rFonts w:hint="eastAsia" w:ascii="宋体" w:hAnsi="宋体"/>
          <w:szCs w:val="21"/>
          <w:u w:val="single"/>
        </w:rPr>
        <w:t xml:space="preserve">        （采购人名称）</w:t>
      </w:r>
      <w:r>
        <w:rPr>
          <w:rFonts w:hint="eastAsia" w:ascii="宋体" w:hAnsi="宋体"/>
          <w:szCs w:val="21"/>
        </w:rPr>
        <w:t>：</w:t>
      </w:r>
    </w:p>
    <w:p w14:paraId="57EAE75F">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0C7AF272">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14:paraId="50C54596">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5ACE3488">
      <w:pPr>
        <w:snapToGrid w:val="0"/>
        <w:spacing w:line="380" w:lineRule="exact"/>
        <w:ind w:firstLine="420" w:firstLineChars="200"/>
        <w:rPr>
          <w:rFonts w:ascii="宋体" w:hAnsi="宋体"/>
          <w:szCs w:val="21"/>
        </w:rPr>
      </w:pPr>
      <w:r>
        <w:rPr>
          <w:rFonts w:hint="eastAsia" w:ascii="宋体" w:hAnsi="宋体"/>
          <w:szCs w:val="21"/>
        </w:rPr>
        <w:t>（2）被列入《重庆市工程建设领域采购投标信用管理暂行办法》规定的重点关注名单且记分达到12分且在记分有效期内；</w:t>
      </w:r>
    </w:p>
    <w:p w14:paraId="6DA71789">
      <w:pPr>
        <w:snapToGrid w:val="0"/>
        <w:spacing w:line="380" w:lineRule="exact"/>
        <w:ind w:firstLine="420" w:firstLineChars="200"/>
        <w:rPr>
          <w:rFonts w:ascii="宋体" w:hAnsi="宋体"/>
          <w:szCs w:val="21"/>
        </w:rPr>
      </w:pPr>
      <w:r>
        <w:rPr>
          <w:rFonts w:hint="eastAsia" w:ascii="宋体" w:hAnsi="宋体"/>
          <w:szCs w:val="21"/>
        </w:rPr>
        <w:t>（3）被列入《重庆市工程建设领域采购投标信用管理暂行办法》规定的黑名单且在记分有效期内；</w:t>
      </w:r>
    </w:p>
    <w:p w14:paraId="45F6AB94">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115E16C3">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14:paraId="01AF99AF">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14:paraId="65B9D0B1">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66B43530">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75291A16">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14:paraId="387198BA">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31F70C3E">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7509DBDF">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14:paraId="6604DC70">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14:paraId="251CFFE8">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14:paraId="52C43C6F">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14:paraId="30BC42AC">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14:paraId="3EF367FA">
      <w:pPr>
        <w:snapToGrid w:val="0"/>
        <w:spacing w:line="38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合同条款及格式规定，投标文件中没有采购人不能接受的条件。</w:t>
      </w:r>
    </w:p>
    <w:p w14:paraId="16165233">
      <w:pPr>
        <w:snapToGrid w:val="0"/>
        <w:spacing w:line="380" w:lineRule="exact"/>
        <w:ind w:firstLine="420" w:firstLineChars="200"/>
        <w:rPr>
          <w:rFonts w:ascii="宋体" w:hAnsi="宋体"/>
          <w:szCs w:val="21"/>
        </w:rPr>
      </w:pPr>
      <w:r>
        <w:rPr>
          <w:rFonts w:hint="eastAsia" w:ascii="宋体" w:hAnsi="宋体"/>
          <w:szCs w:val="21"/>
        </w:rPr>
        <w:t>8、我公司的投标文件符合第七章 技术标准和要求（如有）。</w:t>
      </w:r>
    </w:p>
    <w:p w14:paraId="566DE503">
      <w:pPr>
        <w:snapToGrid w:val="0"/>
        <w:spacing w:line="380" w:lineRule="exact"/>
        <w:ind w:firstLine="420" w:firstLineChars="200"/>
        <w:rPr>
          <w:rFonts w:ascii="宋体" w:hAnsi="宋体"/>
          <w:szCs w:val="21"/>
        </w:rPr>
      </w:pPr>
    </w:p>
    <w:p w14:paraId="32204B6A">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572D612E">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14:paraId="7F8EA217">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5B1A2166"/>
    <w:bookmarkEnd w:id="417"/>
    <w:bookmarkEnd w:id="418"/>
    <w:bookmarkEnd w:id="419"/>
    <w:p w14:paraId="7832CC2F">
      <w:pPr>
        <w:rPr>
          <w:rFonts w:ascii="宋体" w:hAnsi="宋体"/>
          <w:szCs w:val="21"/>
        </w:rPr>
      </w:pPr>
    </w:p>
    <w:sectPr>
      <w:footerReference r:id="rId4" w:type="default"/>
      <w:footerReference r:id="rId5"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9D77">
    <w:pPr>
      <w:pStyle w:val="30"/>
      <w:jc w:val="center"/>
    </w:pPr>
    <w:r>
      <w:t xml:space="preserve">- </w:t>
    </w:r>
    <w:r>
      <w:fldChar w:fldCharType="begin"/>
    </w:r>
    <w:r>
      <w:instrText xml:space="preserve"> PAGE </w:instrText>
    </w:r>
    <w:r>
      <w:fldChar w:fldCharType="separate"/>
    </w:r>
    <w:r>
      <w:t>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88A3">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7584F1D">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CDBFEC">
      <w:pPr>
        <w:pStyle w:val="35"/>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5D3D0"/>
    <w:multiLevelType w:val="singleLevel"/>
    <w:tmpl w:val="E1F5D3D0"/>
    <w:lvl w:ilvl="0" w:tentative="0">
      <w:start w:val="3"/>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06A"/>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1BA"/>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0AD"/>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354E"/>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341"/>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4443C2"/>
    <w:rsid w:val="06AB62C8"/>
    <w:rsid w:val="073A04FC"/>
    <w:rsid w:val="0772543B"/>
    <w:rsid w:val="077305E3"/>
    <w:rsid w:val="079F4F94"/>
    <w:rsid w:val="07CD0531"/>
    <w:rsid w:val="08D11764"/>
    <w:rsid w:val="096E10A3"/>
    <w:rsid w:val="0A530C57"/>
    <w:rsid w:val="0B242CDB"/>
    <w:rsid w:val="0B2D534F"/>
    <w:rsid w:val="0BBF6BB4"/>
    <w:rsid w:val="0BF12592"/>
    <w:rsid w:val="0C1939C9"/>
    <w:rsid w:val="0C7809C1"/>
    <w:rsid w:val="0EC05219"/>
    <w:rsid w:val="0F0A73C7"/>
    <w:rsid w:val="10D4508F"/>
    <w:rsid w:val="11402131"/>
    <w:rsid w:val="12274323"/>
    <w:rsid w:val="12792853"/>
    <w:rsid w:val="12FD3B82"/>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8A18C6"/>
    <w:rsid w:val="1C620459"/>
    <w:rsid w:val="1C7366B7"/>
    <w:rsid w:val="1C9B1BC8"/>
    <w:rsid w:val="1D525097"/>
    <w:rsid w:val="1D7E4261"/>
    <w:rsid w:val="1DBA42CB"/>
    <w:rsid w:val="1DC00253"/>
    <w:rsid w:val="1DE459E0"/>
    <w:rsid w:val="1E0C2248"/>
    <w:rsid w:val="1E8E78CB"/>
    <w:rsid w:val="1E990AA4"/>
    <w:rsid w:val="1F4D283F"/>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CF51BC3"/>
    <w:rsid w:val="2DB31B82"/>
    <w:rsid w:val="2DBB27E5"/>
    <w:rsid w:val="2DF94778"/>
    <w:rsid w:val="2E2547BF"/>
    <w:rsid w:val="2F37683A"/>
    <w:rsid w:val="30305526"/>
    <w:rsid w:val="30A3396F"/>
    <w:rsid w:val="31EE26C8"/>
    <w:rsid w:val="31FB698F"/>
    <w:rsid w:val="32C7765E"/>
    <w:rsid w:val="32CA2532"/>
    <w:rsid w:val="335F3C12"/>
    <w:rsid w:val="33EB3CEE"/>
    <w:rsid w:val="34AB4DE7"/>
    <w:rsid w:val="34B0337D"/>
    <w:rsid w:val="34C9605D"/>
    <w:rsid w:val="361E17CD"/>
    <w:rsid w:val="36746E1E"/>
    <w:rsid w:val="36E53218"/>
    <w:rsid w:val="36F529A6"/>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D17A1D"/>
    <w:rsid w:val="46064ACA"/>
    <w:rsid w:val="473B0685"/>
    <w:rsid w:val="47411156"/>
    <w:rsid w:val="47733101"/>
    <w:rsid w:val="478F1D61"/>
    <w:rsid w:val="47B343B5"/>
    <w:rsid w:val="480C5B3E"/>
    <w:rsid w:val="48E508FB"/>
    <w:rsid w:val="48EB642B"/>
    <w:rsid w:val="4A621E0C"/>
    <w:rsid w:val="4AA916E7"/>
    <w:rsid w:val="4B5F2195"/>
    <w:rsid w:val="4C051C9C"/>
    <w:rsid w:val="4C0650FC"/>
    <w:rsid w:val="4C2F48E8"/>
    <w:rsid w:val="4C6774D3"/>
    <w:rsid w:val="4DB92B07"/>
    <w:rsid w:val="4EA973E8"/>
    <w:rsid w:val="4EAC070E"/>
    <w:rsid w:val="4EC0153A"/>
    <w:rsid w:val="4EFF0E96"/>
    <w:rsid w:val="4F83650B"/>
    <w:rsid w:val="4F837F80"/>
    <w:rsid w:val="4FE56D34"/>
    <w:rsid w:val="50AE5B33"/>
    <w:rsid w:val="50C529B2"/>
    <w:rsid w:val="51185ECD"/>
    <w:rsid w:val="514D16F8"/>
    <w:rsid w:val="51A675CF"/>
    <w:rsid w:val="51AE5717"/>
    <w:rsid w:val="51C851E2"/>
    <w:rsid w:val="52124463"/>
    <w:rsid w:val="52511E01"/>
    <w:rsid w:val="52627DAB"/>
    <w:rsid w:val="52B14033"/>
    <w:rsid w:val="53287732"/>
    <w:rsid w:val="541F03AC"/>
    <w:rsid w:val="547406A5"/>
    <w:rsid w:val="54CA0AEC"/>
    <w:rsid w:val="55512FE3"/>
    <w:rsid w:val="56322F65"/>
    <w:rsid w:val="56B2378D"/>
    <w:rsid w:val="570E1B7D"/>
    <w:rsid w:val="587D13BE"/>
    <w:rsid w:val="589658F5"/>
    <w:rsid w:val="591612EA"/>
    <w:rsid w:val="594F2A8B"/>
    <w:rsid w:val="59DD2FE2"/>
    <w:rsid w:val="5A0F6842"/>
    <w:rsid w:val="5A7D1893"/>
    <w:rsid w:val="5AD9194A"/>
    <w:rsid w:val="5AF65560"/>
    <w:rsid w:val="5B4E5095"/>
    <w:rsid w:val="5CD478FD"/>
    <w:rsid w:val="5D246E7A"/>
    <w:rsid w:val="5D431218"/>
    <w:rsid w:val="5D4361AE"/>
    <w:rsid w:val="5E520791"/>
    <w:rsid w:val="5E535EE5"/>
    <w:rsid w:val="5EC6593C"/>
    <w:rsid w:val="5FAA1071"/>
    <w:rsid w:val="5FF655F4"/>
    <w:rsid w:val="6105188D"/>
    <w:rsid w:val="61533A4A"/>
    <w:rsid w:val="61DF2C4E"/>
    <w:rsid w:val="62251304"/>
    <w:rsid w:val="625E14D8"/>
    <w:rsid w:val="62F4420A"/>
    <w:rsid w:val="63767625"/>
    <w:rsid w:val="63E66147"/>
    <w:rsid w:val="64AA535B"/>
    <w:rsid w:val="652C5446"/>
    <w:rsid w:val="654939E3"/>
    <w:rsid w:val="65A82464"/>
    <w:rsid w:val="65CC201A"/>
    <w:rsid w:val="65D01B96"/>
    <w:rsid w:val="668045D3"/>
    <w:rsid w:val="670648FC"/>
    <w:rsid w:val="67C445BB"/>
    <w:rsid w:val="68A77392"/>
    <w:rsid w:val="69490586"/>
    <w:rsid w:val="6A6A6FEF"/>
    <w:rsid w:val="6AED50CA"/>
    <w:rsid w:val="6D3214C6"/>
    <w:rsid w:val="6D9B13C2"/>
    <w:rsid w:val="6E2E04FD"/>
    <w:rsid w:val="6EA02F2B"/>
    <w:rsid w:val="6EB428FB"/>
    <w:rsid w:val="6EFC09F4"/>
    <w:rsid w:val="6F074403"/>
    <w:rsid w:val="6F12490F"/>
    <w:rsid w:val="6FA678F9"/>
    <w:rsid w:val="6FF758AD"/>
    <w:rsid w:val="715F4A78"/>
    <w:rsid w:val="72DB02EA"/>
    <w:rsid w:val="72DF0017"/>
    <w:rsid w:val="73E2490F"/>
    <w:rsid w:val="74FE30DA"/>
    <w:rsid w:val="757035C8"/>
    <w:rsid w:val="759D68D9"/>
    <w:rsid w:val="77A071CF"/>
    <w:rsid w:val="782177E9"/>
    <w:rsid w:val="78333C51"/>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00"/>
    <w:qFormat/>
    <w:uiPriority w:val="0"/>
    <w:pPr>
      <w:keepNext/>
      <w:keepLines/>
      <w:spacing w:before="260" w:after="260" w:line="416" w:lineRule="auto"/>
      <w:outlineLvl w:val="2"/>
    </w:pPr>
    <w:rPr>
      <w:b/>
      <w:bCs/>
      <w:sz w:val="32"/>
      <w:szCs w:val="32"/>
    </w:rPr>
  </w:style>
  <w:style w:type="paragraph" w:styleId="7">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229"/>
    <w:qFormat/>
    <w:uiPriority w:val="0"/>
    <w:pPr>
      <w:keepNext/>
      <w:keepLines/>
      <w:ind w:firstLine="200" w:firstLineChars="200"/>
      <w:outlineLvl w:val="5"/>
    </w:pPr>
    <w:rPr>
      <w:rFonts w:hAnsi="Arial"/>
    </w:rPr>
  </w:style>
  <w:style w:type="paragraph" w:styleId="11">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226"/>
    <w:qFormat/>
    <w:uiPriority w:val="0"/>
    <w:pPr>
      <w:spacing w:after="12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63"/>
    <w:qFormat/>
    <w:uiPriority w:val="0"/>
    <w:pPr>
      <w:shd w:val="clear" w:color="auto" w:fill="000080"/>
    </w:pPr>
  </w:style>
  <w:style w:type="paragraph" w:styleId="17">
    <w:name w:val="annotation text"/>
    <w:basedOn w:val="1"/>
    <w:link w:val="306"/>
    <w:qFormat/>
    <w:uiPriority w:val="99"/>
    <w:pPr>
      <w:jc w:val="left"/>
    </w:pPr>
  </w:style>
  <w:style w:type="paragraph" w:styleId="18">
    <w:name w:val="Body Text 3"/>
    <w:basedOn w:val="1"/>
    <w:link w:val="258"/>
    <w:qFormat/>
    <w:uiPriority w:val="0"/>
    <w:pPr>
      <w:spacing w:after="120"/>
    </w:pPr>
    <w:rPr>
      <w:sz w:val="16"/>
      <w:szCs w:val="16"/>
    </w:rPr>
  </w:style>
  <w:style w:type="paragraph" w:styleId="19">
    <w:name w:val="Body Text Indent"/>
    <w:basedOn w:val="1"/>
    <w:link w:val="241"/>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6"/>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203"/>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7"/>
    <w:qFormat/>
    <w:uiPriority w:val="0"/>
    <w:pPr>
      <w:ind w:left="100" w:leftChars="2500"/>
    </w:pPr>
  </w:style>
  <w:style w:type="paragraph" w:styleId="27">
    <w:name w:val="Body Text Indent 2"/>
    <w:basedOn w:val="1"/>
    <w:link w:val="238"/>
    <w:qFormat/>
    <w:uiPriority w:val="0"/>
    <w:pPr>
      <w:widowControl/>
      <w:spacing w:line="480" w:lineRule="auto"/>
      <w:ind w:firstLine="560"/>
      <w:jc w:val="left"/>
    </w:pPr>
    <w:rPr>
      <w:kern w:val="0"/>
      <w:sz w:val="28"/>
    </w:rPr>
  </w:style>
  <w:style w:type="paragraph" w:styleId="28">
    <w:name w:val="endnote text"/>
    <w:basedOn w:val="1"/>
    <w:link w:val="211"/>
    <w:qFormat/>
    <w:uiPriority w:val="0"/>
    <w:pPr>
      <w:widowControl/>
      <w:snapToGrid w:val="0"/>
      <w:jc w:val="left"/>
    </w:pPr>
    <w:rPr>
      <w:rFonts w:ascii="Arial" w:hAnsi="Arial" w:cs="Arial"/>
      <w:kern w:val="0"/>
      <w:sz w:val="20"/>
      <w:lang w:eastAsia="en-US"/>
    </w:rPr>
  </w:style>
  <w:style w:type="paragraph" w:styleId="29">
    <w:name w:val="Balloon Text"/>
    <w:basedOn w:val="1"/>
    <w:link w:val="206"/>
    <w:qFormat/>
    <w:uiPriority w:val="0"/>
    <w:rPr>
      <w:sz w:val="18"/>
      <w:szCs w:val="18"/>
    </w:rPr>
  </w:style>
  <w:style w:type="paragraph" w:styleId="30">
    <w:name w:val="footer"/>
    <w:basedOn w:val="1"/>
    <w:link w:val="198"/>
    <w:qFormat/>
    <w:uiPriority w:val="0"/>
    <w:pPr>
      <w:tabs>
        <w:tab w:val="center" w:pos="4153"/>
        <w:tab w:val="right" w:pos="8306"/>
      </w:tabs>
      <w:snapToGrid w:val="0"/>
      <w:jc w:val="left"/>
    </w:pPr>
    <w:rPr>
      <w:sz w:val="18"/>
      <w:szCs w:val="18"/>
    </w:rPr>
  </w:style>
  <w:style w:type="paragraph" w:styleId="31">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8"/>
    <w:qFormat/>
    <w:uiPriority w:val="0"/>
    <w:pPr>
      <w:widowControl/>
      <w:jc w:val="center"/>
    </w:pPr>
    <w:rPr>
      <w:kern w:val="0"/>
      <w:sz w:val="20"/>
      <w:u w:val="single"/>
      <w:lang w:eastAsia="en-US"/>
    </w:rPr>
  </w:style>
  <w:style w:type="paragraph" w:styleId="35">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45"/>
    <w:qFormat/>
    <w:uiPriority w:val="0"/>
    <w:pPr>
      <w:spacing w:line="360" w:lineRule="auto"/>
      <w:ind w:firstLine="280" w:firstLineChars="100"/>
    </w:pPr>
    <w:rPr>
      <w:rFonts w:ascii="宋体" w:hAnsi="宋体"/>
      <w:sz w:val="28"/>
      <w:szCs w:val="28"/>
    </w:rPr>
  </w:style>
  <w:style w:type="paragraph" w:styleId="38">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32"/>
    <w:qFormat/>
    <w:uiPriority w:val="0"/>
    <w:rPr>
      <w:i/>
      <w:iCs/>
      <w:sz w:val="26"/>
    </w:rPr>
  </w:style>
  <w:style w:type="paragraph" w:styleId="41">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37"/>
    <w:qFormat/>
    <w:uiPriority w:val="0"/>
    <w:pPr>
      <w:widowControl/>
      <w:jc w:val="center"/>
    </w:pPr>
    <w:rPr>
      <w:kern w:val="0"/>
      <w:sz w:val="20"/>
      <w:u w:val="single"/>
      <w:lang w:eastAsia="en-US"/>
    </w:rPr>
  </w:style>
  <w:style w:type="paragraph" w:styleId="45">
    <w:name w:val="annotation subject"/>
    <w:basedOn w:val="17"/>
    <w:next w:val="17"/>
    <w:link w:val="281"/>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styleId="57">
    <w:name w:val="List Paragraph"/>
    <w:basedOn w:val="1"/>
    <w:qFormat/>
    <w:uiPriority w:val="99"/>
    <w:pPr>
      <w:ind w:firstLine="420" w:firstLineChars="200"/>
    </w:pPr>
    <w:rPr>
      <w:sz w:val="28"/>
      <w:szCs w:val="28"/>
    </w:rPr>
  </w:style>
  <w:style w:type="paragraph" w:customStyle="1" w:styleId="58">
    <w:name w:val="_Style 56"/>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4"/>
    <w:next w:val="1"/>
    <w:unhideWhenUsed/>
    <w:qFormat/>
    <w:uiPriority w:val="0"/>
    <w:pPr>
      <w:outlineLvl w:val="9"/>
    </w:pPr>
    <w:rPr>
      <w:rFonts w:ascii="Calibri" w:hAnsi="Calibri"/>
    </w:rPr>
  </w:style>
  <w:style w:type="paragraph" w:customStyle="1" w:styleId="69">
    <w:name w:val="样式1"/>
    <w:basedOn w:val="1"/>
    <w:next w:val="7"/>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6"/>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2">
    <w:name w:val="Intense Quote"/>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5"/>
    <w:next w:val="21"/>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6"/>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8">
    <w:name w:val="Quote"/>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6"/>
    <w:link w:val="285"/>
    <w:qFormat/>
    <w:uiPriority w:val="0"/>
    <w:pPr>
      <w:spacing w:line="413" w:lineRule="auto"/>
    </w:pPr>
    <w:rPr>
      <w:rFonts w:ascii="Arial" w:hAnsi="Arial"/>
      <w:kern w:val="0"/>
      <w:sz w:val="24"/>
    </w:rPr>
  </w:style>
  <w:style w:type="paragraph"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Char2"/>
    <w:link w:val="7"/>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Char3"/>
    <w:link w:val="41"/>
    <w:qFormat/>
    <w:uiPriority w:val="0"/>
    <w:rPr>
      <w:rFonts w:ascii="宋体" w:hAnsi="宋体" w:eastAsia="宋体" w:cs="宋体"/>
      <w:color w:val="000000"/>
      <w:sz w:val="24"/>
      <w:szCs w:val="24"/>
      <w:lang w:val="en-US" w:eastAsia="zh-CN" w:bidi="ar-SA"/>
    </w:rPr>
  </w:style>
  <w:style w:type="character" w:customStyle="1" w:styleId="163">
    <w:name w:val="文档结构图 Char4"/>
    <w:link w:val="16"/>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Char4"/>
    <w:link w:val="26"/>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Char2"/>
    <w:link w:val="4"/>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Char4"/>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Char2"/>
    <w:link w:val="5"/>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8"/>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Char2"/>
    <w:link w:val="30"/>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Char3"/>
    <w:link w:val="24"/>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Char4"/>
    <w:link w:val="29"/>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Char3"/>
    <w:link w:val="28"/>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8"/>
    <w:qFormat/>
    <w:uiPriority w:val="0"/>
  </w:style>
  <w:style w:type="character" w:customStyle="1" w:styleId="226">
    <w:name w:val="正文文本 Char4"/>
    <w:link w:val="3"/>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Char2"/>
    <w:link w:val="9"/>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Char"/>
    <w:link w:val="40"/>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Char3"/>
    <w:link w:val="44"/>
    <w:qFormat/>
    <w:uiPriority w:val="0"/>
    <w:rPr>
      <w:rFonts w:eastAsia="宋体"/>
      <w:szCs w:val="24"/>
      <w:u w:val="single"/>
      <w:lang w:val="en-US" w:eastAsia="en-US" w:bidi="ar-SA"/>
    </w:rPr>
  </w:style>
  <w:style w:type="character" w:customStyle="1" w:styleId="238">
    <w:name w:val="正文文本缩进 2 Char3"/>
    <w:link w:val="27"/>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Char3"/>
    <w:link w:val="19"/>
    <w:qFormat/>
    <w:uiPriority w:val="0"/>
    <w:rPr>
      <w:rFonts w:eastAsia="宋体"/>
      <w:kern w:val="2"/>
      <w:sz w:val="21"/>
      <w:szCs w:val="24"/>
      <w:lang w:val="en-US" w:eastAsia="zh-CN" w:bidi="ar-SA"/>
    </w:rPr>
  </w:style>
  <w:style w:type="character" w:customStyle="1" w:styleId="242">
    <w:name w:val="标题 9 Char2"/>
    <w:link w:val="13"/>
    <w:qFormat/>
    <w:uiPriority w:val="0"/>
    <w:rPr>
      <w:rFonts w:eastAsia="仿宋_GB2312"/>
      <w:sz w:val="30"/>
      <w:lang w:val="en-US" w:eastAsia="zh-CN" w:bidi="ar-SA"/>
    </w:rPr>
  </w:style>
  <w:style w:type="character" w:customStyle="1" w:styleId="243">
    <w:name w:val="标题 8 Char2"/>
    <w:link w:val="12"/>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Char3"/>
    <w:link w:val="37"/>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8"/>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Char3"/>
    <w:link w:val="18"/>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8"/>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Char2"/>
    <w:link w:val="8"/>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Char4"/>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Char4"/>
    <w:link w:val="45"/>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Char2"/>
    <w:link w:val="11"/>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Char3"/>
    <w:link w:val="35"/>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Char2"/>
    <w:link w:val="31"/>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Char2"/>
    <w:link w:val="6"/>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Char3"/>
    <w:link w:val="17"/>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Char3"/>
    <w:link w:val="34"/>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Table Paragraph"/>
    <w:basedOn w:val="1"/>
    <w:qFormat/>
    <w:uiPriority w:val="1"/>
    <w:pPr>
      <w:autoSpaceDE w:val="0"/>
      <w:autoSpaceDN w:val="0"/>
      <w:jc w:val="left"/>
    </w:pPr>
    <w:rPr>
      <w:rFonts w:ascii="宋体" w:hAnsi="宋体" w:cs="宋体"/>
      <w:kern w:val="0"/>
      <w:sz w:val="22"/>
      <w:szCs w:val="22"/>
    </w:rPr>
  </w:style>
  <w:style w:type="character" w:customStyle="1" w:styleId="314">
    <w:name w:val="fontstyle01"/>
    <w:basedOn w:val="4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200</Pages>
  <Words>15811</Words>
  <Characters>16975</Characters>
  <Lines>996</Lines>
  <Paragraphs>280</Paragraphs>
  <TotalTime>14</TotalTime>
  <ScaleCrop>false</ScaleCrop>
  <LinksUpToDate>false</LinksUpToDate>
  <CharactersWithSpaces>17658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2022-08-10T03:17:00Z</dcterms:created>
  <dc:creator>USER</dc:creator>
  <cp:lastModifiedBy>Administrator</cp:lastModifiedBy>
  <cp:lastPrinted>2022-10-02T02:26:00Z</cp:lastPrinted>
  <dcterms:modified xsi:type="dcterms:W3CDTF">2025-04-29T04:12:14Z</dcterms:modified>
  <dc:title>第一卷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D76A5C0DD2CB4B069AA26A0D5EAA7792_13</vt:lpwstr>
  </property>
  <property fmtid="{D5CDD505-2E9C-101B-9397-08002B2CF9AE}" pid="4" name="KSOTemplateDocerSaveRecord">
    <vt:lpwstr>eyJoZGlkIjoiMTBmZDRmMzQyOTc1NDBlZGMyNDA3YTlmZWIyYmQzOWIiLCJ1c2VySWQiOiIzNTA5MTM3NTUifQ==</vt:lpwstr>
  </property>
</Properties>
</file>