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AF9F3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智创中心55kW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消防水泵</w:t>
      </w:r>
    </w:p>
    <w:p w14:paraId="7D3554FF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维修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零星采购公告</w:t>
      </w:r>
    </w:p>
    <w:p w14:paraId="086AEBEF">
      <w:pPr>
        <w:jc w:val="center"/>
        <w:rPr>
          <w:rFonts w:hint="default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</w:p>
    <w:p w14:paraId="7677A55B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95" w:lineRule="exact"/>
        <w:ind w:left="600"/>
        <w:textAlignment w:val="center"/>
        <w:rPr>
          <w:rFonts w:hint="default" w:ascii="Times New Roman" w:hAnsi="Times New Roman" w:eastAsia="方正仿宋_GB2312" w:cs="Times New Roman"/>
          <w:spacing w:val="14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招标单位</w:t>
      </w:r>
      <w:r>
        <w:rPr>
          <w:rFonts w:hint="default" w:ascii="Times New Roman" w:hAnsi="Times New Roman" w:eastAsia="方正仿宋_GB2312" w:cs="Times New Roman"/>
          <w:spacing w:val="14"/>
          <w:sz w:val="32"/>
          <w:szCs w:val="32"/>
        </w:rPr>
        <w:t>：重庆经开区</w:t>
      </w:r>
      <w:r>
        <w:rPr>
          <w:rFonts w:hint="default" w:ascii="Times New Roman" w:hAnsi="Times New Roman" w:eastAsia="方正仿宋_GB2312" w:cs="Times New Roman"/>
          <w:spacing w:val="14"/>
          <w:sz w:val="32"/>
          <w:szCs w:val="32"/>
          <w:lang w:val="en-US" w:eastAsia="zh-CN"/>
        </w:rPr>
        <w:t>城市运营管理</w:t>
      </w:r>
      <w:r>
        <w:rPr>
          <w:rFonts w:hint="default" w:ascii="Times New Roman" w:hAnsi="Times New Roman" w:eastAsia="方正仿宋_GB2312" w:cs="Times New Roman"/>
          <w:spacing w:val="14"/>
          <w:sz w:val="32"/>
          <w:szCs w:val="32"/>
        </w:rPr>
        <w:t>有限公司</w:t>
      </w:r>
    </w:p>
    <w:p w14:paraId="3455527E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95" w:lineRule="exact"/>
        <w:ind w:left="600"/>
        <w:textAlignment w:val="center"/>
        <w:rPr>
          <w:rFonts w:hint="default" w:ascii="Times New Roman" w:hAnsi="Times New Roman" w:eastAsia="方正仿宋_GB2312" w:cs="Times New Roman"/>
          <w:spacing w:val="14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招标单位地址：</w:t>
      </w:r>
      <w:r>
        <w:rPr>
          <w:rFonts w:hint="eastAsia" w:ascii="Times New Roman" w:hAnsi="Times New Roman" w:eastAsia="方正仿宋_GB2312" w:cs="Times New Roman"/>
          <w:spacing w:val="14"/>
          <w:sz w:val="32"/>
          <w:szCs w:val="32"/>
        </w:rPr>
        <w:t>重庆市南岸区江桥路1号附1号</w:t>
      </w:r>
    </w:p>
    <w:p w14:paraId="0724D68A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95" w:lineRule="exact"/>
        <w:ind w:left="600"/>
        <w:textAlignment w:val="center"/>
        <w:rPr>
          <w:rFonts w:hint="eastAsia" w:ascii="Times New Roman" w:hAnsi="Times New Roman" w:eastAsia="方正仿宋_GB2312" w:cs="Times New Roman"/>
          <w:spacing w:val="14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项目名称：</w:t>
      </w:r>
      <w:r>
        <w:rPr>
          <w:rFonts w:hint="eastAsia" w:ascii="Times New Roman" w:hAnsi="Times New Roman" w:eastAsia="方正仿宋_GB2312" w:cs="Times New Roman"/>
          <w:spacing w:val="14"/>
          <w:sz w:val="32"/>
          <w:szCs w:val="32"/>
        </w:rPr>
        <w:t>创中心55kW消防水泵维修</w:t>
      </w:r>
    </w:p>
    <w:p w14:paraId="716DEB82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95" w:lineRule="exact"/>
        <w:ind w:left="600"/>
        <w:textAlignment w:val="center"/>
        <w:rPr>
          <w:rFonts w:hint="default" w:ascii="Times New Roman" w:hAnsi="Times New Roman" w:eastAsia="方正仿宋_GB2312" w:cs="Times New Roman"/>
          <w:spacing w:val="14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项目地址：</w:t>
      </w:r>
      <w:r>
        <w:rPr>
          <w:rFonts w:hint="eastAsia" w:ascii="Times New Roman" w:hAnsi="Times New Roman" w:eastAsia="方正仿宋_GB2312" w:cs="Times New Roman"/>
          <w:spacing w:val="14"/>
          <w:sz w:val="32"/>
          <w:szCs w:val="32"/>
        </w:rPr>
        <w:t>重庆市南岸区江桥路</w:t>
      </w:r>
    </w:p>
    <w:p w14:paraId="504E3F1B">
      <w:pPr>
        <w:keepNext w:val="0"/>
        <w:keepLines w:val="0"/>
        <w:pageBreakBefore w:val="0"/>
        <w:wordWrap/>
        <w:topLinePunct w:val="0"/>
        <w:bidi w:val="0"/>
        <w:spacing w:line="595" w:lineRule="exact"/>
        <w:ind w:firstLine="640" w:firstLineChars="200"/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  <w:t>五、采购服务范围：</w:t>
      </w:r>
    </w:p>
    <w:p w14:paraId="29999447">
      <w:pPr>
        <w:keepNext w:val="0"/>
        <w:keepLines w:val="0"/>
        <w:pageBreakBefore w:val="0"/>
        <w:wordWrap/>
        <w:topLinePunct w:val="0"/>
        <w:bidi w:val="0"/>
        <w:spacing w:line="595" w:lineRule="exact"/>
        <w:ind w:firstLine="640" w:firstLineChars="200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1.对消防水泵55kW进行维修水泵泵体拆卸/维修/搬运/安装，系统调试（维修后的水泵及系统联动调试、试运行能工作正常）。</w:t>
      </w:r>
    </w:p>
    <w:p w14:paraId="60F67CC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95" w:lineRule="exact"/>
        <w:ind w:firstLine="676" w:firstLineChars="200"/>
        <w:textAlignment w:val="center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pacing w:val="9"/>
          <w:sz w:val="32"/>
          <w:szCs w:val="32"/>
          <w:lang w:val="en-US" w:eastAsia="zh-CN"/>
        </w:rPr>
        <w:t>2.维修设备参数</w:t>
      </w:r>
      <w:r>
        <w:rPr>
          <w:rFonts w:hint="default" w:ascii="Times New Roman" w:hAnsi="Times New Roman" w:eastAsia="方正仿宋_GB2312" w:cs="Times New Roman"/>
          <w:spacing w:val="9"/>
          <w:sz w:val="32"/>
          <w:szCs w:val="32"/>
        </w:rPr>
        <w:t>：电动机消防泵组</w:t>
      </w:r>
      <w:r>
        <w:rPr>
          <w:rFonts w:hint="eastAsia" w:ascii="Times New Roman" w:hAnsi="Times New Roman" w:eastAsia="方正仿宋_GB2312" w:cs="Times New Roman"/>
          <w:spacing w:val="9"/>
          <w:sz w:val="32"/>
          <w:szCs w:val="32"/>
          <w:lang w:val="en-US" w:eastAsia="zh-CN"/>
        </w:rPr>
        <w:t>为室内消火栓水泵</w:t>
      </w:r>
      <w:r>
        <w:rPr>
          <w:rFonts w:hint="eastAsia" w:ascii="Times New Roman" w:hAnsi="Times New Roman" w:eastAsia="方正仿宋_GB2312" w:cs="Times New Roman"/>
          <w:spacing w:val="12"/>
          <w:sz w:val="32"/>
          <w:szCs w:val="32"/>
          <w:lang w:eastAsia="zh-CN"/>
        </w:rPr>
        <w:t>，型号规格：XBD8.5/30G-L，额定流量：30L/s，额定压力：0.85</w:t>
      </w:r>
      <w:r>
        <w:rPr>
          <w:rFonts w:hint="eastAsia" w:ascii="Times New Roman" w:hAnsi="Times New Roman" w:eastAsia="方正仿宋_GB2312" w:cs="Times New Roman"/>
          <w:spacing w:val="12"/>
          <w:sz w:val="32"/>
          <w:szCs w:val="32"/>
          <w:lang w:val="en-US" w:eastAsia="zh-CN"/>
        </w:rPr>
        <w:t>MPa，额定转速：2900r/min，电机功率：55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KW，150%额定流量压力：550.553MPa，最大工作压力1.190MPa，最大允许进口压力：0.40MPa，吸深：1.0M，生产依据标准：GB6245-2006，生产厂家：上海凯之泉泵业集团有限公司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。</w:t>
      </w:r>
    </w:p>
    <w:p w14:paraId="7D5C26AC">
      <w:pPr>
        <w:keepNext w:val="0"/>
        <w:keepLines w:val="0"/>
        <w:pageBreakBefore w:val="0"/>
        <w:wordWrap/>
        <w:topLinePunct w:val="0"/>
        <w:bidi w:val="0"/>
        <w:spacing w:line="595" w:lineRule="exact"/>
        <w:ind w:firstLine="640" w:firstLineChars="200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3.质量要求：维修后的设备需满足相关消防法规及行业规范（如：GB 50974-2014《消防给水及消火栓系统技术规范》等）要求，确保系统运行正常，通过验收。</w:t>
      </w:r>
    </w:p>
    <w:p w14:paraId="29D0E155">
      <w:pPr>
        <w:keepNext w:val="0"/>
        <w:keepLines w:val="0"/>
        <w:pageBreakBefore w:val="0"/>
        <w:wordWrap/>
        <w:topLinePunct w:val="0"/>
        <w:bidi w:val="0"/>
        <w:spacing w:line="595" w:lineRule="exact"/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4.质保要求：维修部分完成安装调试并验收合格之日起提供（3）个月质保期，质保期内提供免费维修或更换服务；质保期外提供终身有偿维修服务。</w:t>
      </w:r>
    </w:p>
    <w:p w14:paraId="207C8642">
      <w:pPr>
        <w:keepNext w:val="0"/>
        <w:keepLines w:val="0"/>
        <w:pageBreakBefore w:val="0"/>
        <w:wordWrap/>
        <w:topLinePunct w:val="0"/>
        <w:bidi w:val="0"/>
        <w:spacing w:line="595" w:lineRule="exact"/>
        <w:ind w:firstLine="640" w:firstLineChars="200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  <w:t>六、服务时限：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至中标结果公示结束之日起7个工作日内完成全部维修及调试工作，并交付使用。</w:t>
      </w:r>
    </w:p>
    <w:p w14:paraId="54AF385E">
      <w:pPr>
        <w:keepNext w:val="0"/>
        <w:keepLines w:val="0"/>
        <w:pageBreakBefore w:val="0"/>
        <w:wordWrap/>
        <w:topLinePunct w:val="0"/>
        <w:bidi w:val="0"/>
        <w:spacing w:line="595" w:lineRule="exact"/>
        <w:ind w:firstLine="640" w:firstLineChars="200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  <w:t>七、资质要求：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能够出色完成本项工作，营业执照具有消防设施维护保养、机电设备维修经营范围。</w:t>
      </w:r>
    </w:p>
    <w:p w14:paraId="7F95F8F6">
      <w:pPr>
        <w:keepNext w:val="0"/>
        <w:keepLines w:val="0"/>
        <w:pageBreakBefore w:val="0"/>
        <w:wordWrap/>
        <w:topLinePunct w:val="0"/>
        <w:bidi w:val="0"/>
        <w:spacing w:line="595" w:lineRule="exact"/>
        <w:ind w:firstLine="640" w:firstLineChars="200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  <w:t>八、采购总价：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本项目预估金额为0.9万元，最终以按照业主单位的需要，按“单项维修/更换”计费为准，本次服务期限为7个工作日，本项目采用根据《重庆市政府采购非招标采购方式实施办法》（渝财规〔2026〕1号）及相关政府采购规定。在满足采购需求、质量和服务相等的前提下，以供应商的最后报价由低到高排序，报价最低者成交。</w:t>
      </w:r>
    </w:p>
    <w:p w14:paraId="04958B13">
      <w:pPr>
        <w:keepNext w:val="0"/>
        <w:keepLines w:val="0"/>
        <w:pageBreakBefore w:val="0"/>
        <w:wordWrap/>
        <w:topLinePunct w:val="0"/>
        <w:bidi w:val="0"/>
        <w:spacing w:line="595" w:lineRule="exact"/>
        <w:ind w:firstLine="640" w:firstLineChars="200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  <w:t>九、支付方式：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中标人按行业规定完成招标人要求的服务，并由招标人验收合格后，中标人于次月开具正式合法发票并提交给招标人，招标人在30个工作日内以转账方式一次性支付100％服务费。</w:t>
      </w:r>
    </w:p>
    <w:p w14:paraId="2678AF9A">
      <w:pPr>
        <w:keepNext w:val="0"/>
        <w:keepLines w:val="0"/>
        <w:pageBreakBefore w:val="0"/>
        <w:wordWrap/>
        <w:topLinePunct w:val="0"/>
        <w:bidi w:val="0"/>
        <w:spacing w:line="240" w:lineRule="auto"/>
        <w:ind w:left="239" w:leftChars="114" w:firstLine="320" w:firstLineChars="100"/>
        <w:rPr>
          <w:rFonts w:hint="eastAsia" w:ascii="微软雅黑" w:hAnsi="微软雅黑" w:eastAsia="微软雅黑" w:cs="微软雅黑"/>
          <w:i w:val="0"/>
          <w:iCs w:val="0"/>
          <w:caps w:val="0"/>
          <w:color w:val="494949"/>
          <w:spacing w:val="0"/>
          <w:sz w:val="24"/>
          <w:szCs w:val="24"/>
          <w:shd w:val="clear" w:fill="FFFFFF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  <w:t>十、采购方式：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零星采购。</w:t>
      </w:r>
    </w:p>
    <w:p w14:paraId="4771D12C">
      <w:pPr>
        <w:keepNext w:val="0"/>
        <w:keepLines w:val="0"/>
        <w:pageBreakBefore w:val="0"/>
        <w:wordWrap/>
        <w:topLinePunct w:val="0"/>
        <w:bidi w:val="0"/>
        <w:spacing w:line="240" w:lineRule="auto"/>
        <w:ind w:left="239" w:leftChars="114" w:firstLine="320" w:firstLineChars="100"/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  <w:t>十一、中标服务商的确认：</w:t>
      </w:r>
    </w:p>
    <w:p w14:paraId="220AAB42">
      <w:pPr>
        <w:keepNext w:val="0"/>
        <w:keepLines w:val="0"/>
        <w:pageBreakBefore w:val="0"/>
        <w:wordWrap/>
        <w:topLinePunct w:val="0"/>
        <w:bidi w:val="0"/>
        <w:spacing w:line="240" w:lineRule="auto"/>
        <w:ind w:left="0" w:leftChars="0" w:firstLine="720" w:firstLineChars="300"/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494949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94949"/>
          <w:spacing w:val="0"/>
          <w:sz w:val="24"/>
          <w:szCs w:val="24"/>
          <w:shd w:val="clear" w:fill="FFFFFF"/>
        </w:rPr>
        <w:t>（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一）中标原则：招标人在投标中，按报价由低到高的原则，最终确定以最低价为中标服务商。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 xml:space="preserve">   （二）投标报价：投标人所报的投标报价包含但不限于所有人工费、材料费、机械费、拆卸安装费、调试费、管理费等以及各种税费以及合理利润等所有费用。招标人不再向投标人和（或）第三方支付任何费用。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94949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  <w:t>十二、格式要求：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投标服务商需按以下内容提供相应佐证资料，否则视为未响应本次投标。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（一）营业执照（盖鲜章）。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（二）法人身份证复印件（正反面在一页A4纸上，盖鲜章）。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（三）投标报价（盖鲜章）。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br w:type="textWrapping"/>
      </w: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  <w:t>十三、响应文件的密封与标记：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94949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94949"/>
          <w:spacing w:val="0"/>
          <w:sz w:val="24"/>
          <w:szCs w:val="24"/>
          <w:shd w:val="clear" w:fill="FFFFFF"/>
          <w:lang w:val="en-US" w:eastAsia="zh-CN"/>
        </w:rPr>
        <w:t xml:space="preserve">     （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一）响应文件应密封送达项目地点，响应文件需加盖公章。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（二）如果响应文件通过邮寄递交，投标人应将响应文件用内、外两层封套密封。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94949"/>
          <w:spacing w:val="0"/>
          <w:sz w:val="24"/>
          <w:szCs w:val="24"/>
          <w:shd w:val="clear" w:fill="FFFFFF"/>
          <w:lang w:val="en-US" w:eastAsia="zh-CN"/>
        </w:rPr>
        <w:t xml:space="preserve">   </w:t>
      </w: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  <w:t xml:space="preserve"> 十四、响应文件的递交：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94949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94949"/>
          <w:spacing w:val="0"/>
          <w:sz w:val="24"/>
          <w:szCs w:val="24"/>
          <w:shd w:val="clear" w:fill="FFFFFF"/>
          <w:lang w:val="en-US" w:eastAsia="zh-CN"/>
        </w:rPr>
        <w:t xml:space="preserve">     （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一）响应文件递交的截止时间为2026年8月6日16</w:t>
      </w:r>
      <w:bookmarkStart w:id="0" w:name="_GoBack"/>
      <w:bookmarkEnd w:id="0"/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时00分，地点为重庆市南岸区江桥路1号1-106。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 （二）逾期送达的或者未送达指定地点的响应文件，采购人不予受理。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94949"/>
          <w:spacing w:val="0"/>
          <w:sz w:val="24"/>
          <w:szCs w:val="24"/>
          <w:shd w:val="clear" w:fill="FFFFFF"/>
          <w:lang w:val="en-US" w:eastAsia="zh-CN"/>
        </w:rPr>
        <w:t xml:space="preserve">     </w:t>
      </w: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  <w:t>十五、发布公告的媒介：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94949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94949"/>
          <w:spacing w:val="0"/>
          <w:sz w:val="24"/>
          <w:szCs w:val="24"/>
          <w:shd w:val="clear" w:fill="FFFFFF"/>
          <w:lang w:val="en-US" w:eastAsia="zh-CN"/>
        </w:rPr>
        <w:t xml:space="preserve">     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本次询价公告在重庆经开区投资集团官网（http://www.cetzig.com/）上发布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94949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  <w:t xml:space="preserve"> 十六、联系方式：</w:t>
      </w:r>
    </w:p>
    <w:p w14:paraId="21BF4197">
      <w:pPr>
        <w:keepNext w:val="0"/>
        <w:keepLines w:val="0"/>
        <w:pageBreakBefore w:val="0"/>
        <w:wordWrap/>
        <w:topLinePunct w:val="0"/>
        <w:bidi w:val="0"/>
        <w:spacing w:line="240" w:lineRule="auto"/>
        <w:ind w:left="0" w:leftChars="0" w:firstLine="960" w:firstLineChars="300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采购人：重庆经开区城市运营管理有限公司</w:t>
      </w:r>
    </w:p>
    <w:p w14:paraId="1AFA57F5">
      <w:pPr>
        <w:keepNext w:val="0"/>
        <w:keepLines w:val="0"/>
        <w:pageBreakBefore w:val="0"/>
        <w:wordWrap/>
        <w:topLinePunct w:val="0"/>
        <w:bidi w:val="0"/>
        <w:spacing w:line="240" w:lineRule="auto"/>
        <w:ind w:left="0" w:leftChars="0" w:firstLine="960" w:firstLineChars="300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联系人：余老师</w:t>
      </w:r>
    </w:p>
    <w:p w14:paraId="7DA7BE88">
      <w:pPr>
        <w:keepNext w:val="0"/>
        <w:keepLines w:val="0"/>
        <w:pageBreakBefore w:val="0"/>
        <w:wordWrap/>
        <w:topLinePunct w:val="0"/>
        <w:bidi w:val="0"/>
        <w:spacing w:line="240" w:lineRule="auto"/>
        <w:ind w:left="0" w:leftChars="0" w:firstLine="960" w:firstLineChars="300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电    话：62656225</w:t>
      </w:r>
    </w:p>
    <w:p w14:paraId="796EF28B">
      <w:pPr>
        <w:keepNext w:val="0"/>
        <w:keepLines w:val="0"/>
        <w:pageBreakBefore w:val="0"/>
        <w:wordWrap/>
        <w:topLinePunct w:val="0"/>
        <w:bidi w:val="0"/>
        <w:spacing w:line="240" w:lineRule="auto"/>
        <w:ind w:left="0" w:leftChars="0" w:firstLine="960" w:firstLineChars="300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地    址：重庆市南岸区江桥路1号1-106</w:t>
      </w:r>
    </w:p>
    <w:p w14:paraId="21C62402">
      <w:pPr>
        <w:pStyle w:val="2"/>
        <w:keepNext w:val="0"/>
        <w:keepLines w:val="0"/>
        <w:pageBreakBefore w:val="0"/>
        <w:wordWrap/>
        <w:topLinePunct w:val="0"/>
        <w:bidi w:val="0"/>
        <w:spacing w:before="95" w:line="595" w:lineRule="exact"/>
        <w:ind w:left="1438" w:leftChars="685" w:right="79" w:rightChars="0"/>
        <w:jc w:val="right"/>
        <w:rPr>
          <w:rFonts w:hint="default" w:ascii="Times New Roman" w:hAnsi="Times New Roman" w:eastAsia="方正楷体_GBK" w:cs="Times New Roman"/>
          <w:spacing w:val="9"/>
          <w:kern w:val="2"/>
          <w:sz w:val="32"/>
          <w:szCs w:val="32"/>
          <w:lang w:val="en-US" w:eastAsia="zh-CN" w:bidi="ar-SA"/>
        </w:rPr>
      </w:pPr>
    </w:p>
    <w:p w14:paraId="71813616">
      <w:pPr>
        <w:pStyle w:val="2"/>
        <w:keepNext w:val="0"/>
        <w:keepLines w:val="0"/>
        <w:pageBreakBefore w:val="0"/>
        <w:wordWrap/>
        <w:topLinePunct w:val="0"/>
        <w:bidi w:val="0"/>
        <w:spacing w:before="95" w:line="595" w:lineRule="exact"/>
        <w:ind w:left="1438" w:leftChars="685" w:right="79" w:rightChars="0"/>
        <w:jc w:val="right"/>
        <w:rPr>
          <w:rFonts w:hint="default" w:ascii="Times New Roman" w:hAnsi="Times New Roman" w:eastAsia="方正楷体_GBK" w:cs="Times New Roman"/>
          <w:spacing w:val="9"/>
          <w:kern w:val="2"/>
          <w:sz w:val="32"/>
          <w:szCs w:val="32"/>
          <w:lang w:val="en-US" w:eastAsia="zh-CN" w:bidi="ar-SA"/>
        </w:rPr>
      </w:pPr>
    </w:p>
    <w:p w14:paraId="1922F42A">
      <w:pPr>
        <w:keepNext w:val="0"/>
        <w:keepLines w:val="0"/>
        <w:pageBreakBefore w:val="0"/>
        <w:wordWrap/>
        <w:topLinePunct w:val="0"/>
        <w:bidi w:val="0"/>
        <w:spacing w:line="240" w:lineRule="auto"/>
        <w:ind w:left="0" w:leftChars="0" w:firstLine="960" w:firstLineChars="300"/>
        <w:jc w:val="right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采购人：重庆经开区城市运营管理有限公司</w:t>
      </w:r>
    </w:p>
    <w:p w14:paraId="3A7152A5">
      <w:pPr>
        <w:keepNext w:val="0"/>
        <w:keepLines w:val="0"/>
        <w:pageBreakBefore w:val="0"/>
        <w:wordWrap/>
        <w:topLinePunct w:val="0"/>
        <w:bidi w:val="0"/>
        <w:spacing w:line="240" w:lineRule="auto"/>
        <w:ind w:left="0" w:leftChars="0" w:firstLine="960" w:firstLineChars="300"/>
        <w:jc w:val="right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日期：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 xml:space="preserve"> 2026年7月28日</w:t>
      </w:r>
    </w:p>
    <w:p w14:paraId="0F7D8F81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</w:pPr>
    </w:p>
    <w:p w14:paraId="21E2E6F0">
      <w:pPr>
        <w:keepNext w:val="0"/>
        <w:keepLines w:val="0"/>
        <w:widowControl/>
        <w:suppressLineNumbers w:val="0"/>
        <w:ind w:firstLine="676" w:firstLineChars="200"/>
        <w:jc w:val="left"/>
        <w:rPr>
          <w:rFonts w:hint="default" w:ascii="Times New Roman" w:hAnsi="Times New Roman" w:eastAsia="方正楷体_GBK" w:cs="Times New Roman"/>
          <w:spacing w:val="9"/>
          <w:sz w:val="32"/>
          <w:szCs w:val="32"/>
          <w:lang w:val="en-US" w:eastAsia="zh-CN"/>
        </w:rPr>
      </w:pPr>
    </w:p>
    <w:p w14:paraId="4DF8F9B0">
      <w:pPr>
        <w:numPr>
          <w:ilvl w:val="0"/>
          <w:numId w:val="0"/>
        </w:numP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AEB869FD-9B42-4B66-993C-9AB4F6242901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C1A221A-DBD8-4A4C-9A06-7A619F98AE9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482B95ED-BA65-4FBA-8016-088A3D23AD6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E07FDE36-F988-47E2-9ECA-CCBD66139BC1}"/>
  </w:font>
  <w:font w:name="方正楷体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5" w:fontKey="{43D1EBFD-0A29-44E7-8CF3-963494BB831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A1B3CE"/>
    <w:multiLevelType w:val="singleLevel"/>
    <w:tmpl w:val="B3A1B3CE"/>
    <w:lvl w:ilvl="0" w:tentative="0">
      <w:start w:val="1"/>
      <w:numFmt w:val="chineseCounting"/>
      <w:suff w:val="nothing"/>
      <w:lvlText w:val="%1、"/>
      <w:lvlJc w:val="left"/>
      <w:rPr>
        <w:rFonts w:hint="eastAsia" w:ascii="方正黑体_GBK" w:hAnsi="方正黑体_GBK" w:eastAsia="方正黑体_GBK" w:cs="方正黑体_GBK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955A0D"/>
    <w:rsid w:val="10EE1FAC"/>
    <w:rsid w:val="17627A17"/>
    <w:rsid w:val="191F04F0"/>
    <w:rsid w:val="1C0B1556"/>
    <w:rsid w:val="1D586102"/>
    <w:rsid w:val="1DB15DF9"/>
    <w:rsid w:val="29693513"/>
    <w:rsid w:val="2C5270AE"/>
    <w:rsid w:val="2E557A53"/>
    <w:rsid w:val="2F301BC3"/>
    <w:rsid w:val="3AD4123D"/>
    <w:rsid w:val="3C16511C"/>
    <w:rsid w:val="6BB61D08"/>
    <w:rsid w:val="6F822E81"/>
    <w:rsid w:val="7B8A37E9"/>
    <w:rsid w:val="7DD9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abd9c730-4a7b-4ad5-9c6e-99ad1d446e0b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29999447</paraID>
      <start>0</start>
      <end>2</end>
      <status>modified</status>
      <modifiedWord>1.</modifiedWord>
      <trackRevisions>false</trackRevisions>
    </reviewItem>
    <reviewItem>
      <errorID>8a9470be-70c5-4f42-8d28-d017f88976fe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29999447</paraID>
      <start>9</start>
      <end>11</end>
      <status>modified</status>
      <modifiedWord>kW</modifiedWord>
      <trackRevisions>false</trackRevisions>
    </reviewItem>
    <reviewItem>
      <errorID>667b8a20-9eac-4532-90a1-7623d172f4fd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60F67CC6</paraID>
      <start>0</start>
      <end>2</end>
      <status>modified</status>
      <modifiedWord>2.</modifiedWord>
      <trackRevisions>false</trackRevisions>
    </reviewItem>
    <reviewItem>
      <errorID>f1134d6b-7dbd-4be3-b43a-a4afc9fee8b1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7D5C26AC</paraID>
      <start>0</start>
      <end>2</end>
      <status>modified</status>
      <modifiedWord>3.</modifiedWord>
      <trackRevisions>false</trackRevisions>
    </reviewItem>
    <reviewItem>
      <errorID>987f21f6-0fbd-4946-8d2d-8ddef5e5bde8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29D0E155</paraID>
      <start>0</start>
      <end>2</end>
      <status>modified</status>
      <modifiedWord>4.</modifiedWord>
      <trackRevisions>false</trackRevisions>
    </reviewItem>
    <reviewItem>
      <errorID>0cd3ad8f-694b-431a-91e6-487090afec75</errorID>
      <errorWord>等</errorWord>
      <group>L1_Word</group>
      <groupName>字词问题</groupName>
      <ability>L2_Typo</ability>
      <abilityName>字词错误</abilityName>
      <candidateList>
        <item>等以</item>
      </candidateList>
      <explain/>
      <paraID>220AAB42</paraID>
      <start>97</start>
      <end>99</end>
      <status>modified</status>
      <modifiedWord>等以</modifiedWord>
      <trackRevisions>false</trackRevisions>
    </reviewItem>
    <reviewItem>
      <errorID>df398e0c-e96f-4616-bfa6-c0509c6eb74a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220AAB42</paraID>
      <start>189</start>
      <end>190</end>
      <status>modified</status>
      <modifiedWord>（</modifiedWord>
      <trackRevisions>false</trackRevisions>
    </reviewItem>
    <reviewItem>
      <errorID>811f6775-e32b-488c-83a3-059a7a1c66cd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220AAB42</paraID>
      <start>191</start>
      <end>192</end>
      <status>modified</status>
      <modifiedWord>）</modifiedWord>
      <trackRevisions>false</trackRevisions>
    </reviewItem>
    <reviewItem>
      <errorID>a4d3946f-f540-4cd1-a6a8-4b277e4eb27e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220AAB42</paraID>
      <start>207</start>
      <end>208</end>
      <status>modified</status>
      <modifiedWord>（</modifiedWord>
      <trackRevisions>false</trackRevisions>
    </reviewItem>
    <reviewItem>
      <errorID>3dbc48d0-a9e2-4b18-b703-61047144fe80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220AAB42</paraID>
      <start>209</start>
      <end>210</end>
      <status>modified</status>
      <modifiedWord>）</modifiedWord>
      <trackRevisions>false</trackRevisions>
    </reviewItem>
    <reviewItem>
      <errorID>2606fc7a-d275-4a54-82fb-09598e40657e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220AAB42</paraID>
      <start>240</start>
      <end>241</end>
      <status>modified</status>
      <modifiedWord>（</modifiedWord>
      <trackRevisions>false</trackRevisions>
    </reviewItem>
    <reviewItem>
      <errorID>54f1bacc-00a6-43d9-9e03-346b72721eab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220AAB42</paraID>
      <start>242</start>
      <end>243</end>
      <status>modified</status>
      <modifiedWord>）</modifiedWord>
      <trackRevisions>false</trackRevisions>
    </reviewItem>
    <reviewItem>
      <errorID>4f560948-1cdf-433a-9bb6-8ca90f059e0c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220AAB42</paraID>
      <start>274</start>
      <end>275</end>
      <status>modified</status>
      <modifiedWord>（</modifiedWord>
      <trackRevisions>false</trackRevisions>
    </reviewItem>
    <reviewItem>
      <errorID>0e064157-0ed8-4c7a-90f7-0f0442a369cd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220AAB42</paraID>
      <start>276</start>
      <end>277</end>
      <status>modified</status>
      <modifiedWord>）</modifiedWord>
      <trackRevisions>false</trackRevisions>
    </reviewItem>
    <reviewItem>
      <errorID>e14efa36-cefb-4bbd-a05d-dda885a6d2a9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220AAB42</paraID>
      <start>306</start>
      <end>307</end>
      <status>modified</status>
      <modifiedWord>（</modifiedWord>
      <trackRevisions>false</trackRevisions>
    </reviewItem>
    <reviewItem>
      <errorID>4c510034-6c38-4305-a48f-d6271a97ba27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220AAB42</paraID>
      <start>308</start>
      <end>309</end>
      <status>modified</status>
      <modifiedWord>）</modifiedWord>
      <trackRevisions>false</trackRevisions>
    </reviewItem>
    <reviewItem>
      <errorID>f1e0da89-0942-4ae9-a876-dd87e9153ecd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220AAB42</paraID>
      <start>364</start>
      <end>365</end>
      <status>modified</status>
      <modifiedWord>（</modifiedWord>
      <trackRevisions>false</trackRevisions>
    </reviewItem>
    <reviewItem>
      <errorID>16ecd004-8834-4195-9f8a-b3a42d13d3e6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220AAB42</paraID>
      <start>366</start>
      <end>367</end>
      <status>modified</status>
      <modifiedWord>）</modifiedWord>
      <trackRevisions>false</trackRevisions>
    </reviewItem>
    <reviewItem>
      <errorID>d8f9e074-055e-4d9a-8b9c-c92a5191d27f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220AAB42</paraID>
      <start>422</start>
      <end>423</end>
      <status>modified</status>
      <modifiedWord>（</modifiedWord>
      <trackRevisions>false</trackRevisions>
    </reviewItem>
    <reviewItem>
      <errorID>7f83f86b-b3c4-4e2f-8941-a92e6ada662b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220AAB42</paraID>
      <start>424</start>
      <end>425</end>
      <status>modified</status>
      <modifiedWord>）</modifiedWord>
      <trackRevisions>false</trackRevisions>
    </reviewItem>
    <reviewItem>
      <errorID>87bddcec-28a8-4874-be71-18c80dcebaed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220AAB42</paraID>
      <start>494</start>
      <end>495</end>
      <status>modified</status>
      <modifiedWord>（</modifiedWord>
      <trackRevisions>false</trackRevisions>
    </reviewItem>
    <reviewItem>
      <errorID>bccf53de-4bd9-4f2a-a590-50fe6420305d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220AAB42</paraID>
      <start>517</start>
      <end>518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4b0909c-4626-4fba-b17a-9b20f0097c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1257</Words>
  <Characters>1405</Characters>
  <Lines>0</Lines>
  <Paragraphs>0</Paragraphs>
  <TotalTime>49</TotalTime>
  <ScaleCrop>false</ScaleCrop>
  <LinksUpToDate>false</LinksUpToDate>
  <CharactersWithSpaces>1473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2026-07-21T08:40:00Z</dcterms:created>
  <dc:creator>Administrator</dc:creator>
  <cp:lastModifiedBy>华山铁骑</cp:lastModifiedBy>
  <cp:lastPrinted>2026-08-04T06:50:54Z</cp:lastPrinted>
  <dcterms:modified xsi:type="dcterms:W3CDTF">2026-08-04T06:51:33Z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eyJoZGlkIjoiMjY1NjY0ODUzYTY0N2U0YjE0ZjI4NTk4ZmI4YTlkYzEiLCJ1c2VySWQiOiI0NDE1NjkzMDcifQ==</vt:lpwstr>
  </property>
  <property fmtid="{D5CDD505-2E9C-101B-9397-08002B2CF9AE}" pid="4" name="ICV">
    <vt:lpwstr>9F0C54ED836D4315949C2BBFEE9B7889_13</vt:lpwstr>
  </property>
</Properties>
</file>